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8B9C54" w14:textId="77777777" w:rsidR="006C1F6E" w:rsidRPr="00264420" w:rsidRDefault="006C1F6E" w:rsidP="006C1F6E">
      <w:pPr>
        <w:shd w:val="clear" w:color="auto" w:fill="FFFFFF" w:themeFill="background1"/>
        <w:spacing w:line="360" w:lineRule="auto"/>
        <w:jc w:val="center"/>
        <w:rPr>
          <w:rFonts w:ascii="Bookman Old Style" w:hAnsi="Bookman Old Style" w:cs="Tahoma"/>
          <w:lang w:val="en-US"/>
        </w:rPr>
      </w:pPr>
      <w:r w:rsidRPr="00264420">
        <w:rPr>
          <w:rFonts w:ascii="Bookman Old Style" w:hAnsi="Bookman Old Style"/>
          <w:noProof/>
          <w:lang w:val="en-US"/>
        </w:rPr>
        <w:drawing>
          <wp:inline distT="0" distB="0" distL="0" distR="0" wp14:anchorId="38FD1E05" wp14:editId="61756E92">
            <wp:extent cx="1209675" cy="1266825"/>
            <wp:effectExtent l="0" t="0" r="9525" b="9525"/>
            <wp:docPr id="1551232746" name="Picture 155123274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rcRect/>
                    <a:stretch>
                      <a:fillRect/>
                    </a:stretch>
                  </pic:blipFill>
                  <pic:spPr bwMode="auto">
                    <a:xfrm>
                      <a:off x="0" y="0"/>
                      <a:ext cx="1209675" cy="1266825"/>
                    </a:xfrm>
                    <a:prstGeom prst="rect">
                      <a:avLst/>
                    </a:prstGeom>
                    <a:noFill/>
                    <a:ln w="9525">
                      <a:noFill/>
                      <a:miter lim="800000"/>
                      <a:headEnd/>
                      <a:tailEnd/>
                    </a:ln>
                  </pic:spPr>
                </pic:pic>
              </a:graphicData>
            </a:graphic>
          </wp:inline>
        </w:drawing>
      </w:r>
      <w:r w:rsidRPr="00264420">
        <w:rPr>
          <w:rFonts w:ascii="Bookman Old Style" w:hAnsi="Bookman Old Style"/>
          <w:noProof/>
          <w:lang w:val="en-US"/>
        </w:rPr>
        <mc:AlternateContent>
          <mc:Choice Requires="wps">
            <w:drawing>
              <wp:anchor distT="0" distB="0" distL="114300" distR="114300" simplePos="0" relativeHeight="251677696" behindDoc="0" locked="0" layoutInCell="1" allowOverlap="1" wp14:anchorId="711FBF30" wp14:editId="69F680B5">
                <wp:simplePos x="0" y="0"/>
                <wp:positionH relativeFrom="column">
                  <wp:posOffset>2682240</wp:posOffset>
                </wp:positionH>
                <wp:positionV relativeFrom="paragraph">
                  <wp:posOffset>-633730</wp:posOffset>
                </wp:positionV>
                <wp:extent cx="390525" cy="342900"/>
                <wp:effectExtent l="0" t="0" r="28575" b="19050"/>
                <wp:wrapNone/>
                <wp:docPr id="1246409797" name="Oval 1246409797"/>
                <wp:cNvGraphicFramePr/>
                <a:graphic xmlns:a="http://schemas.openxmlformats.org/drawingml/2006/main">
                  <a:graphicData uri="http://schemas.microsoft.com/office/word/2010/wordprocessingShape">
                    <wps:wsp>
                      <wps:cNvSpPr/>
                      <wps:spPr>
                        <a:xfrm>
                          <a:off x="0" y="0"/>
                          <a:ext cx="390525" cy="34290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F29C974" id="Oval 1246409797" o:spid="_x0000_s1026" style="position:absolute;margin-left:211.2pt;margin-top:-49.9pt;width:30.75pt;height:2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" fillcolor="white [3201]" strokecolor="white [3212]" strokeweight="2pt"/>
            </w:pict>
          </mc:Fallback>
        </mc:AlternateContent>
      </w:r>
      <w:r w:rsidRPr="00264420">
        <w:rPr>
          <w:rFonts w:ascii="Bookman Old Style" w:hAnsi="Bookman Old Style" w:cs="Tahoma"/>
          <w:noProof/>
          <w:lang w:val="en-US"/>
        </w:rPr>
        <mc:AlternateContent>
          <mc:Choice Requires="wps">
            <w:drawing>
              <wp:anchor distT="0" distB="0" distL="114300" distR="114300" simplePos="0" relativeHeight="251676672" behindDoc="0" locked="0" layoutInCell="1" allowOverlap="1" wp14:anchorId="30B48BBA" wp14:editId="19612E99">
                <wp:simplePos x="0" y="0"/>
                <wp:positionH relativeFrom="column">
                  <wp:posOffset>6014085</wp:posOffset>
                </wp:positionH>
                <wp:positionV relativeFrom="paragraph">
                  <wp:posOffset>-737235</wp:posOffset>
                </wp:positionV>
                <wp:extent cx="542925" cy="476250"/>
                <wp:effectExtent l="2540" t="0" r="0" b="1270"/>
                <wp:wrapNone/>
                <wp:docPr id="15628128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76846C" id="Rectangle 3" o:spid="_x0000_s1026" style="position:absolute;margin-left:473.55pt;margin-top:-58.05pt;width:42.75pt;height: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" stroked="f"/>
            </w:pict>
          </mc:Fallback>
        </mc:AlternateContent>
      </w:r>
    </w:p>
    <w:p w14:paraId="1EF933A9" w14:textId="77777777" w:rsidR="006C1F6E" w:rsidRPr="00264420" w:rsidRDefault="006C1F6E" w:rsidP="006C1F6E">
      <w:pPr>
        <w:pStyle w:val="Heading1"/>
        <w:shd w:val="clear" w:color="auto" w:fill="FFFFFF" w:themeFill="background1"/>
        <w:tabs>
          <w:tab w:val="left" w:pos="120"/>
          <w:tab w:val="left" w:pos="1680"/>
          <w:tab w:val="left" w:pos="1920"/>
          <w:tab w:val="left" w:pos="5280"/>
          <w:tab w:val="left" w:pos="6120"/>
        </w:tabs>
        <w:spacing w:line="276" w:lineRule="auto"/>
        <w:rPr>
          <w:rFonts w:ascii="Bookman Old Style" w:hAnsi="Bookman Old Style" w:cs="Arial"/>
          <w:sz w:val="24"/>
          <w:szCs w:val="24"/>
          <w:lang w:val="id-ID"/>
        </w:rPr>
      </w:pPr>
      <w:r w:rsidRPr="00264420">
        <w:rPr>
          <w:rFonts w:ascii="Bookman Old Style" w:hAnsi="Bookman Old Style" w:cs="Arial"/>
          <w:sz w:val="24"/>
          <w:szCs w:val="24"/>
        </w:rPr>
        <w:t>BUPATI GRESIK</w:t>
      </w:r>
    </w:p>
    <w:p w14:paraId="593F98A9" w14:textId="77777777" w:rsidR="006C1F6E" w:rsidRPr="00264420" w:rsidRDefault="006C1F6E" w:rsidP="006C1F6E">
      <w:pPr>
        <w:shd w:val="clear" w:color="auto" w:fill="FFFFFF" w:themeFill="background1"/>
        <w:spacing w:line="276" w:lineRule="auto"/>
        <w:jc w:val="center"/>
        <w:rPr>
          <w:rFonts w:ascii="Bookman Old Style" w:hAnsi="Bookman Old Style" w:cs="Arial"/>
        </w:rPr>
      </w:pPr>
      <w:r w:rsidRPr="00264420">
        <w:rPr>
          <w:rFonts w:ascii="Bookman Old Style" w:hAnsi="Bookman Old Style" w:cs="Arial"/>
        </w:rPr>
        <w:t>PROVINSI JAWA TIMUR</w:t>
      </w:r>
    </w:p>
    <w:p w14:paraId="77D0630F" w14:textId="77777777" w:rsidR="006C1F6E" w:rsidRPr="00264420" w:rsidRDefault="006C1F6E" w:rsidP="006C1F6E">
      <w:pPr>
        <w:shd w:val="clear" w:color="auto" w:fill="FFFFFF" w:themeFill="background1"/>
        <w:spacing w:line="360" w:lineRule="auto"/>
        <w:jc w:val="center"/>
        <w:rPr>
          <w:rFonts w:ascii="Bookman Old Style" w:hAnsi="Bookman Old Style" w:cs="Arial"/>
        </w:rPr>
      </w:pPr>
    </w:p>
    <w:p w14:paraId="10752439"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lang w:val="en-US"/>
        </w:rPr>
        <w:t>KEPUTUSAN BUPATI GRESIK</w:t>
      </w:r>
    </w:p>
    <w:p w14:paraId="78FB563A"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rPr>
        <w:t>NOMOR</w:t>
      </w:r>
      <w:r w:rsidRPr="00264420">
        <w:rPr>
          <w:rFonts w:ascii="Bookman Old Style" w:hAnsi="Bookman Old Style" w:cs="Tahoma"/>
          <w:lang w:val="en-US"/>
        </w:rPr>
        <w:t xml:space="preserve"> : 067/    /HK/437.12/2025</w:t>
      </w:r>
    </w:p>
    <w:p w14:paraId="5D27DFC3" w14:textId="77777777" w:rsidR="006C1F6E" w:rsidRPr="00264420" w:rsidRDefault="006C1F6E" w:rsidP="006C1F6E">
      <w:pPr>
        <w:spacing w:line="379" w:lineRule="auto"/>
        <w:ind w:right="-91"/>
        <w:jc w:val="center"/>
        <w:rPr>
          <w:rFonts w:ascii="Bookman Old Style" w:hAnsi="Bookman Old Style" w:cs="Tahoma"/>
        </w:rPr>
      </w:pPr>
      <w:r w:rsidRPr="00264420">
        <w:rPr>
          <w:rFonts w:ascii="Bookman Old Style" w:hAnsi="Bookman Old Style" w:cs="Tahoma"/>
        </w:rPr>
        <w:t>TENTANG</w:t>
      </w:r>
    </w:p>
    <w:p w14:paraId="5DC01CDF"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lang w:val="en-US"/>
        </w:rPr>
        <w:t xml:space="preserve">INDIKATOR KINERJA UTAMA </w:t>
      </w:r>
      <w:r w:rsidRPr="00264420">
        <w:rPr>
          <w:rFonts w:ascii="Bookman Old Style" w:hAnsi="Bookman Old Style" w:cs="Tahoma"/>
        </w:rPr>
        <w:t xml:space="preserve">TAHUN </w:t>
      </w:r>
      <w:r w:rsidRPr="00264420">
        <w:rPr>
          <w:rFonts w:ascii="Bookman Old Style" w:hAnsi="Bookman Old Style" w:cs="Tahoma"/>
          <w:lang w:val="en-US"/>
        </w:rPr>
        <w:t>2025-2029</w:t>
      </w:r>
    </w:p>
    <w:p w14:paraId="2E207978" w14:textId="77777777" w:rsidR="006C1F6E" w:rsidRPr="00264420" w:rsidRDefault="006C1F6E" w:rsidP="006C1F6E">
      <w:pPr>
        <w:spacing w:line="379" w:lineRule="auto"/>
        <w:ind w:right="-91"/>
        <w:jc w:val="center"/>
        <w:rPr>
          <w:rFonts w:ascii="Bookman Old Style" w:hAnsi="Bookman Old Style" w:cs="Tahoma"/>
          <w:lang w:val="en-US"/>
        </w:rPr>
      </w:pPr>
      <w:r w:rsidRPr="00264420">
        <w:rPr>
          <w:rFonts w:ascii="Bookman Old Style" w:hAnsi="Bookman Old Style" w:cs="Tahoma"/>
          <w:lang w:val="en-US"/>
        </w:rPr>
        <w:t xml:space="preserve">DI LINGKUNGAN </w:t>
      </w:r>
      <w:r w:rsidRPr="00264420">
        <w:rPr>
          <w:rFonts w:ascii="Bookman Old Style" w:hAnsi="Bookman Old Style" w:cs="Tahoma"/>
        </w:rPr>
        <w:t xml:space="preserve">PEMERINTAH KABUPATEN </w:t>
      </w:r>
      <w:r w:rsidRPr="00264420">
        <w:rPr>
          <w:rFonts w:ascii="Bookman Old Style" w:hAnsi="Bookman Old Style" w:cs="Tahoma"/>
          <w:lang w:val="en-US"/>
        </w:rPr>
        <w:t>GRESIK</w:t>
      </w:r>
    </w:p>
    <w:p w14:paraId="2EE0BDFF" w14:textId="77777777" w:rsidR="006C1F6E" w:rsidRPr="00264420" w:rsidRDefault="006C1F6E" w:rsidP="006C1F6E">
      <w:pPr>
        <w:shd w:val="clear" w:color="auto" w:fill="FFFFFF" w:themeFill="background1"/>
        <w:spacing w:line="379" w:lineRule="auto"/>
        <w:ind w:left="426" w:right="-91"/>
        <w:jc w:val="center"/>
        <w:rPr>
          <w:rFonts w:ascii="Bookman Old Style" w:hAnsi="Bookman Old Style" w:cs="Tahoma"/>
        </w:rPr>
      </w:pPr>
    </w:p>
    <w:p w14:paraId="7EE5AB76" w14:textId="77777777" w:rsidR="006C1F6E" w:rsidRPr="00264420" w:rsidRDefault="006C1F6E" w:rsidP="006C1F6E">
      <w:pPr>
        <w:shd w:val="clear" w:color="auto" w:fill="FFFFFF" w:themeFill="background1"/>
        <w:spacing w:line="379" w:lineRule="auto"/>
        <w:ind w:right="-91"/>
        <w:jc w:val="center"/>
        <w:rPr>
          <w:rFonts w:ascii="Bookman Old Style" w:hAnsi="Bookman Old Style" w:cs="Tahoma"/>
        </w:rPr>
      </w:pPr>
      <w:r w:rsidRPr="00264420">
        <w:rPr>
          <w:rFonts w:ascii="Bookman Old Style" w:hAnsi="Bookman Old Style" w:cs="Tahoma"/>
        </w:rPr>
        <w:t xml:space="preserve">BUPATI </w:t>
      </w:r>
      <w:r w:rsidRPr="00264420">
        <w:rPr>
          <w:rFonts w:ascii="Bookman Old Style" w:hAnsi="Bookman Old Style" w:cs="Tahoma"/>
          <w:lang w:val="en-US"/>
        </w:rPr>
        <w:t>GRESIK</w:t>
      </w:r>
      <w:r w:rsidRPr="00264420">
        <w:rPr>
          <w:rFonts w:ascii="Bookman Old Style" w:hAnsi="Bookman Old Style" w:cs="Tahoma"/>
        </w:rPr>
        <w:t>,</w:t>
      </w:r>
    </w:p>
    <w:p w14:paraId="4BEFC72D" w14:textId="77777777" w:rsidR="006C1F6E" w:rsidRPr="00264420" w:rsidRDefault="006C1F6E" w:rsidP="006C1F6E">
      <w:pPr>
        <w:shd w:val="clear" w:color="auto" w:fill="FFFFFF" w:themeFill="background1"/>
        <w:spacing w:line="379" w:lineRule="auto"/>
        <w:ind w:right="-91"/>
        <w:jc w:val="center"/>
        <w:rPr>
          <w:rFonts w:ascii="Bookman Old Style" w:hAnsi="Bookman Old Style" w:cs="Tahoma"/>
        </w:rPr>
      </w:pPr>
    </w:p>
    <w:p w14:paraId="48B8E62F" w14:textId="77777777" w:rsidR="006C1F6E" w:rsidRPr="00264420" w:rsidRDefault="006C1F6E" w:rsidP="006C1F6E">
      <w:pPr>
        <w:tabs>
          <w:tab w:val="left" w:pos="1701"/>
          <w:tab w:val="left" w:pos="1985"/>
        </w:tabs>
        <w:spacing w:line="379" w:lineRule="auto"/>
        <w:ind w:left="2268" w:right="-91" w:hanging="2268"/>
        <w:jc w:val="both"/>
        <w:rPr>
          <w:rFonts w:ascii="Bookman Old Style" w:hAnsi="Bookman Old Style" w:cs="Tahoma"/>
          <w:lang w:val="en-US"/>
        </w:rPr>
      </w:pPr>
      <w:r w:rsidRPr="00264420">
        <w:rPr>
          <w:rFonts w:ascii="Bookman Old Style" w:hAnsi="Bookman Old Style" w:cs="Tahoma"/>
        </w:rPr>
        <w:t>Menimbang</w:t>
      </w:r>
      <w:r w:rsidRPr="00264420">
        <w:rPr>
          <w:rFonts w:ascii="Bookman Old Style" w:hAnsi="Bookman Old Style" w:cs="Tahoma"/>
        </w:rPr>
        <w:tab/>
        <w:t>:</w:t>
      </w:r>
      <w:r w:rsidRPr="00264420">
        <w:rPr>
          <w:rFonts w:ascii="Bookman Old Style" w:hAnsi="Bookman Old Style" w:cs="Tahoma"/>
        </w:rPr>
        <w:tab/>
      </w:r>
      <w:r w:rsidRPr="00264420">
        <w:rPr>
          <w:rFonts w:ascii="Bookman Old Style" w:eastAsia="Bookman Old Style" w:hAnsi="Bookman Old Style"/>
        </w:rPr>
        <w:t>a.</w:t>
      </w:r>
      <w:r w:rsidRPr="00264420">
        <w:rPr>
          <w:rFonts w:ascii="Bookman Old Style" w:eastAsia="Bookman Old Style" w:hAnsi="Bookman Old Style"/>
          <w:lang w:val="en-US"/>
        </w:rPr>
        <w:tab/>
        <w:t>Bahwa untuk memperoleh ukuran keberhasilan pencapaian suatu tujuan dan sasaran strategis organisasi yang digunakan untuk perbaikan kinerja dan peningkatan akuntabilitas kinerja;</w:t>
      </w:r>
    </w:p>
    <w:p w14:paraId="786374EF" w14:textId="77777777" w:rsidR="006C1F6E" w:rsidRPr="00264420" w:rsidRDefault="006C1F6E" w:rsidP="006C1F6E">
      <w:pPr>
        <w:numPr>
          <w:ilvl w:val="0"/>
          <w:numId w:val="1"/>
        </w:numPr>
        <w:shd w:val="clear" w:color="auto" w:fill="FFFFFF" w:themeFill="background1"/>
        <w:spacing w:line="379" w:lineRule="auto"/>
        <w:ind w:left="2268" w:right="-91" w:hanging="283"/>
        <w:jc w:val="both"/>
        <w:rPr>
          <w:rFonts w:ascii="Bookman Old Style" w:eastAsia="Bookman Old Style" w:hAnsi="Bookman Old Style"/>
        </w:rPr>
      </w:pPr>
      <w:r w:rsidRPr="00264420">
        <w:rPr>
          <w:rFonts w:ascii="Bookman Old Style" w:eastAsia="Bookman Old Style" w:hAnsi="Bookman Old Style"/>
          <w:lang w:val="en-US"/>
        </w:rPr>
        <w:t>bahwa untuk melaksanakan ketentuan dalam Pasal 3 dan Pasal 4 Per</w:t>
      </w:r>
      <w:r w:rsidRPr="00264420">
        <w:rPr>
          <w:rFonts w:ascii="Bookman Old Style" w:eastAsia="Bookman Old Style" w:hAnsi="Bookman Old Style"/>
        </w:rPr>
        <w:t>a</w:t>
      </w:r>
      <w:r w:rsidRPr="00264420">
        <w:rPr>
          <w:rFonts w:ascii="Bookman Old Style" w:eastAsia="Bookman Old Style" w:hAnsi="Bookman Old Style"/>
          <w:lang w:val="en-US"/>
        </w:rPr>
        <w:t>turan Menteri Negara Pendayagunaan Aparatur Negara dan Reformasi Birokrasi Nomor : PER/9/M.PAN/5/2007 tentang Pedoman Umum Penetapan Indikator Kinerja Utama di Lingkungan Instansi Pemerintah;</w:t>
      </w:r>
    </w:p>
    <w:p w14:paraId="1A89E931" w14:textId="77777777" w:rsidR="006C1F6E" w:rsidRPr="00264420" w:rsidRDefault="006C1F6E" w:rsidP="006C1F6E">
      <w:pPr>
        <w:numPr>
          <w:ilvl w:val="0"/>
          <w:numId w:val="1"/>
        </w:numPr>
        <w:shd w:val="clear" w:color="auto" w:fill="FFFFFF" w:themeFill="background1"/>
        <w:spacing w:line="324" w:lineRule="auto"/>
        <w:ind w:left="2268" w:right="-91" w:hanging="283"/>
        <w:jc w:val="both"/>
        <w:rPr>
          <w:rFonts w:ascii="Bookman Old Style" w:eastAsia="Bookman Old Style" w:hAnsi="Bookman Old Style"/>
        </w:rPr>
      </w:pPr>
      <w:r w:rsidRPr="00264420">
        <w:rPr>
          <w:rFonts w:ascii="Bookman Old Style" w:eastAsia="Bookman Old Style" w:hAnsi="Bookman Old Style"/>
          <w:lang w:val="en-US"/>
        </w:rPr>
        <w:t>b</w:t>
      </w:r>
      <w:r w:rsidRPr="00264420">
        <w:rPr>
          <w:rFonts w:ascii="Bookman Old Style" w:eastAsia="Bookman Old Style" w:hAnsi="Bookman Old Style"/>
        </w:rPr>
        <w:t>ahwa</w:t>
      </w:r>
      <w:r w:rsidRPr="00264420">
        <w:rPr>
          <w:rFonts w:ascii="Bookman Old Style" w:eastAsia="Bookman Old Style" w:hAnsi="Bookman Old Style"/>
          <w:lang w:val="en-US"/>
        </w:rPr>
        <w:t xml:space="preserve"> </w:t>
      </w:r>
      <w:r w:rsidRPr="00264420">
        <w:rPr>
          <w:rFonts w:ascii="Bookman Old Style" w:eastAsia="Bookman Old Style" w:hAnsi="Bookman Old Style" w:cs="Bookman Old Style"/>
        </w:rPr>
        <w:t>berdasarkan pertimbangan sebagaimana dimaksud</w:t>
      </w:r>
      <w:r w:rsidRPr="00264420">
        <w:rPr>
          <w:rFonts w:ascii="Bookman Old Style" w:eastAsia="Bookman Old Style" w:hAnsi="Bookman Old Style" w:cs="Bookman Old Style"/>
          <w:spacing w:val="1"/>
          <w:lang w:val="en-US"/>
        </w:rPr>
        <w:t xml:space="preserve"> dalam</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huruf</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a</w:t>
      </w:r>
      <w:r w:rsidRPr="00264420">
        <w:rPr>
          <w:rFonts w:ascii="Bookman Old Style" w:eastAsia="Bookman Old Style" w:hAnsi="Bookman Old Style" w:cs="Bookman Old Style"/>
          <w:lang w:val="en-US"/>
        </w:rPr>
        <w:t xml:space="preserve"> dan huruf b, </w:t>
      </w:r>
      <w:r w:rsidRPr="00264420">
        <w:rPr>
          <w:rFonts w:ascii="Bookman Old Style" w:eastAsia="Bookman Old Style" w:hAnsi="Bookman Old Style" w:cs="Bookman Old Style"/>
        </w:rPr>
        <w:t>perlu menetapkan</w:t>
      </w:r>
      <w:r w:rsidRPr="00264420">
        <w:rPr>
          <w:rFonts w:ascii="Bookman Old Style" w:eastAsia="Bookman Old Style" w:hAnsi="Bookman Old Style" w:cs="Bookman Old Style"/>
          <w:spacing w:val="2"/>
        </w:rPr>
        <w:t xml:space="preserve"> </w:t>
      </w:r>
      <w:r w:rsidRPr="00264420">
        <w:rPr>
          <w:rFonts w:ascii="Bookman Old Style" w:eastAsia="Bookman Old Style" w:hAnsi="Bookman Old Style" w:cs="Bookman Old Style"/>
        </w:rPr>
        <w:t xml:space="preserve">Keputusan </w:t>
      </w:r>
      <w:r w:rsidRPr="00264420">
        <w:rPr>
          <w:rFonts w:ascii="Bookman Old Style" w:eastAsia="Bookman Old Style" w:hAnsi="Bookman Old Style" w:cs="Bookman Old Style"/>
          <w:lang w:val="en-US"/>
        </w:rPr>
        <w:t xml:space="preserve">Bupati </w:t>
      </w:r>
      <w:r w:rsidRPr="00264420">
        <w:rPr>
          <w:rFonts w:ascii="Bookman Old Style" w:eastAsia="Bookman Old Style" w:hAnsi="Bookman Old Style" w:cs="Bookman Old Style"/>
        </w:rPr>
        <w:t>tentang</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2025-2029 di </w:t>
      </w:r>
      <w:r w:rsidRPr="00264420">
        <w:rPr>
          <w:rFonts w:ascii="Bookman Old Style" w:eastAsia="Bookman Old Style" w:hAnsi="Bookman Old Style" w:cs="Bookman Old Style"/>
        </w:rPr>
        <w:t>Lingkungan Pemerintah Kabupaten Gresik</w:t>
      </w:r>
      <w:r w:rsidRPr="00264420">
        <w:rPr>
          <w:rFonts w:ascii="Bookman Old Style" w:eastAsia="Bookman Old Style" w:hAnsi="Bookman Old Style" w:cs="Bookman Old Style"/>
          <w:lang w:val="en-US"/>
        </w:rPr>
        <w:t>;</w:t>
      </w:r>
    </w:p>
    <w:p w14:paraId="37C3B3B9" w14:textId="77777777" w:rsidR="006C1F6E" w:rsidRPr="00264420" w:rsidRDefault="006C1F6E" w:rsidP="006C1F6E">
      <w:pPr>
        <w:shd w:val="clear" w:color="auto" w:fill="FFFFFF" w:themeFill="background1"/>
        <w:spacing w:line="324" w:lineRule="auto"/>
        <w:ind w:left="2268" w:right="-91"/>
        <w:jc w:val="both"/>
        <w:rPr>
          <w:rFonts w:ascii="Bookman Old Style" w:eastAsia="Bookman Old Style" w:hAnsi="Bookman Old Style"/>
        </w:rPr>
      </w:pPr>
    </w:p>
    <w:p w14:paraId="69D29F83" w14:textId="77777777" w:rsidR="006C1F6E" w:rsidRPr="00264420" w:rsidRDefault="006C1F6E" w:rsidP="006C1F6E">
      <w:pPr>
        <w:shd w:val="clear" w:color="auto" w:fill="FFFFFF" w:themeFill="background1"/>
        <w:tabs>
          <w:tab w:val="left" w:pos="1701"/>
          <w:tab w:val="left" w:pos="1985"/>
          <w:tab w:val="left" w:pos="2268"/>
        </w:tabs>
        <w:spacing w:line="319" w:lineRule="auto"/>
        <w:ind w:left="2268" w:right="-91" w:hanging="2268"/>
        <w:jc w:val="both"/>
        <w:rPr>
          <w:rFonts w:ascii="Bookman Old Style" w:hAnsi="Bookman Old Style" w:cs="Tahoma"/>
          <w:lang w:val="en-US"/>
        </w:rPr>
      </w:pPr>
      <w:r w:rsidRPr="00264420">
        <w:rPr>
          <w:rFonts w:ascii="Bookman Old Style" w:hAnsi="Bookman Old Style" w:cs="Tahoma"/>
        </w:rPr>
        <w:t xml:space="preserve">Mengingat </w:t>
      </w:r>
      <w:r w:rsidRPr="00264420">
        <w:rPr>
          <w:rFonts w:ascii="Bookman Old Style" w:hAnsi="Bookman Old Style" w:cs="Tahoma"/>
        </w:rPr>
        <w:tab/>
        <w:t>:</w:t>
      </w:r>
      <w:r w:rsidRPr="00264420">
        <w:rPr>
          <w:rFonts w:ascii="Bookman Old Style" w:hAnsi="Bookman Old Style" w:cs="Tahoma"/>
        </w:rPr>
        <w:tab/>
        <w:t>1.</w:t>
      </w:r>
      <w:r w:rsidRPr="00264420">
        <w:rPr>
          <w:rFonts w:ascii="Bookman Old Style" w:hAnsi="Bookman Old Style" w:cs="Tahoma"/>
        </w:rPr>
        <w:tab/>
      </w:r>
      <w:r w:rsidRPr="00264420">
        <w:rPr>
          <w:rFonts w:ascii="Bookman Old Style" w:hAnsi="Bookman Old Style" w:cs="Tahoma"/>
          <w:snapToGrid w:val="0"/>
        </w:rPr>
        <w:t>Undang</w:t>
      </w:r>
      <w:r w:rsidRPr="00264420">
        <w:rPr>
          <w:rFonts w:ascii="Bookman Old Style" w:hAnsi="Bookman Old Style" w:cs="Tahoma"/>
        </w:rPr>
        <w:t>-Undang Nomor 2</w:t>
      </w:r>
      <w:r w:rsidRPr="00264420">
        <w:rPr>
          <w:rFonts w:ascii="Bookman Old Style" w:hAnsi="Bookman Old Style" w:cs="Tahoma"/>
          <w:lang w:val="en-US"/>
        </w:rPr>
        <w:t>3</w:t>
      </w:r>
      <w:r w:rsidRPr="00264420">
        <w:rPr>
          <w:rFonts w:ascii="Bookman Old Style" w:hAnsi="Bookman Old Style" w:cs="Tahoma"/>
        </w:rPr>
        <w:t xml:space="preserve"> Tahun 20</w:t>
      </w:r>
      <w:r w:rsidRPr="00264420">
        <w:rPr>
          <w:rFonts w:ascii="Bookman Old Style" w:hAnsi="Bookman Old Style" w:cs="Tahoma"/>
          <w:lang w:val="en-US"/>
        </w:rPr>
        <w:t>1</w:t>
      </w:r>
      <w:r w:rsidRPr="00264420">
        <w:rPr>
          <w:rFonts w:ascii="Bookman Old Style" w:hAnsi="Bookman Old Style" w:cs="Tahoma"/>
        </w:rPr>
        <w:t>4 tentang Pemerintahan Daerah</w:t>
      </w:r>
      <w:r w:rsidRPr="00264420">
        <w:rPr>
          <w:rFonts w:ascii="Bookman Old Style" w:hAnsi="Bookman Old Style" w:cs="Tahoma"/>
          <w:lang w:val="en-US"/>
        </w:rPr>
        <w:t xml:space="preserve"> </w:t>
      </w:r>
      <w:r w:rsidRPr="00264420">
        <w:rPr>
          <w:rFonts w:ascii="Bookman Old Style" w:hAnsi="Bookman Old Style" w:cs="Tahoma"/>
        </w:rPr>
        <w:t xml:space="preserve">sebagaimana telah diubah </w:t>
      </w:r>
      <w:r w:rsidRPr="00264420">
        <w:rPr>
          <w:rFonts w:ascii="Bookman Old Style" w:hAnsi="Bookman Old Style" w:cs="Tahoma"/>
          <w:lang w:val="en-US"/>
        </w:rPr>
        <w:t>beberapa</w:t>
      </w:r>
      <w:r w:rsidRPr="00264420">
        <w:rPr>
          <w:rFonts w:ascii="Bookman Old Style" w:hAnsi="Bookman Old Style" w:cs="Tahoma"/>
        </w:rPr>
        <w:t xml:space="preserve">kali terakhir dengan Undang-Undang Nomor </w:t>
      </w:r>
      <w:r w:rsidRPr="00264420">
        <w:rPr>
          <w:rFonts w:ascii="Bookman Old Style" w:hAnsi="Bookman Old Style" w:cs="Tahoma"/>
          <w:lang w:val="en-US"/>
        </w:rPr>
        <w:t>9</w:t>
      </w:r>
      <w:r w:rsidRPr="00264420">
        <w:rPr>
          <w:rFonts w:ascii="Bookman Old Style" w:hAnsi="Bookman Old Style" w:cs="Tahoma"/>
        </w:rPr>
        <w:t xml:space="preserve"> Tahun 20</w:t>
      </w:r>
      <w:r w:rsidRPr="00264420">
        <w:rPr>
          <w:rFonts w:ascii="Bookman Old Style" w:hAnsi="Bookman Old Style" w:cs="Tahoma"/>
          <w:lang w:val="en-US"/>
        </w:rPr>
        <w:t>15;</w:t>
      </w:r>
    </w:p>
    <w:p w14:paraId="503E6697"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rPr>
      </w:pPr>
      <w:r w:rsidRPr="00264420">
        <w:rPr>
          <w:rFonts w:ascii="Bookman Old Style" w:hAnsi="Bookman Old Style" w:cs="Tahoma"/>
          <w:lang w:val="en-US"/>
        </w:rPr>
        <w:t xml:space="preserve">Peraturan </w:t>
      </w:r>
      <w:r w:rsidRPr="00264420">
        <w:rPr>
          <w:rFonts w:ascii="Bookman Old Style" w:hAnsi="Bookman Old Style" w:cs="Tahoma"/>
        </w:rPr>
        <w:t>Pemerintah</w:t>
      </w:r>
      <w:r w:rsidRPr="00264420">
        <w:rPr>
          <w:rFonts w:ascii="Bookman Old Style" w:hAnsi="Bookman Old Style" w:cs="Tahoma"/>
          <w:lang w:val="en-US"/>
        </w:rPr>
        <w:t xml:space="preserve"> Nomor 8 Tahun 2006 tentang </w:t>
      </w:r>
      <w:r w:rsidRPr="00264420">
        <w:rPr>
          <w:rFonts w:ascii="Bookman Old Style" w:eastAsia="Bookman Old Style" w:hAnsi="Bookman Old Style" w:cs="Bookman Old Style"/>
        </w:rPr>
        <w:t>Pelaporan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Keuangan dan Kinerja Ins</w:t>
      </w:r>
      <w:r w:rsidRPr="00264420">
        <w:rPr>
          <w:rFonts w:ascii="Bookman Old Style" w:eastAsia="Bookman Old Style" w:hAnsi="Bookman Old Style" w:cs="Bookman Old Style"/>
          <w:spacing w:val="2"/>
        </w:rPr>
        <w:t>t</w:t>
      </w:r>
      <w:r w:rsidRPr="00264420">
        <w:rPr>
          <w:rFonts w:ascii="Bookman Old Style" w:eastAsia="Bookman Old Style" w:hAnsi="Bookman Old Style" w:cs="Bookman Old Style"/>
        </w:rPr>
        <w:t>ansi Pemerintah;</w:t>
      </w:r>
    </w:p>
    <w:p w14:paraId="04F28E51"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 xml:space="preserve">Peraturan Presiden Nomor 29 Tahun 2014 tentang Sistem Akuntabilitas  Kinerja  Instansi  Pemerintah; </w:t>
      </w:r>
    </w:p>
    <w:p w14:paraId="684A7CA2"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 xml:space="preserve">Peraturan   Menteri   Negara   Pendayagunaan   Aparatur Negara Nomor : PER/9/M.PAN/5/2007 tentang Pedoman </w:t>
      </w:r>
      <w:r w:rsidRPr="00264420">
        <w:rPr>
          <w:rFonts w:ascii="Bookman Old Style" w:hAnsi="Bookman Old Style" w:cs="Tahoma"/>
          <w:lang w:val="en-US"/>
        </w:rPr>
        <w:lastRenderedPageBreak/>
        <w:t xml:space="preserve">Umum Penetapan Indikator Kinerja Utama di Lingkungan Instansi Pemerintah; </w:t>
      </w:r>
    </w:p>
    <w:p w14:paraId="0C9C506F"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Menteri Dalam Negeri Nomor 80 Tahun 2015 tentang Pembentukan Produk Hukum Daerah sebagaimana telah diubah dengan Peraturan Menteri Dalam Negeri Nomor 120 Tahun 2018;</w:t>
      </w:r>
    </w:p>
    <w:p w14:paraId="63C67648"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Daerah Kabupaten Gresik Nomor 11 Tahun 2009 tentang Rencana Pembangunan Jangka Panjang Daerah Tahun 2005-2025;</w:t>
      </w:r>
    </w:p>
    <w:p w14:paraId="4FB49EB1"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Daerah Kabupaten Gresik Nomor 12 Tahun 2016 tentang Pembentukan Perangkat Daerah Kabupaten Gresik sebagaimana telah diubah beberapakali terakhir dengan Peraturan Daerah Nomor 8 Tahun 2021;</w:t>
      </w:r>
    </w:p>
    <w:p w14:paraId="5F38D3C6" w14:textId="77777777" w:rsidR="006C1F6E" w:rsidRPr="00264420" w:rsidRDefault="006C1F6E" w:rsidP="006C1F6E">
      <w:pPr>
        <w:pStyle w:val="ListParagraph"/>
        <w:numPr>
          <w:ilvl w:val="0"/>
          <w:numId w:val="2"/>
        </w:numPr>
        <w:shd w:val="clear" w:color="auto" w:fill="FFFFFF" w:themeFill="background1"/>
        <w:tabs>
          <w:tab w:val="left" w:pos="1853"/>
        </w:tabs>
        <w:spacing w:line="319" w:lineRule="auto"/>
        <w:ind w:left="2268" w:right="-91" w:hanging="283"/>
        <w:jc w:val="both"/>
        <w:rPr>
          <w:rFonts w:ascii="Bookman Old Style" w:hAnsi="Bookman Old Style" w:cs="Tahoma"/>
          <w:lang w:val="en-US"/>
        </w:rPr>
      </w:pPr>
      <w:r w:rsidRPr="00264420">
        <w:rPr>
          <w:rFonts w:ascii="Bookman Old Style" w:hAnsi="Bookman Old Style" w:cs="Tahoma"/>
          <w:lang w:val="en-US"/>
        </w:rPr>
        <w:t>Peraturan Daerah Kabupaten Gresik Nomor …Tahun 2025 tentang Rencana Pembangunan Jangka Menengah Daerah Tahun 2025-2029;</w:t>
      </w:r>
    </w:p>
    <w:p w14:paraId="22214D37" w14:textId="77777777" w:rsidR="006C1F6E" w:rsidRPr="00264420" w:rsidRDefault="006C1F6E" w:rsidP="006C1F6E">
      <w:pPr>
        <w:shd w:val="clear" w:color="auto" w:fill="FFFFFF" w:themeFill="background1"/>
        <w:tabs>
          <w:tab w:val="left" w:pos="1853"/>
        </w:tabs>
        <w:spacing w:line="319" w:lineRule="auto"/>
        <w:ind w:right="-91"/>
        <w:jc w:val="both"/>
        <w:rPr>
          <w:rFonts w:ascii="Bookman Old Style" w:hAnsi="Bookman Old Style"/>
          <w:bCs/>
          <w:lang w:val="fi-FI"/>
        </w:rPr>
      </w:pPr>
    </w:p>
    <w:p w14:paraId="729BFB3D" w14:textId="77777777" w:rsidR="006C1F6E" w:rsidRPr="00264420" w:rsidRDefault="006C1F6E" w:rsidP="006C1F6E">
      <w:pPr>
        <w:shd w:val="clear" w:color="auto" w:fill="FFFFFF" w:themeFill="background1"/>
        <w:spacing w:line="348" w:lineRule="auto"/>
        <w:jc w:val="center"/>
        <w:rPr>
          <w:rFonts w:ascii="Bookman Old Style" w:hAnsi="Bookman Old Style" w:cs="Tahoma"/>
        </w:rPr>
      </w:pPr>
      <w:r w:rsidRPr="00264420">
        <w:rPr>
          <w:rFonts w:ascii="Bookman Old Style" w:hAnsi="Bookman Old Style" w:cs="Tahoma"/>
        </w:rPr>
        <w:t>MEMUTUSKAN</w:t>
      </w:r>
      <w:r w:rsidRPr="00264420">
        <w:rPr>
          <w:rFonts w:ascii="Bookman Old Style" w:hAnsi="Bookman Old Style" w:cs="Tahoma"/>
          <w:lang w:val="en-US"/>
        </w:rPr>
        <w:t xml:space="preserve"> </w:t>
      </w:r>
      <w:r w:rsidRPr="00264420">
        <w:rPr>
          <w:rFonts w:ascii="Bookman Old Style" w:hAnsi="Bookman Old Style" w:cs="Tahoma"/>
        </w:rPr>
        <w:t>:</w:t>
      </w:r>
    </w:p>
    <w:p w14:paraId="65023F34" w14:textId="77777777" w:rsidR="006C1F6E" w:rsidRPr="00264420" w:rsidRDefault="006C1F6E" w:rsidP="006C1F6E">
      <w:pPr>
        <w:shd w:val="clear" w:color="auto" w:fill="FFFFFF" w:themeFill="background1"/>
        <w:spacing w:line="348" w:lineRule="auto"/>
        <w:jc w:val="center"/>
        <w:rPr>
          <w:rFonts w:ascii="Bookman Old Style" w:hAnsi="Bookman Old Style" w:cs="Tahoma"/>
          <w:lang w:val="en-US"/>
        </w:rPr>
      </w:pPr>
    </w:p>
    <w:p w14:paraId="223FAB66" w14:textId="77777777" w:rsidR="006C1F6E" w:rsidRPr="00264420" w:rsidRDefault="006C1F6E" w:rsidP="006C1F6E">
      <w:pPr>
        <w:pStyle w:val="BodyText2"/>
        <w:shd w:val="clear" w:color="auto" w:fill="FFFFFF" w:themeFill="background1"/>
        <w:tabs>
          <w:tab w:val="left" w:pos="1701"/>
          <w:tab w:val="left" w:pos="2160"/>
        </w:tabs>
        <w:spacing w:line="348" w:lineRule="auto"/>
        <w:ind w:left="2160" w:right="34" w:hanging="2160"/>
        <w:rPr>
          <w:rFonts w:ascii="Bookman Old Style" w:hAnsi="Bookman Old Style" w:cs="Tahoma"/>
          <w:sz w:val="24"/>
          <w:szCs w:val="24"/>
          <w:lang w:val="id-ID"/>
        </w:rPr>
      </w:pPr>
      <w:r w:rsidRPr="00264420">
        <w:rPr>
          <w:rFonts w:ascii="Bookman Old Style" w:hAnsi="Bookman Old Style" w:cs="Tahoma"/>
          <w:sz w:val="24"/>
          <w:szCs w:val="24"/>
          <w:lang w:val="id-ID"/>
        </w:rPr>
        <w:t>Menetapkan</w:t>
      </w:r>
      <w:r w:rsidRPr="00264420">
        <w:rPr>
          <w:rFonts w:ascii="Bookman Old Style" w:hAnsi="Bookman Old Style" w:cs="Tahoma"/>
          <w:sz w:val="24"/>
          <w:szCs w:val="24"/>
          <w:lang w:val="en-US"/>
        </w:rPr>
        <w:t xml:space="preserve">   </w:t>
      </w:r>
      <w:r w:rsidRPr="00264420">
        <w:rPr>
          <w:rFonts w:ascii="Bookman Old Style" w:hAnsi="Bookman Old Style" w:cs="Tahoma"/>
          <w:sz w:val="24"/>
          <w:szCs w:val="24"/>
          <w:lang w:val="en-US"/>
        </w:rPr>
        <w:tab/>
      </w:r>
      <w:r w:rsidRPr="00264420">
        <w:rPr>
          <w:rFonts w:ascii="Bookman Old Style" w:hAnsi="Bookman Old Style" w:cs="Tahoma"/>
          <w:sz w:val="24"/>
          <w:szCs w:val="24"/>
          <w:lang w:val="id-ID"/>
        </w:rPr>
        <w:t>:</w:t>
      </w:r>
    </w:p>
    <w:p w14:paraId="7F9F250B" w14:textId="77777777" w:rsidR="006C1F6E" w:rsidRPr="00264420" w:rsidRDefault="006C1F6E" w:rsidP="006C1F6E">
      <w:pPr>
        <w:pStyle w:val="BodyText2"/>
        <w:shd w:val="clear" w:color="auto" w:fill="FFFFFF" w:themeFill="background1"/>
        <w:tabs>
          <w:tab w:val="left" w:pos="1843"/>
          <w:tab w:val="left" w:pos="2160"/>
        </w:tabs>
        <w:spacing w:line="348" w:lineRule="auto"/>
        <w:ind w:left="2160" w:right="34" w:hanging="2160"/>
        <w:rPr>
          <w:rFonts w:ascii="Bookman Old Style" w:hAnsi="Bookman Old Style" w:cs="Tahoma"/>
          <w:sz w:val="24"/>
          <w:szCs w:val="24"/>
          <w:lang w:val="id-ID"/>
        </w:rPr>
      </w:pPr>
    </w:p>
    <w:p w14:paraId="175D11A8" w14:textId="77777777" w:rsidR="006C1F6E" w:rsidRPr="00264420" w:rsidRDefault="006C1F6E" w:rsidP="00773679">
      <w:pPr>
        <w:pStyle w:val="BodyText"/>
        <w:tabs>
          <w:tab w:val="left" w:pos="1701"/>
        </w:tabs>
        <w:spacing w:after="0" w:line="360" w:lineRule="auto"/>
        <w:ind w:left="1985" w:hanging="1985"/>
        <w:jc w:val="both"/>
        <w:rPr>
          <w:rFonts w:ascii="Bookman Old Style" w:eastAsia="Bookman Old Style" w:hAnsi="Bookman Old Style" w:cs="Bookman Old Style"/>
          <w:position w:val="1"/>
          <w:lang w:val="en-US"/>
        </w:rPr>
      </w:pPr>
      <w:r w:rsidRPr="00264420">
        <w:rPr>
          <w:rFonts w:ascii="Bookman Old Style" w:eastAsia="Bookman Old Style" w:hAnsi="Bookman Old Style" w:cs="Bookman Old Style"/>
          <w:position w:val="1"/>
        </w:rPr>
        <w:t>KESATU</w:t>
      </w:r>
      <w:r w:rsidRPr="00264420">
        <w:rPr>
          <w:rFonts w:ascii="Bookman Old Style" w:eastAsia="Bookman Old Style" w:hAnsi="Bookman Old Style" w:cs="Bookman Old Style"/>
          <w:position w:val="1"/>
          <w:lang w:val="en-US"/>
        </w:rPr>
        <w:t xml:space="preserve">         </w:t>
      </w:r>
      <w:r w:rsidRPr="00264420">
        <w:rPr>
          <w:rFonts w:ascii="Bookman Old Style" w:eastAsia="Bookman Old Style" w:hAnsi="Bookman Old Style" w:cs="Bookman Old Style"/>
          <w:position w:val="1"/>
          <w:lang w:val="en-US"/>
        </w:rPr>
        <w:tab/>
        <w:t xml:space="preserve">: </w:t>
      </w:r>
      <w:r w:rsidRPr="00264420">
        <w:rPr>
          <w:rFonts w:ascii="Bookman Old Style" w:eastAsia="Bookman Old Style" w:hAnsi="Bookman Old Style" w:cs="Bookman Old Style"/>
          <w:position w:val="1"/>
          <w:lang w:val="en-US"/>
        </w:rPr>
        <w:tab/>
        <w:t>Menetapkan Indikator Kinerja Utama Tahun 2025-2029 dilingkungan Pemerintah Kabupaten Gresik sebagaimana tercantum dalam lampiran yang merupakan bagian tidak terpisahkan dari Keputusan Bupati ini</w:t>
      </w:r>
    </w:p>
    <w:p w14:paraId="7783520C" w14:textId="6C64BE2D" w:rsidR="002D3A27" w:rsidRPr="00264420" w:rsidRDefault="006C1F6E" w:rsidP="00773679">
      <w:pPr>
        <w:pStyle w:val="BodyText"/>
        <w:tabs>
          <w:tab w:val="left" w:pos="1701"/>
        </w:tabs>
        <w:spacing w:after="0" w:line="360" w:lineRule="auto"/>
        <w:ind w:left="1985" w:hanging="1985"/>
        <w:jc w:val="both"/>
        <w:rPr>
          <w:rFonts w:ascii="Bookman Old Style" w:hAnsi="Bookman Old Style"/>
          <w:bCs/>
          <w:lang w:val="fi-FI"/>
        </w:rPr>
      </w:pPr>
      <w:r w:rsidRPr="00264420">
        <w:rPr>
          <w:rFonts w:ascii="Bookman Old Style" w:hAnsi="Bookman Old Style"/>
          <w:bCs/>
          <w:lang w:val="fi-FI"/>
        </w:rPr>
        <w:t>KEDUA</w:t>
      </w:r>
      <w:r w:rsidRPr="00264420">
        <w:rPr>
          <w:rFonts w:ascii="Bookman Old Style" w:hAnsi="Bookman Old Style"/>
          <w:bCs/>
          <w:lang w:val="fi-FI"/>
        </w:rPr>
        <w:tab/>
        <w:t>:  Indikator  Kinerja  Utama  sebagaimana  dimaksud  pada Diktum KESATU, digunakan sebagai dasar untuk menyusun Rencana Kerja (RENJA), Rencana Kerja dan Anggaran (RKA), Perjanjian Kinerja, Laporan Akuntabilitas Kinerja Instansi Pemerintah, serta melakukan evaluasi pencapaian kinerja sesuai dengan dokumen Rencana Strategis Tahun 2025 – 2029</w:t>
      </w:r>
    </w:p>
    <w:p w14:paraId="2C4F6384" w14:textId="0722D791" w:rsidR="006C1F6E" w:rsidRPr="00264420" w:rsidRDefault="006C1F6E" w:rsidP="00773679">
      <w:pPr>
        <w:pStyle w:val="BodyText"/>
        <w:tabs>
          <w:tab w:val="left" w:pos="1701"/>
        </w:tabs>
        <w:spacing w:after="0" w:line="360" w:lineRule="auto"/>
        <w:ind w:left="1985" w:hanging="1985"/>
        <w:jc w:val="both"/>
        <w:rPr>
          <w:rFonts w:ascii="Bookman Old Style" w:hAnsi="Bookman Old Style"/>
          <w:bCs/>
          <w:lang w:val="fi-FI"/>
        </w:rPr>
      </w:pPr>
      <w:r w:rsidRPr="00264420">
        <w:rPr>
          <w:rFonts w:ascii="Bookman Old Style" w:hAnsi="Bookman Old Style"/>
          <w:bCs/>
          <w:lang w:val="fi-FI"/>
        </w:rPr>
        <w:t>KETIGA</w:t>
      </w:r>
      <w:r w:rsidRPr="00264420">
        <w:rPr>
          <w:rFonts w:ascii="Bookman Old Style" w:hAnsi="Bookman Old Style"/>
          <w:bCs/>
          <w:lang w:val="fi-FI"/>
        </w:rPr>
        <w:tab/>
        <w:t>:</w:t>
      </w:r>
      <w:r w:rsidRPr="00264420">
        <w:rPr>
          <w:rFonts w:ascii="Bookman Old Style" w:hAnsi="Bookman Old Style"/>
          <w:bCs/>
          <w:lang w:val="fi-FI"/>
        </w:rPr>
        <w:tab/>
        <w:t>Indikator Kinerja Utama sebagaimana dimaksud pada Diktum KESATU, ditindaklanjuti dengan indikator Kinerja Individu oleh Perangkat Daerah Kabupaten Gresik.</w:t>
      </w:r>
    </w:p>
    <w:p w14:paraId="7CA98AB1" w14:textId="77777777" w:rsidR="006C1F6E" w:rsidRPr="00264420" w:rsidRDefault="006C1F6E" w:rsidP="00773679">
      <w:pPr>
        <w:pStyle w:val="BodyText"/>
        <w:tabs>
          <w:tab w:val="left" w:pos="1701"/>
        </w:tabs>
        <w:spacing w:after="0" w:line="360" w:lineRule="auto"/>
        <w:ind w:left="1985" w:hanging="1985"/>
        <w:jc w:val="both"/>
        <w:rPr>
          <w:rFonts w:ascii="Bookman Old Style" w:hAnsi="Bookman Old Style"/>
          <w:bCs/>
          <w:lang w:val="fi-FI"/>
        </w:rPr>
      </w:pPr>
      <w:r w:rsidRPr="00264420">
        <w:rPr>
          <w:rFonts w:ascii="Bookman Old Style" w:hAnsi="Bookman Old Style"/>
          <w:bCs/>
          <w:lang w:val="fi-FI"/>
        </w:rPr>
        <w:t>KEEMPAT</w:t>
      </w:r>
      <w:r w:rsidRPr="00264420">
        <w:rPr>
          <w:rFonts w:ascii="Bookman Old Style" w:hAnsi="Bookman Old Style"/>
          <w:bCs/>
          <w:lang w:val="fi-FI"/>
        </w:rPr>
        <w:tab/>
        <w:t xml:space="preserve">:  Dengan Berlakunya Keputusan Bupati ini maka  : </w:t>
      </w:r>
    </w:p>
    <w:p w14:paraId="0F3AB1C3" w14:textId="77777777" w:rsidR="006C1F6E" w:rsidRPr="00264420" w:rsidRDefault="006C1F6E" w:rsidP="00773679">
      <w:pPr>
        <w:pStyle w:val="BodyText"/>
        <w:numPr>
          <w:ilvl w:val="0"/>
          <w:numId w:val="39"/>
        </w:numPr>
        <w:tabs>
          <w:tab w:val="left" w:pos="1701"/>
        </w:tabs>
        <w:spacing w:after="0" w:line="360" w:lineRule="auto"/>
        <w:jc w:val="both"/>
        <w:rPr>
          <w:rFonts w:ascii="Bookman Old Style" w:hAnsi="Bookman Old Style"/>
          <w:lang w:val="en-US"/>
        </w:rPr>
      </w:pPr>
      <w:r w:rsidRPr="00264420">
        <w:rPr>
          <w:rFonts w:ascii="Bookman Old Style" w:hAnsi="Bookman Old Style"/>
          <w:bCs/>
          <w:lang w:val="fi-FI"/>
        </w:rPr>
        <w:t xml:space="preserve">Keputusan Bupati Gresik Nomor : 067/694/HK/437.12/2021 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r w:rsidRPr="00264420">
        <w:rPr>
          <w:rFonts w:ascii="Bookman Old Style" w:eastAsia="Bookman Old Style" w:hAnsi="Bookman Old Style" w:cs="Bookman Old Style"/>
          <w:lang w:val="en-US"/>
        </w:rPr>
        <w:t xml:space="preserve"> </w:t>
      </w:r>
    </w:p>
    <w:p w14:paraId="59C22EAD" w14:textId="77777777" w:rsidR="006C1F6E" w:rsidRPr="00264420" w:rsidRDefault="006C1F6E" w:rsidP="00773679">
      <w:pPr>
        <w:pStyle w:val="BodyText"/>
        <w:numPr>
          <w:ilvl w:val="0"/>
          <w:numId w:val="39"/>
        </w:numPr>
        <w:tabs>
          <w:tab w:val="left" w:pos="1701"/>
        </w:tabs>
        <w:spacing w:after="0" w:line="360" w:lineRule="auto"/>
        <w:jc w:val="both"/>
        <w:rPr>
          <w:rFonts w:ascii="Bookman Old Style" w:hAnsi="Bookman Old Style"/>
          <w:lang w:val="en-US"/>
        </w:rPr>
      </w:pPr>
      <w:r w:rsidRPr="00264420">
        <w:rPr>
          <w:rFonts w:ascii="Bookman Old Style" w:hAnsi="Bookman Old Style"/>
          <w:bCs/>
          <w:lang w:val="fi-FI"/>
        </w:rPr>
        <w:t xml:space="preserve">Keputusan Bupati Nomor : 067/468/HK/437.12/2022 tentang Perubahan atas Keputusan Bupati Gresik Nomor : 067/694/HK/437.12/2021 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 xml:space="preserve">or </w:t>
      </w:r>
      <w:r w:rsidRPr="00264420">
        <w:rPr>
          <w:rFonts w:ascii="Bookman Old Style" w:eastAsia="Bookman Old Style" w:hAnsi="Bookman Old Style" w:cs="Bookman Old Style"/>
        </w:rPr>
        <w:lastRenderedPageBreak/>
        <w:t>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r w:rsidRPr="00264420">
        <w:rPr>
          <w:rFonts w:ascii="Bookman Old Style" w:eastAsia="Bookman Old Style" w:hAnsi="Bookman Old Style" w:cs="Bookman Old Style"/>
          <w:lang w:val="en-US"/>
        </w:rPr>
        <w:t xml:space="preserve"> </w:t>
      </w:r>
    </w:p>
    <w:p w14:paraId="09857C77" w14:textId="77777777" w:rsidR="006C1F6E" w:rsidRPr="00264420" w:rsidRDefault="006C1F6E" w:rsidP="00773679">
      <w:pPr>
        <w:pStyle w:val="BodyText"/>
        <w:numPr>
          <w:ilvl w:val="0"/>
          <w:numId w:val="39"/>
        </w:numPr>
        <w:tabs>
          <w:tab w:val="left" w:pos="1701"/>
        </w:tabs>
        <w:spacing w:after="0" w:line="360" w:lineRule="auto"/>
        <w:jc w:val="both"/>
        <w:rPr>
          <w:rFonts w:ascii="Bookman Old Style" w:hAnsi="Bookman Old Style"/>
          <w:lang w:val="en-US"/>
        </w:rPr>
      </w:pPr>
      <w:r w:rsidRPr="00264420">
        <w:rPr>
          <w:rFonts w:ascii="Bookman Old Style" w:hAnsi="Bookman Old Style"/>
          <w:bCs/>
          <w:lang w:val="fi-FI"/>
        </w:rPr>
        <w:t xml:space="preserve">Keputusan Bupati Nomor : 067/29/HK/437.12/2023 tentang Perubahan kedua atas Keputusan Bupati Gresik Nomor : 067/694/HK/437.12/2021 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p>
    <w:p w14:paraId="61049DFF" w14:textId="77777777" w:rsidR="006C1F6E" w:rsidRPr="00264420" w:rsidRDefault="006C1F6E" w:rsidP="00773679">
      <w:pPr>
        <w:pStyle w:val="BodyText"/>
        <w:tabs>
          <w:tab w:val="left" w:pos="1701"/>
        </w:tabs>
        <w:spacing w:after="0" w:line="360" w:lineRule="auto"/>
        <w:ind w:left="2070"/>
        <w:jc w:val="both"/>
        <w:rPr>
          <w:rFonts w:ascii="Bookman Old Style" w:hAnsi="Bookman Old Style"/>
          <w:lang w:val="en-US"/>
        </w:rPr>
      </w:pPr>
      <w:r w:rsidRPr="00264420">
        <w:rPr>
          <w:rFonts w:ascii="Bookman Old Style" w:eastAsia="Bookman Old Style" w:hAnsi="Bookman Old Style" w:cs="Bookman Old Style"/>
        </w:rPr>
        <w:t>Dinyatakan dicabut dan tidak berlaku lagi</w:t>
      </w:r>
    </w:p>
    <w:p w14:paraId="092E2565" w14:textId="77777777" w:rsidR="006C1F6E" w:rsidRPr="00264420" w:rsidRDefault="006C1F6E" w:rsidP="00773679">
      <w:pPr>
        <w:pStyle w:val="BodyText2"/>
        <w:shd w:val="clear" w:color="auto" w:fill="FFFFFF" w:themeFill="background1"/>
        <w:tabs>
          <w:tab w:val="left" w:pos="1701"/>
          <w:tab w:val="left" w:pos="2398"/>
        </w:tabs>
        <w:spacing w:line="348" w:lineRule="auto"/>
        <w:ind w:left="1985" w:right="34" w:hanging="2127"/>
        <w:rPr>
          <w:rFonts w:ascii="Bookman Old Style" w:eastAsia="Bookman Old Style" w:hAnsi="Bookman Old Style" w:cs="Bookman Old Style"/>
          <w:position w:val="-1"/>
          <w:sz w:val="24"/>
          <w:szCs w:val="24"/>
        </w:rPr>
      </w:pPr>
      <w:r w:rsidRPr="00264420">
        <w:rPr>
          <w:rFonts w:ascii="Bookman Old Style" w:eastAsia="Bookman Old Style" w:hAnsi="Bookman Old Style" w:cs="Bookman Old Style"/>
          <w:position w:val="-1"/>
          <w:sz w:val="24"/>
          <w:szCs w:val="24"/>
          <w:lang w:val="en-US"/>
        </w:rPr>
        <w:t>KEDUA</w:t>
      </w:r>
      <w:r w:rsidRPr="00264420">
        <w:rPr>
          <w:rFonts w:ascii="Bookman Old Style" w:eastAsia="Bookman Old Style" w:hAnsi="Bookman Old Style" w:cs="Bookman Old Style"/>
          <w:position w:val="-1"/>
          <w:sz w:val="24"/>
          <w:szCs w:val="24"/>
        </w:rPr>
        <w:t xml:space="preserve"> </w:t>
      </w:r>
      <w:r w:rsidRPr="00264420">
        <w:rPr>
          <w:rFonts w:ascii="Bookman Old Style" w:eastAsia="Bookman Old Style" w:hAnsi="Bookman Old Style" w:cs="Bookman Old Style"/>
          <w:position w:val="-1"/>
          <w:sz w:val="24"/>
          <w:szCs w:val="24"/>
        </w:rPr>
        <w:tab/>
        <w:t>:</w:t>
      </w:r>
      <w:r w:rsidRPr="00264420">
        <w:rPr>
          <w:rFonts w:ascii="Bookman Old Style" w:eastAsia="Bookman Old Style" w:hAnsi="Bookman Old Style" w:cs="Bookman Old Style"/>
          <w:position w:val="-1"/>
          <w:sz w:val="24"/>
          <w:szCs w:val="24"/>
        </w:rPr>
        <w:tab/>
        <w:t xml:space="preserve">Keputusan </w:t>
      </w:r>
      <w:r w:rsidRPr="00264420">
        <w:rPr>
          <w:rFonts w:ascii="Bookman Old Style" w:eastAsia="Bookman Old Style" w:hAnsi="Bookman Old Style" w:cs="Bookman Old Style"/>
          <w:position w:val="-1"/>
          <w:sz w:val="24"/>
          <w:szCs w:val="24"/>
          <w:lang w:val="en-US"/>
        </w:rPr>
        <w:t xml:space="preserve">Bupati </w:t>
      </w:r>
      <w:r w:rsidRPr="00264420">
        <w:rPr>
          <w:rFonts w:ascii="Bookman Old Style" w:eastAsia="Bookman Old Style" w:hAnsi="Bookman Old Style" w:cs="Bookman Old Style"/>
          <w:position w:val="-1"/>
          <w:sz w:val="24"/>
          <w:szCs w:val="24"/>
        </w:rPr>
        <w:t>ini mulai berlaku pada</w:t>
      </w:r>
      <w:r w:rsidRPr="00264420">
        <w:rPr>
          <w:rFonts w:ascii="Bookman Old Style" w:eastAsia="Bookman Old Style" w:hAnsi="Bookman Old Style" w:cs="Bookman Old Style"/>
          <w:position w:val="-1"/>
          <w:sz w:val="24"/>
          <w:szCs w:val="24"/>
          <w:lang w:val="en-US"/>
        </w:rPr>
        <w:t xml:space="preserve"> </w:t>
      </w:r>
      <w:r w:rsidRPr="00264420">
        <w:rPr>
          <w:rFonts w:ascii="Bookman Old Style" w:eastAsia="Bookman Old Style" w:hAnsi="Bookman Old Style" w:cs="Bookman Old Style"/>
          <w:position w:val="-1"/>
          <w:sz w:val="24"/>
          <w:szCs w:val="24"/>
        </w:rPr>
        <w:t>tanggal ditetapkan.</w:t>
      </w:r>
    </w:p>
    <w:p w14:paraId="4A5D3A6E" w14:textId="77777777" w:rsidR="006C1F6E" w:rsidRPr="00264420" w:rsidRDefault="006C1F6E" w:rsidP="006C1F6E">
      <w:pPr>
        <w:pStyle w:val="BodyText2"/>
        <w:shd w:val="clear" w:color="auto" w:fill="FFFFFF" w:themeFill="background1"/>
        <w:tabs>
          <w:tab w:val="left" w:pos="1853"/>
          <w:tab w:val="left" w:pos="2398"/>
        </w:tabs>
        <w:spacing w:line="348" w:lineRule="auto"/>
        <w:ind w:left="2127" w:right="34" w:hanging="2127"/>
        <w:rPr>
          <w:rFonts w:ascii="Bookman Old Style" w:hAnsi="Bookman Old Style" w:cs="Tahoma"/>
          <w:sz w:val="24"/>
          <w:szCs w:val="24"/>
          <w:lang w:val="en-US"/>
        </w:rPr>
      </w:pPr>
    </w:p>
    <w:p w14:paraId="75976446"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r w:rsidRPr="00264420">
        <w:rPr>
          <w:rFonts w:ascii="Bookman Old Style" w:hAnsi="Bookman Old Style"/>
          <w:bCs/>
          <w:lang w:val="fi-FI"/>
        </w:rPr>
        <w:t>Ditetapkan di Gresik</w:t>
      </w:r>
    </w:p>
    <w:p w14:paraId="4BEEDB39"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r w:rsidRPr="00264420">
        <w:rPr>
          <w:rFonts w:ascii="Bookman Old Style" w:hAnsi="Bookman Old Style"/>
          <w:bCs/>
          <w:lang w:val="fi-FI"/>
        </w:rPr>
        <w:t xml:space="preserve">pada tanggal </w:t>
      </w:r>
    </w:p>
    <w:p w14:paraId="255CF50C"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7A3190F1" w14:textId="77777777" w:rsidR="006C1F6E" w:rsidRPr="00264420" w:rsidRDefault="006C1F6E" w:rsidP="006C1F6E">
      <w:pPr>
        <w:tabs>
          <w:tab w:val="left" w:pos="1701"/>
          <w:tab w:val="left" w:pos="1985"/>
        </w:tabs>
        <w:spacing w:line="480" w:lineRule="auto"/>
        <w:ind w:left="1985" w:firstLine="3260"/>
        <w:jc w:val="both"/>
        <w:rPr>
          <w:rFonts w:ascii="Bookman Old Style" w:hAnsi="Bookman Old Style"/>
          <w:bCs/>
          <w:lang w:val="fi-FI"/>
        </w:rPr>
      </w:pPr>
      <w:r w:rsidRPr="00264420">
        <w:rPr>
          <w:rFonts w:ascii="Bookman Old Style" w:hAnsi="Bookman Old Style"/>
          <w:bCs/>
          <w:lang w:val="fi-FI"/>
        </w:rPr>
        <w:t xml:space="preserve">       BUPATI GRESIK,</w:t>
      </w:r>
    </w:p>
    <w:p w14:paraId="5A92679C" w14:textId="77777777" w:rsidR="006C1F6E" w:rsidRPr="00264420" w:rsidRDefault="006C1F6E" w:rsidP="006C1F6E">
      <w:pPr>
        <w:tabs>
          <w:tab w:val="left" w:pos="1701"/>
          <w:tab w:val="left" w:pos="1985"/>
        </w:tabs>
        <w:spacing w:line="480" w:lineRule="auto"/>
        <w:ind w:left="1985" w:firstLine="3260"/>
        <w:jc w:val="both"/>
        <w:rPr>
          <w:rFonts w:ascii="Bookman Old Style" w:hAnsi="Bookman Old Style"/>
          <w:bCs/>
          <w:lang w:val="fi-FI"/>
        </w:rPr>
      </w:pPr>
    </w:p>
    <w:p w14:paraId="65E152AA" w14:textId="77777777" w:rsidR="00321B99" w:rsidRPr="00264420" w:rsidRDefault="00321B99" w:rsidP="006C1F6E">
      <w:pPr>
        <w:tabs>
          <w:tab w:val="left" w:pos="1701"/>
          <w:tab w:val="left" w:pos="1985"/>
        </w:tabs>
        <w:spacing w:line="480" w:lineRule="auto"/>
        <w:ind w:left="1985" w:firstLine="3260"/>
        <w:jc w:val="both"/>
        <w:rPr>
          <w:rFonts w:ascii="Bookman Old Style" w:hAnsi="Bookman Old Style"/>
          <w:bCs/>
          <w:lang w:val="fi-FI"/>
        </w:rPr>
      </w:pPr>
    </w:p>
    <w:p w14:paraId="3D9DA177" w14:textId="77777777" w:rsidR="006C1F6E" w:rsidRPr="00264420" w:rsidRDefault="006C1F6E" w:rsidP="006C1F6E">
      <w:pPr>
        <w:tabs>
          <w:tab w:val="left" w:pos="1701"/>
          <w:tab w:val="left" w:pos="1985"/>
        </w:tabs>
        <w:spacing w:line="480" w:lineRule="auto"/>
        <w:ind w:left="1985" w:firstLine="3260"/>
        <w:jc w:val="both"/>
        <w:rPr>
          <w:rFonts w:ascii="Bookman Old Style" w:hAnsi="Bookman Old Style"/>
          <w:bCs/>
          <w:lang w:val="fi-FI"/>
        </w:rPr>
      </w:pPr>
      <w:r w:rsidRPr="00264420">
        <w:rPr>
          <w:rFonts w:ascii="Bookman Old Style" w:hAnsi="Bookman Old Style"/>
          <w:bCs/>
          <w:lang w:val="fi-FI"/>
        </w:rPr>
        <w:t xml:space="preserve">   FANDI AKHMAD YANI</w:t>
      </w:r>
    </w:p>
    <w:p w14:paraId="63482B3E"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62AFE1A2"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2F92B5B9" w14:textId="102D2A7D" w:rsidR="006C1F6E" w:rsidRPr="00264420" w:rsidRDefault="00321B99" w:rsidP="006C1F6E">
      <w:pPr>
        <w:tabs>
          <w:tab w:val="left" w:pos="1701"/>
          <w:tab w:val="left" w:pos="1985"/>
        </w:tabs>
        <w:spacing w:line="348" w:lineRule="auto"/>
        <w:ind w:left="1985" w:firstLine="3260"/>
        <w:jc w:val="both"/>
        <w:rPr>
          <w:rFonts w:ascii="Bookman Old Style" w:hAnsi="Bookman Old Style"/>
          <w:bCs/>
          <w:lang w:val="fi-FI"/>
        </w:rPr>
      </w:pPr>
      <w:r w:rsidRPr="00264420">
        <w:rPr>
          <w:rFonts w:ascii="Bookman Old Style" w:hAnsi="Bookman Old Style"/>
          <w:bCs/>
          <w:lang w:val="fi-FI"/>
        </w:rPr>
        <w:t xml:space="preserve"> </w:t>
      </w:r>
    </w:p>
    <w:p w14:paraId="2A524656"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316119B3"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7523B44D" w14:textId="77777777" w:rsidR="006C1F6E" w:rsidRPr="00264420" w:rsidRDefault="006C1F6E" w:rsidP="006C1F6E">
      <w:pPr>
        <w:tabs>
          <w:tab w:val="left" w:pos="1701"/>
          <w:tab w:val="left" w:pos="1985"/>
        </w:tabs>
        <w:spacing w:line="348" w:lineRule="auto"/>
        <w:ind w:left="1985" w:firstLine="3260"/>
        <w:jc w:val="both"/>
        <w:rPr>
          <w:rFonts w:ascii="Bookman Old Style" w:hAnsi="Bookman Old Style"/>
          <w:bCs/>
          <w:lang w:val="fi-FI"/>
        </w:rPr>
      </w:pPr>
    </w:p>
    <w:p w14:paraId="75FEE38E" w14:textId="6F20FE72" w:rsidR="00773679" w:rsidRDefault="00773679">
      <w:pPr>
        <w:spacing w:after="200" w:line="276" w:lineRule="auto"/>
        <w:rPr>
          <w:rFonts w:ascii="Bookman Old Style" w:hAnsi="Bookman Old Style"/>
          <w:bCs/>
          <w:lang w:val="fi-FI"/>
        </w:rPr>
      </w:pPr>
      <w:r>
        <w:rPr>
          <w:rFonts w:ascii="Bookman Old Style" w:hAnsi="Bookman Old Style"/>
          <w:bCs/>
          <w:lang w:val="fi-FI"/>
        </w:rPr>
        <w:br w:type="page"/>
      </w:r>
    </w:p>
    <w:p w14:paraId="4E6CA28A" w14:textId="77777777" w:rsidR="006C1F6E" w:rsidRPr="00264420" w:rsidRDefault="006C1F6E" w:rsidP="006C1F6E">
      <w:pPr>
        <w:shd w:val="clear" w:color="auto" w:fill="FFFFFF" w:themeFill="background1"/>
        <w:tabs>
          <w:tab w:val="left" w:pos="5325"/>
        </w:tabs>
        <w:spacing w:line="336" w:lineRule="auto"/>
        <w:jc w:val="both"/>
        <w:rPr>
          <w:rFonts w:ascii="Bookman Old Style" w:hAnsi="Bookman Old Style" w:cs="Tahoma"/>
          <w:bCs/>
          <w:strike/>
          <w:lang w:val="it-IT"/>
        </w:rPr>
      </w:pPr>
      <w:r w:rsidRPr="00264420">
        <w:rPr>
          <w:rFonts w:ascii="Bookman Old Style" w:hAnsi="Bookman Old Style" w:cs="Tahoma"/>
          <w:bCs/>
          <w:lang w:val="it-IT"/>
        </w:rPr>
        <w:lastRenderedPageBreak/>
        <w:t>LAMPIRAN I</w:t>
      </w:r>
    </w:p>
    <w:p w14:paraId="38A46DF6" w14:textId="77777777" w:rsidR="006C1F6E" w:rsidRPr="00264420" w:rsidRDefault="006C1F6E" w:rsidP="006C1F6E">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 xml:space="preserve">KEPUTUSAN BUPATI GRESIK </w:t>
      </w:r>
    </w:p>
    <w:p w14:paraId="171B4A71" w14:textId="77777777" w:rsidR="006C1F6E" w:rsidRPr="00264420" w:rsidRDefault="006C1F6E" w:rsidP="006C1F6E">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NOMOR : 067/     /HK/437.12/2025</w:t>
      </w:r>
    </w:p>
    <w:p w14:paraId="0D037CE3" w14:textId="77777777" w:rsidR="006C1F6E" w:rsidRPr="00264420" w:rsidRDefault="006C1F6E" w:rsidP="006C1F6E">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eastAsia="Bookman Old Style" w:hAnsi="Bookman Old Style" w:cs="Bookman Old Style"/>
          <w:spacing w:val="1"/>
          <w:lang w:val="en-US"/>
        </w:rPr>
        <w:t xml:space="preserve">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p>
    <w:p w14:paraId="59DACDE8" w14:textId="77777777" w:rsidR="006C1F6E" w:rsidRPr="00264420" w:rsidRDefault="006C1F6E" w:rsidP="006C1F6E">
      <w:pPr>
        <w:shd w:val="clear" w:color="auto" w:fill="FFFFFF" w:themeFill="background1"/>
        <w:tabs>
          <w:tab w:val="left" w:pos="3345"/>
        </w:tabs>
        <w:spacing w:line="336" w:lineRule="auto"/>
        <w:jc w:val="center"/>
        <w:rPr>
          <w:rFonts w:ascii="Bookman Old Style" w:hAnsi="Bookman Old Style" w:cs="Tahoma"/>
          <w:lang w:val="it-IT"/>
        </w:rPr>
      </w:pPr>
    </w:p>
    <w:p w14:paraId="3A1A1506" w14:textId="77777777" w:rsidR="006C1F6E" w:rsidRPr="00264420" w:rsidRDefault="006C1F6E" w:rsidP="006C1F6E">
      <w:pPr>
        <w:tabs>
          <w:tab w:val="left" w:pos="1701"/>
          <w:tab w:val="left" w:pos="1985"/>
        </w:tabs>
        <w:spacing w:line="348" w:lineRule="auto"/>
        <w:jc w:val="both"/>
        <w:rPr>
          <w:rFonts w:ascii="Bookman Old Style" w:hAnsi="Bookman Old Style" w:cs="Tahoma"/>
          <w:bCs/>
          <w:lang w:val="it-IT"/>
        </w:rPr>
      </w:pPr>
    </w:p>
    <w:p w14:paraId="15A5558F" w14:textId="77777777" w:rsidR="006C1F6E" w:rsidRPr="00264420" w:rsidRDefault="006C1F6E" w:rsidP="006C1F6E">
      <w:pPr>
        <w:tabs>
          <w:tab w:val="left" w:pos="1701"/>
          <w:tab w:val="left" w:pos="1985"/>
        </w:tabs>
        <w:spacing w:line="348" w:lineRule="auto"/>
        <w:jc w:val="center"/>
        <w:rPr>
          <w:rFonts w:ascii="Bookman Old Style" w:hAnsi="Bookman Old Style" w:cs="Tahoma"/>
          <w:bCs/>
          <w:lang w:val="it-IT"/>
        </w:rPr>
      </w:pPr>
      <w:r w:rsidRPr="00264420">
        <w:rPr>
          <w:rFonts w:ascii="Bookman Old Style" w:hAnsi="Bookman Old Style" w:cs="Tahoma"/>
          <w:bCs/>
          <w:lang w:val="it-IT"/>
        </w:rPr>
        <w:t>INDIKATOR KINERJA UTAMA</w:t>
      </w:r>
    </w:p>
    <w:p w14:paraId="02D00247" w14:textId="77777777" w:rsidR="006C1F6E" w:rsidRPr="00264420" w:rsidRDefault="006C1F6E" w:rsidP="006C1F6E">
      <w:pPr>
        <w:tabs>
          <w:tab w:val="left" w:pos="1701"/>
          <w:tab w:val="left" w:pos="1985"/>
        </w:tabs>
        <w:spacing w:line="348" w:lineRule="auto"/>
        <w:jc w:val="center"/>
        <w:rPr>
          <w:rFonts w:ascii="Bookman Old Style" w:hAnsi="Bookman Old Style" w:cs="Tahoma"/>
          <w:bCs/>
          <w:lang w:val="it-IT"/>
        </w:rPr>
      </w:pPr>
      <w:r w:rsidRPr="00264420">
        <w:rPr>
          <w:rFonts w:ascii="Bookman Old Style" w:hAnsi="Bookman Old Style" w:cs="Tahoma"/>
          <w:bCs/>
          <w:lang w:val="it-IT"/>
        </w:rPr>
        <w:t>PEMERINTAH KABUPATEN GRESIK</w:t>
      </w:r>
    </w:p>
    <w:p w14:paraId="00F42188" w14:textId="77777777" w:rsidR="006C1F6E" w:rsidRPr="00264420" w:rsidRDefault="006C1F6E" w:rsidP="006C1F6E">
      <w:pPr>
        <w:tabs>
          <w:tab w:val="left" w:pos="1701"/>
          <w:tab w:val="left" w:pos="1985"/>
        </w:tabs>
        <w:spacing w:line="348" w:lineRule="auto"/>
        <w:jc w:val="center"/>
        <w:rPr>
          <w:rFonts w:ascii="Bookman Old Style" w:hAnsi="Bookman Old Style" w:cs="Tahoma"/>
          <w:bCs/>
          <w:lang w:val="it-IT"/>
        </w:rPr>
      </w:pPr>
    </w:p>
    <w:p w14:paraId="30B719AE" w14:textId="77777777" w:rsidR="006C1F6E" w:rsidRPr="00264420" w:rsidRDefault="006C1F6E">
      <w:pPr>
        <w:pStyle w:val="ListParagraph"/>
        <w:numPr>
          <w:ilvl w:val="0"/>
          <w:numId w:val="40"/>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1</w:t>
      </w:r>
      <w:r w:rsidRPr="00264420">
        <w:rPr>
          <w:rFonts w:ascii="Bookman Old Style" w:hAnsi="Bookman Old Style"/>
          <w:bCs/>
          <w:lang w:val="fi-FI"/>
        </w:rPr>
        <w:tab/>
        <w:t>: Terwujudnya pembangunan sumber daya manusia yang berkualitas unggul dan berakhlak mulia</w:t>
      </w:r>
    </w:p>
    <w:p w14:paraId="7B60E651" w14:textId="77777777" w:rsidR="006C1F6E" w:rsidRPr="00264420" w:rsidRDefault="006C1F6E" w:rsidP="006C1F6E">
      <w:pPr>
        <w:shd w:val="clear" w:color="auto" w:fill="FFFFFF" w:themeFill="background1"/>
        <w:tabs>
          <w:tab w:val="left" w:pos="5387"/>
        </w:tabs>
        <w:spacing w:line="276" w:lineRule="auto"/>
        <w:ind w:left="5245"/>
        <w:jc w:val="center"/>
        <w:rPr>
          <w:rFonts w:ascii="Bookman Old Style" w:hAnsi="Bookman Old Style" w:cs="Tahoma"/>
          <w:bCs/>
          <w:lang w:val="it-IT"/>
        </w:rPr>
      </w:pPr>
    </w:p>
    <w:tbl>
      <w:tblPr>
        <w:tblStyle w:val="TableGrid"/>
        <w:tblW w:w="0" w:type="auto"/>
        <w:tblInd w:w="562" w:type="dxa"/>
        <w:tblLook w:val="04A0" w:firstRow="1" w:lastRow="0" w:firstColumn="1" w:lastColumn="0" w:noHBand="0" w:noVBand="1"/>
      </w:tblPr>
      <w:tblGrid>
        <w:gridCol w:w="1234"/>
        <w:gridCol w:w="467"/>
        <w:gridCol w:w="6850"/>
      </w:tblGrid>
      <w:tr w:rsidR="006C1F6E" w:rsidRPr="00264420" w14:paraId="75015B8D" w14:textId="77777777" w:rsidTr="00E1023D">
        <w:tc>
          <w:tcPr>
            <w:tcW w:w="1701" w:type="dxa"/>
            <w:gridSpan w:val="2"/>
            <w:shd w:val="clear" w:color="auto" w:fill="FFFFFF" w:themeFill="background1"/>
          </w:tcPr>
          <w:p w14:paraId="4F70B4BD"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850" w:type="dxa"/>
            <w:shd w:val="clear" w:color="auto" w:fill="FFFFFF" w:themeFill="background1"/>
          </w:tcPr>
          <w:p w14:paraId="31D289E8"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618925A0" w14:textId="77777777" w:rsidTr="00E1023D">
        <w:tc>
          <w:tcPr>
            <w:tcW w:w="1234" w:type="dxa"/>
            <w:shd w:val="clear" w:color="auto" w:fill="FFFFFF" w:themeFill="background1"/>
          </w:tcPr>
          <w:p w14:paraId="50221AF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1.1</w:t>
            </w:r>
          </w:p>
        </w:tc>
        <w:tc>
          <w:tcPr>
            <w:tcW w:w="467" w:type="dxa"/>
            <w:shd w:val="clear" w:color="auto" w:fill="FFFFFF" w:themeFill="background1"/>
          </w:tcPr>
          <w:p w14:paraId="47727C55" w14:textId="77777777"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850" w:type="dxa"/>
          </w:tcPr>
          <w:p w14:paraId="0E189E9A" w14:textId="77777777"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Indeks Pembangunan Manusia</w:t>
            </w:r>
          </w:p>
        </w:tc>
      </w:tr>
      <w:tr w:rsidR="006C1F6E" w:rsidRPr="00264420" w14:paraId="44C1597F" w14:textId="77777777" w:rsidTr="00E1023D">
        <w:trPr>
          <w:trHeight w:val="548"/>
        </w:trPr>
        <w:tc>
          <w:tcPr>
            <w:tcW w:w="1234" w:type="dxa"/>
            <w:shd w:val="clear" w:color="auto" w:fill="FFFFFF" w:themeFill="background1"/>
            <w:vAlign w:val="center"/>
          </w:tcPr>
          <w:p w14:paraId="6575675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40AEE0A"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125AE9A0"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567C054D" w14:textId="77777777" w:rsidTr="00E1023D">
        <w:trPr>
          <w:trHeight w:val="548"/>
        </w:trPr>
        <w:tc>
          <w:tcPr>
            <w:tcW w:w="1234" w:type="dxa"/>
            <w:shd w:val="clear" w:color="auto" w:fill="FFFFFF" w:themeFill="background1"/>
            <w:vAlign w:val="center"/>
          </w:tcPr>
          <w:p w14:paraId="489323B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FCE27BA"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p>
        </w:tc>
        <w:tc>
          <w:tcPr>
            <w:tcW w:w="6850" w:type="dxa"/>
            <w:shd w:val="clear" w:color="auto" w:fill="FFFFFF" w:themeFill="background1"/>
            <w:vAlign w:val="center"/>
          </w:tcPr>
          <w:p w14:paraId="32D6FB43" w14:textId="3ECF5346"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Manusia adalah ukuran komposit yang digunakan untuk menilai tingkat pembangunan manusia di Kabupaten Gresik dengan mempertimbangkan tiga dimensi dasar:</w:t>
            </w:r>
          </w:p>
          <w:p w14:paraId="7C721A5E" w14:textId="77777777" w:rsidR="006C1F6E" w:rsidRPr="00264420" w:rsidRDefault="006C1F6E">
            <w:pPr>
              <w:pStyle w:val="ListParagraph"/>
              <w:numPr>
                <w:ilvl w:val="0"/>
                <w:numId w:val="41"/>
              </w:numPr>
              <w:shd w:val="clear" w:color="auto" w:fill="FFFFFF" w:themeFill="background1"/>
              <w:spacing w:line="336"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Umur panjang dan hidup sehat – diukur melalui angka harapan hidup saat lahir.</w:t>
            </w:r>
          </w:p>
          <w:p w14:paraId="406A90F8" w14:textId="77777777" w:rsidR="006C1F6E" w:rsidRPr="00264420" w:rsidRDefault="006C1F6E">
            <w:pPr>
              <w:pStyle w:val="ListParagraph"/>
              <w:numPr>
                <w:ilvl w:val="0"/>
                <w:numId w:val="41"/>
              </w:numPr>
              <w:shd w:val="clear" w:color="auto" w:fill="FFFFFF" w:themeFill="background1"/>
              <w:spacing w:line="336"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Pengetahuan – diukur melalui rata-rata lama sekolah dan harapan lama sekolah.</w:t>
            </w:r>
          </w:p>
          <w:p w14:paraId="534847A5" w14:textId="77777777" w:rsidR="006C1F6E" w:rsidRPr="00264420" w:rsidRDefault="006C1F6E">
            <w:pPr>
              <w:pStyle w:val="ListParagraph"/>
              <w:numPr>
                <w:ilvl w:val="0"/>
                <w:numId w:val="41"/>
              </w:numPr>
              <w:shd w:val="clear" w:color="auto" w:fill="FFFFFF" w:themeFill="background1"/>
              <w:spacing w:line="336"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Standar hidup layak – diukur melalui pengeluaran per kapita yang disesuaikan (atau pendapatan riil per kapita).</w:t>
            </w:r>
          </w:p>
          <w:p w14:paraId="16F15EB5" w14:textId="63F3843C" w:rsidR="006C1F6E" w:rsidRPr="00264420" w:rsidRDefault="00816A03" w:rsidP="00E1023D">
            <w:pPr>
              <w:shd w:val="clear" w:color="auto" w:fill="FFFFFF" w:themeFill="background1"/>
              <w:spacing w:line="336"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Pembangunan Manusia </w:t>
            </w:r>
            <w:r w:rsidR="006C1F6E" w:rsidRPr="00264420">
              <w:rPr>
                <w:rFonts w:ascii="Bookman Old Style" w:eastAsia="Bookman Old Style" w:hAnsi="Bookman Old Style" w:cs="Bookman Old Style"/>
              </w:rPr>
              <w:t>diukur dalam skala 0–100 dengan metode standar dari BPS. Data diperoleh dari indikator kesehatan, pendidikan, dan ekonomi yang terverifikasi. sehingga capaian dapat dievaluasi setiap tahun</w:t>
            </w:r>
          </w:p>
          <w:p w14:paraId="3D433604" w14:textId="69FAE902" w:rsidR="006C1F6E" w:rsidRPr="00264420" w:rsidRDefault="006C1F6E" w:rsidP="00816A03">
            <w:pPr>
              <w:shd w:val="clear" w:color="auto" w:fill="FFFFFF" w:themeFill="background1"/>
              <w:spacing w:line="336"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Target kenaikan </w:t>
            </w:r>
            <w:r w:rsidR="00816A03" w:rsidRPr="00264420">
              <w:rPr>
                <w:rFonts w:ascii="Bookman Old Style" w:eastAsia="Bookman Old Style" w:hAnsi="Bookman Old Style" w:cs="Bookman Old Style"/>
              </w:rPr>
              <w:t>Indeks Pembangunan Manusia</w:t>
            </w:r>
            <w:r w:rsidRPr="00264420">
              <w:rPr>
                <w:rFonts w:ascii="Bookman Old Style" w:eastAsia="Bookman Old Style" w:hAnsi="Bookman Old Style" w:cs="Bookman Old Style"/>
              </w:rPr>
              <w:t xml:space="preserve"> direncanakan realistis, dengan kenaikan ± 0,2 poin per tahun dengan intervensi tepat sasaran di sektor kesehatan, pendidikan, dan ekonomi.</w:t>
            </w:r>
          </w:p>
        </w:tc>
      </w:tr>
      <w:tr w:rsidR="006C1F6E" w:rsidRPr="00264420" w14:paraId="58EFDEC2" w14:textId="77777777" w:rsidTr="00E1023D">
        <w:trPr>
          <w:trHeight w:val="548"/>
        </w:trPr>
        <w:tc>
          <w:tcPr>
            <w:tcW w:w="1234" w:type="dxa"/>
            <w:shd w:val="clear" w:color="auto" w:fill="FFFFFF" w:themeFill="background1"/>
            <w:vAlign w:val="center"/>
          </w:tcPr>
          <w:p w14:paraId="6EE4509C"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7F55141"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b</w:t>
            </w:r>
          </w:p>
        </w:tc>
        <w:tc>
          <w:tcPr>
            <w:tcW w:w="6850" w:type="dxa"/>
            <w:shd w:val="clear" w:color="auto" w:fill="FFFFFF" w:themeFill="background1"/>
            <w:vAlign w:val="center"/>
          </w:tcPr>
          <w:p w14:paraId="293B09B3"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6C1F6E" w:rsidRPr="00264420" w14:paraId="27128FD9" w14:textId="77777777" w:rsidTr="00E1023D">
        <w:trPr>
          <w:trHeight w:val="548"/>
        </w:trPr>
        <w:tc>
          <w:tcPr>
            <w:tcW w:w="1234" w:type="dxa"/>
            <w:shd w:val="clear" w:color="auto" w:fill="FFFFFF" w:themeFill="background1"/>
            <w:vAlign w:val="center"/>
          </w:tcPr>
          <w:p w14:paraId="0541A44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248E00F"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p>
        </w:tc>
        <w:tc>
          <w:tcPr>
            <w:tcW w:w="6850" w:type="dxa"/>
            <w:shd w:val="clear" w:color="auto" w:fill="FFFFFF" w:themeFill="background1"/>
            <w:vAlign w:val="center"/>
          </w:tcPr>
          <w:p w14:paraId="00C8813C"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Publikasi IPM yang diterbitkan oleh Badan Pusat Statistik (BPS)</w:t>
            </w:r>
          </w:p>
        </w:tc>
      </w:tr>
      <w:tr w:rsidR="006C1F6E" w:rsidRPr="00264420" w14:paraId="23E2C8DA" w14:textId="77777777" w:rsidTr="00E1023D">
        <w:trPr>
          <w:trHeight w:val="548"/>
        </w:trPr>
        <w:tc>
          <w:tcPr>
            <w:tcW w:w="1234" w:type="dxa"/>
            <w:shd w:val="clear" w:color="auto" w:fill="FFFFFF" w:themeFill="background1"/>
            <w:vAlign w:val="center"/>
          </w:tcPr>
          <w:p w14:paraId="0E25426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670AB0A"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c</w:t>
            </w:r>
          </w:p>
        </w:tc>
        <w:tc>
          <w:tcPr>
            <w:tcW w:w="6850" w:type="dxa"/>
            <w:shd w:val="clear" w:color="auto" w:fill="FFFFFF" w:themeFill="background1"/>
            <w:vAlign w:val="center"/>
          </w:tcPr>
          <w:p w14:paraId="6B5E835F"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67AC72BF" w14:textId="77777777" w:rsidTr="00E1023D">
        <w:trPr>
          <w:trHeight w:val="548"/>
        </w:trPr>
        <w:tc>
          <w:tcPr>
            <w:tcW w:w="1234" w:type="dxa"/>
            <w:shd w:val="clear" w:color="auto" w:fill="FFFFFF" w:themeFill="background1"/>
            <w:vAlign w:val="center"/>
          </w:tcPr>
          <w:p w14:paraId="4E40180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BE7A828"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12ABC8E" w14:textId="77777777" w:rsidR="006C1F6E" w:rsidRPr="00264420" w:rsidRDefault="006C1F6E">
            <w:pPr>
              <w:pStyle w:val="ListParagraph"/>
              <w:numPr>
                <w:ilvl w:val="0"/>
                <w:numId w:val="42"/>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Dinas Kesehatan Kabupaten Gresik;</w:t>
            </w:r>
          </w:p>
          <w:p w14:paraId="6F906C00" w14:textId="77777777" w:rsidR="006C1F6E" w:rsidRPr="00264420" w:rsidRDefault="006C1F6E">
            <w:pPr>
              <w:pStyle w:val="ListParagraph"/>
              <w:numPr>
                <w:ilvl w:val="0"/>
                <w:numId w:val="42"/>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Dinas Pendidikan Kabupaten Gresik;</w:t>
            </w:r>
          </w:p>
          <w:p w14:paraId="128C22BB" w14:textId="77777777" w:rsidR="006C1F6E" w:rsidRPr="00264420" w:rsidRDefault="006C1F6E">
            <w:pPr>
              <w:pStyle w:val="ListParagraph"/>
              <w:numPr>
                <w:ilvl w:val="0"/>
                <w:numId w:val="42"/>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Dinas Ketenagakerjaan Kabupaten Gresik; dan</w:t>
            </w:r>
          </w:p>
          <w:p w14:paraId="251D149C" w14:textId="77777777" w:rsidR="006C1F6E" w:rsidRPr="00264420" w:rsidRDefault="006C1F6E">
            <w:pPr>
              <w:pStyle w:val="ListParagraph"/>
              <w:numPr>
                <w:ilvl w:val="0"/>
                <w:numId w:val="42"/>
              </w:num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Badan Perencanaan Pembangunan, Penelitian dan Pengembangan Daerah Kabupaten Gresik.</w:t>
            </w:r>
          </w:p>
        </w:tc>
      </w:tr>
      <w:tr w:rsidR="006C1F6E" w:rsidRPr="00264420" w14:paraId="744A37B6" w14:textId="77777777" w:rsidTr="00E1023D">
        <w:trPr>
          <w:trHeight w:val="548"/>
        </w:trPr>
        <w:tc>
          <w:tcPr>
            <w:tcW w:w="1234" w:type="dxa"/>
            <w:shd w:val="clear" w:color="auto" w:fill="FFFFFF" w:themeFill="background1"/>
            <w:vAlign w:val="center"/>
          </w:tcPr>
          <w:p w14:paraId="5DBAED9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lastRenderedPageBreak/>
              <w:t>S.1</w:t>
            </w:r>
          </w:p>
        </w:tc>
        <w:tc>
          <w:tcPr>
            <w:tcW w:w="467" w:type="dxa"/>
            <w:shd w:val="clear" w:color="auto" w:fill="FFFFFF" w:themeFill="background1"/>
          </w:tcPr>
          <w:p w14:paraId="6738A7E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38DDC54"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Meningkatnya kulitas dan aksebilitas penyelenggaraan layanan dasar pendidikan</w:t>
            </w:r>
          </w:p>
        </w:tc>
      </w:tr>
      <w:tr w:rsidR="006C1F6E" w:rsidRPr="00264420" w14:paraId="021D5872" w14:textId="77777777" w:rsidTr="00E1023D">
        <w:trPr>
          <w:trHeight w:val="548"/>
        </w:trPr>
        <w:tc>
          <w:tcPr>
            <w:tcW w:w="1234" w:type="dxa"/>
            <w:shd w:val="clear" w:color="auto" w:fill="FFFFFF" w:themeFill="background1"/>
            <w:vAlign w:val="center"/>
          </w:tcPr>
          <w:p w14:paraId="5E483FF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467" w:type="dxa"/>
            <w:shd w:val="clear" w:color="auto" w:fill="FFFFFF" w:themeFill="background1"/>
          </w:tcPr>
          <w:p w14:paraId="14CAFADE"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A06CE18"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Rata-rata lama sekolah</w:t>
            </w:r>
          </w:p>
        </w:tc>
      </w:tr>
      <w:tr w:rsidR="006C1F6E" w:rsidRPr="00264420" w14:paraId="6472E6F7" w14:textId="77777777" w:rsidTr="00E1023D">
        <w:trPr>
          <w:trHeight w:val="548"/>
        </w:trPr>
        <w:tc>
          <w:tcPr>
            <w:tcW w:w="1234" w:type="dxa"/>
            <w:shd w:val="clear" w:color="auto" w:fill="FFFFFF" w:themeFill="background1"/>
            <w:vAlign w:val="center"/>
          </w:tcPr>
          <w:p w14:paraId="3AD6CC3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D64C8F9"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7E7EE06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093BDA3B" w14:textId="77777777" w:rsidTr="00E1023D">
        <w:trPr>
          <w:trHeight w:val="548"/>
        </w:trPr>
        <w:tc>
          <w:tcPr>
            <w:tcW w:w="1234" w:type="dxa"/>
            <w:shd w:val="clear" w:color="auto" w:fill="FFFFFF" w:themeFill="background1"/>
            <w:vAlign w:val="center"/>
          </w:tcPr>
          <w:p w14:paraId="27138A2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3A75CF2"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6A58FE6" w14:textId="3491853C"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Rata-rata Lama Sekolah adalah indikator pendidikan yang menunjukkan jumlah tahun yang rata-rata telah ditempuh oleh penduduk usia 25 tahun ke atas dalam menempuh pendidikan formal (mulai dari sekolah dasar hingga perguruan tinggi). </w:t>
            </w:r>
          </w:p>
          <w:p w14:paraId="088E382F" w14:textId="596AC5B2"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Diukur dalam satuan tahun, menggunakan data dari BPS, Angka </w:t>
            </w:r>
            <w:r w:rsidR="00816A03"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dapat dibandingkan antar waktu dan antar wilayah.</w:t>
            </w:r>
          </w:p>
          <w:p w14:paraId="530E1D71" w14:textId="5B23D055"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Target peningkatan </w:t>
            </w:r>
            <w:r w:rsidR="00816A03"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dapat direncanakan realistis sesuai kondisi pendidikan Kabupaten Gresik, dengan peningkatan ± 0,1 tahun per tahun</w:t>
            </w:r>
          </w:p>
          <w:p w14:paraId="5F8C64FF" w14:textId="737103F5" w:rsidR="006C1F6E" w:rsidRPr="00264420" w:rsidRDefault="00816A03"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rPr>
              <w:t xml:space="preserve"> relevan sebagai indikator keberhasilan sektor pendidikan dan merupakan salah satu komponen </w:t>
            </w:r>
            <w:r>
              <w:rPr>
                <w:rFonts w:ascii="Bookman Old Style" w:eastAsia="Bookman Old Style" w:hAnsi="Bookman Old Style" w:cs="Bookman Old Style"/>
              </w:rPr>
              <w:t>penunjang tujuan pemerintah “</w:t>
            </w:r>
            <w:r w:rsidRPr="00264420">
              <w:rPr>
                <w:rFonts w:ascii="Bookman Old Style" w:hAnsi="Bookman Old Style"/>
                <w:bCs/>
                <w:lang w:val="fi-FI"/>
              </w:rPr>
              <w:t>Terwujudnya pembangunan sumber daya manusia yang berkualitas unggul dan berakhlak mulia</w:t>
            </w:r>
            <w:r>
              <w:rPr>
                <w:rFonts w:ascii="Bookman Old Style" w:hAnsi="Bookman Old Style"/>
                <w:bCs/>
                <w:lang w:val="fi-FI"/>
              </w:rPr>
              <w:t>”</w:t>
            </w:r>
          </w:p>
          <w:p w14:paraId="280B6886" w14:textId="29528644" w:rsidR="006C1F6E" w:rsidRPr="00264420" w:rsidRDefault="00816A03"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rPr>
              <w:t xml:space="preserve"> dihitung dan dipublikasikan setiap tahun, sehingga pencapaian target dapat dievaluasi secara periodik.</w:t>
            </w:r>
          </w:p>
          <w:p w14:paraId="58B5A702"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Contoh:</w:t>
            </w:r>
          </w:p>
          <w:p w14:paraId="4BD4D8C2" w14:textId="355F6D8F" w:rsidR="006C1F6E" w:rsidRPr="00264420" w:rsidRDefault="00816A03">
            <w:pPr>
              <w:pStyle w:val="ListParagraph"/>
              <w:numPr>
                <w:ilvl w:val="0"/>
                <w:numId w:val="43"/>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lang w:val="en-US"/>
              </w:rPr>
              <w:t xml:space="preserve"> = 8 tahun → rata-rata penduduk telah mengenyam pendidikan hingga setara kelas 2 SMP.</w:t>
            </w:r>
          </w:p>
          <w:p w14:paraId="3F8C6CEF" w14:textId="3A3E2630" w:rsidR="006C1F6E" w:rsidRPr="00264420" w:rsidRDefault="00816A03">
            <w:pPr>
              <w:pStyle w:val="ListParagraph"/>
              <w:numPr>
                <w:ilvl w:val="0"/>
                <w:numId w:val="43"/>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Rata-rata Lama Sekolah</w:t>
            </w:r>
            <w:r w:rsidR="006C1F6E" w:rsidRPr="00264420">
              <w:rPr>
                <w:rFonts w:ascii="Bookman Old Style" w:eastAsia="Bookman Old Style" w:hAnsi="Bookman Old Style" w:cs="Bookman Old Style"/>
                <w:lang w:val="en-US"/>
              </w:rPr>
              <w:t xml:space="preserve"> = 12 tahun → rata-rata penduduk telah mengenyam pendidikan hingga setara kelas 3 SMA.</w:t>
            </w:r>
          </w:p>
        </w:tc>
      </w:tr>
      <w:tr w:rsidR="006C1F6E" w:rsidRPr="00264420" w14:paraId="11FE5E3D" w14:textId="77777777" w:rsidTr="00E1023D">
        <w:trPr>
          <w:trHeight w:val="548"/>
        </w:trPr>
        <w:tc>
          <w:tcPr>
            <w:tcW w:w="1234" w:type="dxa"/>
            <w:shd w:val="clear" w:color="auto" w:fill="FFFFFF" w:themeFill="background1"/>
            <w:vAlign w:val="center"/>
          </w:tcPr>
          <w:p w14:paraId="582FAEE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855808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432F8B43"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423342E6" w14:textId="77777777" w:rsidTr="00E1023D">
        <w:trPr>
          <w:trHeight w:val="548"/>
        </w:trPr>
        <w:tc>
          <w:tcPr>
            <w:tcW w:w="1234" w:type="dxa"/>
            <w:shd w:val="clear" w:color="auto" w:fill="FFFFFF" w:themeFill="background1"/>
            <w:vAlign w:val="center"/>
          </w:tcPr>
          <w:p w14:paraId="6671F5E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CF4153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7ADE6E1D"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Publikasi </w:t>
            </w:r>
            <w:r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yang diterbitkan oleh Badan Pusat Statistik (BPS)</w:t>
            </w:r>
          </w:p>
        </w:tc>
      </w:tr>
      <w:tr w:rsidR="006C1F6E" w:rsidRPr="00264420" w14:paraId="2B0D05E7" w14:textId="77777777" w:rsidTr="00E1023D">
        <w:trPr>
          <w:trHeight w:val="548"/>
        </w:trPr>
        <w:tc>
          <w:tcPr>
            <w:tcW w:w="1234" w:type="dxa"/>
            <w:shd w:val="clear" w:color="auto" w:fill="FFFFFF" w:themeFill="background1"/>
            <w:vAlign w:val="center"/>
          </w:tcPr>
          <w:p w14:paraId="439A4ED7"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1CF6D6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5DA5572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highlight w:val="red"/>
              </w:rPr>
              <w:t>Perangkat Daerah yang bertanggungjawab</w:t>
            </w:r>
            <w:r w:rsidRPr="00264420">
              <w:rPr>
                <w:rFonts w:ascii="Bookman Old Style" w:eastAsia="Bookman Old Style" w:hAnsi="Bookman Old Style" w:cs="Bookman Old Style"/>
              </w:rPr>
              <w:t xml:space="preserve"> :</w:t>
            </w:r>
          </w:p>
        </w:tc>
      </w:tr>
      <w:tr w:rsidR="006C1F6E" w:rsidRPr="00264420" w14:paraId="5F2D9A27" w14:textId="77777777" w:rsidTr="00E1023D">
        <w:trPr>
          <w:trHeight w:val="548"/>
        </w:trPr>
        <w:tc>
          <w:tcPr>
            <w:tcW w:w="1234" w:type="dxa"/>
            <w:shd w:val="clear" w:color="auto" w:fill="FFFFFF" w:themeFill="background1"/>
            <w:vAlign w:val="center"/>
          </w:tcPr>
          <w:p w14:paraId="2DA83221"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897F33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859FC3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rPr>
              <w:t>????????????</w:t>
            </w:r>
          </w:p>
        </w:tc>
      </w:tr>
      <w:tr w:rsidR="006C1F6E" w:rsidRPr="00264420" w14:paraId="6DB4048A" w14:textId="77777777" w:rsidTr="00E1023D">
        <w:trPr>
          <w:trHeight w:val="548"/>
        </w:trPr>
        <w:tc>
          <w:tcPr>
            <w:tcW w:w="1234" w:type="dxa"/>
            <w:shd w:val="clear" w:color="auto" w:fill="FFFFFF" w:themeFill="background1"/>
            <w:vAlign w:val="center"/>
          </w:tcPr>
          <w:p w14:paraId="737FB1A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I.K.S.1.2</w:t>
            </w:r>
          </w:p>
        </w:tc>
        <w:tc>
          <w:tcPr>
            <w:tcW w:w="467" w:type="dxa"/>
            <w:shd w:val="clear" w:color="auto" w:fill="FFFFFF" w:themeFill="background1"/>
          </w:tcPr>
          <w:p w14:paraId="04CEDADD"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EAF148C"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lang w:val="en-US"/>
              </w:rPr>
              <w:t>Harapan lama sekolah</w:t>
            </w:r>
          </w:p>
        </w:tc>
      </w:tr>
      <w:tr w:rsidR="006C1F6E" w:rsidRPr="00264420" w14:paraId="55709977" w14:textId="77777777" w:rsidTr="00E1023D">
        <w:trPr>
          <w:trHeight w:val="548"/>
        </w:trPr>
        <w:tc>
          <w:tcPr>
            <w:tcW w:w="1234" w:type="dxa"/>
            <w:shd w:val="clear" w:color="auto" w:fill="FFFFFF" w:themeFill="background1"/>
            <w:vAlign w:val="center"/>
          </w:tcPr>
          <w:p w14:paraId="2E1F1F7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B07D3E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7659286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49CFCDFF" w14:textId="77777777" w:rsidTr="00E1023D">
        <w:trPr>
          <w:trHeight w:val="548"/>
        </w:trPr>
        <w:tc>
          <w:tcPr>
            <w:tcW w:w="1234" w:type="dxa"/>
            <w:shd w:val="clear" w:color="auto" w:fill="FFFFFF" w:themeFill="background1"/>
            <w:vAlign w:val="center"/>
          </w:tcPr>
          <w:p w14:paraId="5BBC492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14FAF6A"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9096992" w14:textId="7D4BC844"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Harapan Lama Sekolah adalah indikator pendidikan yang menunjukkan perkiraan jumlah tahun sekolah yang dapat ditempuh oleh anak pada usia tertentu (biasanya usia 7 tahun), jika anak tersebut memasuki jenjang pendidikan pada usia tersebut dan mengikuti seluruh jenjang pendidikan sesuai kondisi pendidikan yang berlaku saat ini. </w:t>
            </w:r>
          </w:p>
          <w:p w14:paraId="0923EDBE" w14:textId="71B3B3F0"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Diukur dalam satuan tahun, menggunakan data dari BPS, Angka </w:t>
            </w:r>
            <w:r w:rsidR="00816A03" w:rsidRPr="00264420">
              <w:rPr>
                <w:rFonts w:ascii="Bookman Old Style" w:eastAsia="Bookman Old Style" w:hAnsi="Bookman Old Style" w:cs="Bookman Old Style"/>
                <w:lang w:val="en-US"/>
              </w:rPr>
              <w:t>Harapan Lama Sekolah</w:t>
            </w:r>
            <w:r w:rsidRPr="00264420">
              <w:rPr>
                <w:rFonts w:ascii="Bookman Old Style" w:eastAsia="Bookman Old Style" w:hAnsi="Bookman Old Style" w:cs="Bookman Old Style"/>
              </w:rPr>
              <w:t xml:space="preserve"> dapat dibandingkan antar waktu dan antar wilayah.</w:t>
            </w:r>
          </w:p>
          <w:p w14:paraId="4264547C" w14:textId="2744D0A5"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Target peningkatan </w:t>
            </w:r>
            <w:r w:rsidR="00816A03" w:rsidRPr="00264420">
              <w:rPr>
                <w:rFonts w:ascii="Bookman Old Style" w:eastAsia="Bookman Old Style" w:hAnsi="Bookman Old Style" w:cs="Bookman Old Style"/>
                <w:lang w:val="en-US"/>
              </w:rPr>
              <w:t>Harapan Lama Sekolah</w:t>
            </w:r>
            <w:r w:rsidRPr="00264420">
              <w:rPr>
                <w:rFonts w:ascii="Bookman Old Style" w:eastAsia="Bookman Old Style" w:hAnsi="Bookman Old Style" w:cs="Bookman Old Style"/>
              </w:rPr>
              <w:t xml:space="preserve"> dapat direncanakan realistis, dengan peningkatan ± 0,1 tahun per tahun, </w:t>
            </w:r>
            <w:r w:rsidR="00816A03" w:rsidRPr="00264420">
              <w:rPr>
                <w:rFonts w:ascii="Bookman Old Style" w:eastAsia="Bookman Old Style" w:hAnsi="Bookman Old Style" w:cs="Bookman Old Style"/>
                <w:lang w:val="en-US"/>
              </w:rPr>
              <w:t xml:space="preserve">Harapan Lama Sekolah </w:t>
            </w:r>
            <w:r w:rsidRPr="00264420">
              <w:rPr>
                <w:rFonts w:ascii="Bookman Old Style" w:eastAsia="Bookman Old Style" w:hAnsi="Bookman Old Style" w:cs="Bookman Old Style"/>
              </w:rPr>
              <w:t>dihitung dan dipublikasikan setiap tahun, sehingga pencapaian target dapat dievaluasi secara periodik.</w:t>
            </w:r>
          </w:p>
          <w:p w14:paraId="1E09F74F"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Contoh:</w:t>
            </w:r>
          </w:p>
          <w:p w14:paraId="7F615881" w14:textId="5C65F668" w:rsidR="006C1F6E" w:rsidRPr="00264420" w:rsidRDefault="00816A03">
            <w:pPr>
              <w:pStyle w:val="ListParagraph"/>
              <w:numPr>
                <w:ilvl w:val="0"/>
                <w:numId w:val="43"/>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Harapan Lama Sekolah</w:t>
            </w:r>
            <w:r w:rsidR="006C1F6E" w:rsidRPr="00264420">
              <w:rPr>
                <w:rFonts w:ascii="Bookman Old Style" w:eastAsia="Bookman Old Style" w:hAnsi="Bookman Old Style" w:cs="Bookman Old Style"/>
                <w:lang w:val="en-US"/>
              </w:rPr>
              <w:t xml:space="preserve"> = 12 tahun → anak berusia 7 tahun berpeluang menempuh pendidikan hingga tamat SMA.</w:t>
            </w:r>
          </w:p>
          <w:p w14:paraId="548D3FA7" w14:textId="0C7C1D75" w:rsidR="006C1F6E" w:rsidRPr="00264420" w:rsidRDefault="00816A03">
            <w:pPr>
              <w:pStyle w:val="ListParagraph"/>
              <w:numPr>
                <w:ilvl w:val="0"/>
                <w:numId w:val="43"/>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Harapan Lama Sekolah</w:t>
            </w:r>
            <w:r w:rsidR="006C1F6E" w:rsidRPr="00264420">
              <w:rPr>
                <w:rFonts w:ascii="Bookman Old Style" w:eastAsia="Bookman Old Style" w:hAnsi="Bookman Old Style" w:cs="Bookman Old Style"/>
                <w:lang w:val="en-US"/>
              </w:rPr>
              <w:t xml:space="preserve"> = 15 tahun → anak berusia 7 tahun berpeluang menempuh pendidikan hingga tamat perguruan tinggi (S1).</w:t>
            </w:r>
          </w:p>
        </w:tc>
      </w:tr>
      <w:tr w:rsidR="006C1F6E" w:rsidRPr="00264420" w14:paraId="7BD2017D" w14:textId="77777777" w:rsidTr="00E1023D">
        <w:trPr>
          <w:trHeight w:val="548"/>
        </w:trPr>
        <w:tc>
          <w:tcPr>
            <w:tcW w:w="1234" w:type="dxa"/>
            <w:shd w:val="clear" w:color="auto" w:fill="FFFFFF" w:themeFill="background1"/>
            <w:vAlign w:val="center"/>
          </w:tcPr>
          <w:p w14:paraId="441E91C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3CBF0A3"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21DB7987"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C36E8AA" w14:textId="77777777" w:rsidTr="00E1023D">
        <w:trPr>
          <w:trHeight w:val="548"/>
        </w:trPr>
        <w:tc>
          <w:tcPr>
            <w:tcW w:w="1234" w:type="dxa"/>
            <w:shd w:val="clear" w:color="auto" w:fill="FFFFFF" w:themeFill="background1"/>
            <w:vAlign w:val="center"/>
          </w:tcPr>
          <w:p w14:paraId="42900342"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D9D5B7"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4E8A60C"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Publikasi </w:t>
            </w:r>
            <w:r w:rsidRPr="00264420">
              <w:rPr>
                <w:rFonts w:ascii="Bookman Old Style" w:eastAsia="Bookman Old Style" w:hAnsi="Bookman Old Style" w:cs="Bookman Old Style"/>
                <w:lang w:val="en-US"/>
              </w:rPr>
              <w:t>Rata-rata lama sekolah</w:t>
            </w:r>
            <w:r w:rsidRPr="00264420">
              <w:rPr>
                <w:rFonts w:ascii="Bookman Old Style" w:eastAsia="Bookman Old Style" w:hAnsi="Bookman Old Style" w:cs="Bookman Old Style"/>
              </w:rPr>
              <w:t xml:space="preserve"> yang diterbitkan oleh Badan Pusat Statistik (BPS)</w:t>
            </w:r>
          </w:p>
        </w:tc>
      </w:tr>
      <w:tr w:rsidR="006C1F6E" w:rsidRPr="00264420" w14:paraId="2090A283" w14:textId="77777777" w:rsidTr="00E1023D">
        <w:trPr>
          <w:trHeight w:val="548"/>
        </w:trPr>
        <w:tc>
          <w:tcPr>
            <w:tcW w:w="1234" w:type="dxa"/>
            <w:shd w:val="clear" w:color="auto" w:fill="FFFFFF" w:themeFill="background1"/>
            <w:vAlign w:val="center"/>
          </w:tcPr>
          <w:p w14:paraId="31886E1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9F53CC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3028995F"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657E23C8" w14:textId="77777777" w:rsidTr="00E1023D">
        <w:trPr>
          <w:trHeight w:val="548"/>
        </w:trPr>
        <w:tc>
          <w:tcPr>
            <w:tcW w:w="1234" w:type="dxa"/>
            <w:shd w:val="clear" w:color="auto" w:fill="FFFFFF" w:themeFill="background1"/>
            <w:vAlign w:val="center"/>
          </w:tcPr>
          <w:p w14:paraId="67B73CA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S.2</w:t>
            </w:r>
          </w:p>
        </w:tc>
        <w:tc>
          <w:tcPr>
            <w:tcW w:w="467" w:type="dxa"/>
            <w:shd w:val="clear" w:color="auto" w:fill="FFFFFF" w:themeFill="background1"/>
          </w:tcPr>
          <w:p w14:paraId="7B9DB97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CDFEC6E"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kualitas dan aksebilitas penyelenggaraan layanan dasar kesehatan</w:t>
            </w:r>
          </w:p>
        </w:tc>
      </w:tr>
      <w:tr w:rsidR="006C1F6E" w:rsidRPr="00264420" w14:paraId="47A08AD3" w14:textId="77777777" w:rsidTr="00E1023D">
        <w:trPr>
          <w:trHeight w:val="548"/>
        </w:trPr>
        <w:tc>
          <w:tcPr>
            <w:tcW w:w="1234" w:type="dxa"/>
            <w:shd w:val="clear" w:color="auto" w:fill="FFFFFF" w:themeFill="background1"/>
            <w:vAlign w:val="center"/>
          </w:tcPr>
          <w:p w14:paraId="332F982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I.K.S.2.1</w:t>
            </w:r>
          </w:p>
        </w:tc>
        <w:tc>
          <w:tcPr>
            <w:tcW w:w="467" w:type="dxa"/>
            <w:shd w:val="clear" w:color="auto" w:fill="FFFFFF" w:themeFill="background1"/>
          </w:tcPr>
          <w:p w14:paraId="43EE057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1D545729"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Kesehatan Masyarakat</w:t>
            </w:r>
          </w:p>
        </w:tc>
      </w:tr>
      <w:tr w:rsidR="006C1F6E" w:rsidRPr="00264420" w14:paraId="46CACA7E" w14:textId="77777777" w:rsidTr="00E1023D">
        <w:trPr>
          <w:trHeight w:val="548"/>
        </w:trPr>
        <w:tc>
          <w:tcPr>
            <w:tcW w:w="1234" w:type="dxa"/>
            <w:shd w:val="clear" w:color="auto" w:fill="FFFFFF" w:themeFill="background1"/>
            <w:vAlign w:val="center"/>
          </w:tcPr>
          <w:p w14:paraId="74FA8CB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AF4BD3E"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2A0CC413"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2044D363" w14:textId="77777777" w:rsidTr="00E1023D">
        <w:trPr>
          <w:trHeight w:val="548"/>
        </w:trPr>
        <w:tc>
          <w:tcPr>
            <w:tcW w:w="1234" w:type="dxa"/>
            <w:shd w:val="clear" w:color="auto" w:fill="FFFFFF" w:themeFill="background1"/>
            <w:vAlign w:val="center"/>
          </w:tcPr>
          <w:p w14:paraId="6CC72973"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F8E0D4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77A010DD" w14:textId="0F26D78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Pembangunan Kesehatan Masyarakat adalah ukuran komposit yang digunakan untuk menggambarkan tingkat pembangunan kesehatan masyarakat di Kabupaten Gresik berdasarkan berbagai indikator kesehatan</w:t>
            </w:r>
          </w:p>
          <w:p w14:paraId="52B3F7B4"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Komponen penyusun IPKM (bisa sedikit berbeda tergantung edisi/tahun pengukuran, tetapi umumnya meliputi):</w:t>
            </w:r>
          </w:p>
          <w:p w14:paraId="5D329353" w14:textId="77777777" w:rsidR="006C1F6E" w:rsidRPr="00264420" w:rsidRDefault="006C1F6E">
            <w:pPr>
              <w:pStyle w:val="ListParagraph"/>
              <w:numPr>
                <w:ilvl w:val="0"/>
                <w:numId w:val="67"/>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balita (misalnya status gizi, imunisasi).</w:t>
            </w:r>
          </w:p>
          <w:p w14:paraId="784AB64F" w14:textId="77777777" w:rsidR="006C1F6E" w:rsidRPr="00264420" w:rsidRDefault="006C1F6E">
            <w:pPr>
              <w:pStyle w:val="ListParagraph"/>
              <w:numPr>
                <w:ilvl w:val="0"/>
                <w:numId w:val="67"/>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Kesehatan reproduksi (misalnya angka kematian </w:t>
            </w:r>
            <w:r w:rsidRPr="00264420">
              <w:rPr>
                <w:rFonts w:ascii="Bookman Old Style" w:eastAsia="Bookman Old Style" w:hAnsi="Bookman Old Style" w:cs="Bookman Old Style"/>
                <w:lang w:val="en-US"/>
              </w:rPr>
              <w:lastRenderedPageBreak/>
              <w:t>ibu, pelayanan antenatal).</w:t>
            </w:r>
          </w:p>
          <w:p w14:paraId="6540E8C3" w14:textId="77777777" w:rsidR="006C1F6E" w:rsidRPr="00264420" w:rsidRDefault="006C1F6E">
            <w:pPr>
              <w:pStyle w:val="ListParagraph"/>
              <w:numPr>
                <w:ilvl w:val="0"/>
                <w:numId w:val="67"/>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Pelayanan kesehatan dasar (cakupan fasilitas, tenaga kesehatan).</w:t>
            </w:r>
          </w:p>
          <w:p w14:paraId="062E689F" w14:textId="77777777" w:rsidR="006C1F6E" w:rsidRPr="00264420" w:rsidRDefault="006C1F6E">
            <w:pPr>
              <w:pStyle w:val="ListParagraph"/>
              <w:numPr>
                <w:ilvl w:val="0"/>
                <w:numId w:val="67"/>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Penyakit menular dan tidak menular (misalnya TB, hipertensi).</w:t>
            </w:r>
          </w:p>
          <w:p w14:paraId="3D703ED4" w14:textId="77777777" w:rsidR="006C1F6E" w:rsidRPr="00264420" w:rsidRDefault="006C1F6E">
            <w:pPr>
              <w:pStyle w:val="ListParagraph"/>
              <w:numPr>
                <w:ilvl w:val="0"/>
                <w:numId w:val="67"/>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Perilaku kesehatan (misalnya perilaku merokok, cuci tangan).</w:t>
            </w:r>
          </w:p>
          <w:p w14:paraId="16272528" w14:textId="77777777" w:rsidR="006C1F6E" w:rsidRPr="00264420" w:rsidRDefault="006C1F6E">
            <w:pPr>
              <w:pStyle w:val="ListParagraph"/>
              <w:numPr>
                <w:ilvl w:val="0"/>
                <w:numId w:val="67"/>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Lingkungan sehat (misalnya akses air bersih, sanitasi).</w:t>
            </w:r>
          </w:p>
          <w:p w14:paraId="76C936B6" w14:textId="70D4782C" w:rsidR="006C1F6E" w:rsidRPr="00264420" w:rsidRDefault="00995DA8" w:rsidP="00E1023D">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berada pada skala 0–100, Target peningkatan </w:t>
            </w: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±1-2 poin per tahun, </w:t>
            </w: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relevan sebagai tolok ukur keberhasilan pembangunan kesehatan yang mendukung pencapaian tujuan RPJMD, </w:t>
            </w:r>
            <w:r w:rsidRPr="00264420">
              <w:rPr>
                <w:rFonts w:ascii="Bookman Old Style" w:eastAsia="Bookman Old Style" w:hAnsi="Bookman Old Style" w:cs="Bookman Old Style"/>
                <w:lang w:val="en-US"/>
              </w:rPr>
              <w:t>Indeks Pembangunan Kesehatan Masyarakat</w:t>
            </w:r>
            <w:r w:rsidR="006C1F6E" w:rsidRPr="00264420">
              <w:rPr>
                <w:rFonts w:ascii="Bookman Old Style" w:eastAsia="Bookman Old Style" w:hAnsi="Bookman Old Style" w:cs="Bookman Old Style"/>
              </w:rPr>
              <w:t xml:space="preserve"> biasanya dihitung secara periodik.</w:t>
            </w:r>
          </w:p>
        </w:tc>
      </w:tr>
      <w:tr w:rsidR="006C1F6E" w:rsidRPr="00264420" w14:paraId="3CFDE274" w14:textId="77777777" w:rsidTr="00E1023D">
        <w:trPr>
          <w:trHeight w:val="548"/>
        </w:trPr>
        <w:tc>
          <w:tcPr>
            <w:tcW w:w="1234" w:type="dxa"/>
            <w:shd w:val="clear" w:color="auto" w:fill="FFFFFF" w:themeFill="background1"/>
            <w:vAlign w:val="center"/>
          </w:tcPr>
          <w:p w14:paraId="0B6E4CC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183BFD7"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6635D44"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71925A9B" w14:textId="77777777" w:rsidTr="00E1023D">
        <w:trPr>
          <w:trHeight w:val="548"/>
        </w:trPr>
        <w:tc>
          <w:tcPr>
            <w:tcW w:w="1234" w:type="dxa"/>
            <w:shd w:val="clear" w:color="auto" w:fill="FFFFFF" w:themeFill="background1"/>
            <w:vAlign w:val="center"/>
          </w:tcPr>
          <w:p w14:paraId="72E5536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2BE944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44A4DAA"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dihitung berdasarkan data survei dan registrasi kesehatan resmi dari Kementerian Kesehatan dan BPS</w:t>
            </w:r>
          </w:p>
        </w:tc>
      </w:tr>
      <w:tr w:rsidR="006C1F6E" w:rsidRPr="00264420" w14:paraId="32FA2280" w14:textId="77777777" w:rsidTr="00E1023D">
        <w:trPr>
          <w:trHeight w:val="548"/>
        </w:trPr>
        <w:tc>
          <w:tcPr>
            <w:tcW w:w="1234" w:type="dxa"/>
            <w:shd w:val="clear" w:color="auto" w:fill="FFFFFF" w:themeFill="background1"/>
            <w:vAlign w:val="center"/>
          </w:tcPr>
          <w:p w14:paraId="16AAE313"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4D5FFA2"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10BCB861"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highlight w:val="red"/>
                <w:lang w:val="en-US"/>
              </w:rPr>
            </w:pPr>
            <w:r w:rsidRPr="00264420">
              <w:rPr>
                <w:rFonts w:ascii="Bookman Old Style" w:eastAsia="Bookman Old Style" w:hAnsi="Bookman Old Style" w:cs="Bookman Old Style"/>
                <w:highlight w:val="red"/>
              </w:rPr>
              <w:t>Perangkat Daerah yang bertanggungjawab :</w:t>
            </w:r>
          </w:p>
        </w:tc>
      </w:tr>
      <w:tr w:rsidR="006C1F6E" w:rsidRPr="00264420" w14:paraId="3ACFA4FF" w14:textId="77777777" w:rsidTr="00E1023D">
        <w:trPr>
          <w:trHeight w:val="548"/>
        </w:trPr>
        <w:tc>
          <w:tcPr>
            <w:tcW w:w="1234" w:type="dxa"/>
            <w:shd w:val="clear" w:color="auto" w:fill="FFFFFF" w:themeFill="background1"/>
            <w:vAlign w:val="center"/>
          </w:tcPr>
          <w:p w14:paraId="410A6A5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79F077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AED407C"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w:t>
            </w:r>
          </w:p>
        </w:tc>
      </w:tr>
      <w:tr w:rsidR="006C1F6E" w:rsidRPr="00264420" w14:paraId="5E305E50" w14:textId="77777777" w:rsidTr="00E1023D">
        <w:trPr>
          <w:trHeight w:val="548"/>
        </w:trPr>
        <w:tc>
          <w:tcPr>
            <w:tcW w:w="1234" w:type="dxa"/>
            <w:shd w:val="clear" w:color="auto" w:fill="FFFFFF" w:themeFill="background1"/>
            <w:vAlign w:val="center"/>
          </w:tcPr>
          <w:p w14:paraId="4AF99D3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S.3</w:t>
            </w:r>
          </w:p>
        </w:tc>
        <w:tc>
          <w:tcPr>
            <w:tcW w:w="467" w:type="dxa"/>
            <w:shd w:val="clear" w:color="auto" w:fill="FFFFFF" w:themeFill="background1"/>
          </w:tcPr>
          <w:p w14:paraId="6510DA89"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29CA345"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Menjamin Perlindungan anak dengan pemenuhan hak-hak anak secara inklusif</w:t>
            </w:r>
          </w:p>
        </w:tc>
      </w:tr>
      <w:tr w:rsidR="006C1F6E" w:rsidRPr="00264420" w14:paraId="603BD769" w14:textId="77777777" w:rsidTr="00E1023D">
        <w:trPr>
          <w:trHeight w:val="548"/>
        </w:trPr>
        <w:tc>
          <w:tcPr>
            <w:tcW w:w="1234" w:type="dxa"/>
            <w:shd w:val="clear" w:color="auto" w:fill="FFFFFF" w:themeFill="background1"/>
            <w:vAlign w:val="center"/>
          </w:tcPr>
          <w:p w14:paraId="009F1183"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I.K.S.3.1</w:t>
            </w:r>
          </w:p>
        </w:tc>
        <w:tc>
          <w:tcPr>
            <w:tcW w:w="467" w:type="dxa"/>
            <w:shd w:val="clear" w:color="auto" w:fill="FFFFFF" w:themeFill="background1"/>
          </w:tcPr>
          <w:p w14:paraId="716F780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C5C692D"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perlindungan anak</w:t>
            </w:r>
          </w:p>
        </w:tc>
      </w:tr>
      <w:tr w:rsidR="006C1F6E" w:rsidRPr="00264420" w14:paraId="082165E9" w14:textId="77777777" w:rsidTr="00E1023D">
        <w:trPr>
          <w:trHeight w:val="548"/>
        </w:trPr>
        <w:tc>
          <w:tcPr>
            <w:tcW w:w="1234" w:type="dxa"/>
            <w:shd w:val="clear" w:color="auto" w:fill="FFFFFF" w:themeFill="background1"/>
            <w:vAlign w:val="center"/>
          </w:tcPr>
          <w:p w14:paraId="72C3BED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A7D4D4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140B1495"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7FC23A7C" w14:textId="77777777" w:rsidTr="00E1023D">
        <w:trPr>
          <w:trHeight w:val="548"/>
        </w:trPr>
        <w:tc>
          <w:tcPr>
            <w:tcW w:w="1234" w:type="dxa"/>
            <w:shd w:val="clear" w:color="auto" w:fill="FFFFFF" w:themeFill="background1"/>
            <w:vAlign w:val="center"/>
          </w:tcPr>
          <w:p w14:paraId="044F3D97"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EFA883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1C47C4CD" w14:textId="027EA422"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Perlindungan Anak adalah ukuran komposit yang digunakan untuk menggambarkan tingkat upaya, capaian, dan kondisi perlindungan anak di Kabupaten Gresik berdasarkan berbagai indikator yang mencakup pemenuhan hak anak dan perlindungan khusus anak.</w:t>
            </w:r>
          </w:p>
          <w:p w14:paraId="0855AFD6" w14:textId="66564D88"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w:t>
            </w:r>
            <w:r w:rsidR="00816A03" w:rsidRPr="00264420">
              <w:rPr>
                <w:rFonts w:ascii="Bookman Old Style" w:eastAsia="Bookman Old Style" w:hAnsi="Bookman Old Style" w:cs="Bookman Old Style"/>
                <w:lang w:val="en-US"/>
              </w:rPr>
              <w:t>Indeks Perlindungan Anak</w:t>
            </w:r>
            <w:r w:rsidRPr="00264420">
              <w:rPr>
                <w:rFonts w:ascii="Bookman Old Style" w:eastAsia="Bookman Old Style" w:hAnsi="Bookman Old Style" w:cs="Bookman Old Style"/>
              </w:rPr>
              <w:t xml:space="preserve"> berada pada skala 0–100, dihitung berdasarkan data kuantitatif dan kualitatif. Nilai dapat dipantau dari tahun ke tahun untuk mengukur kemajuan.</w:t>
            </w:r>
          </w:p>
          <w:p w14:paraId="5A476388" w14:textId="08D078C1"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peningkatan </w:t>
            </w:r>
            <w:r w:rsidR="00816A03" w:rsidRPr="00264420">
              <w:rPr>
                <w:rFonts w:ascii="Bookman Old Style" w:eastAsia="Bookman Old Style" w:hAnsi="Bookman Old Style" w:cs="Bookman Old Style"/>
                <w:lang w:val="en-US"/>
              </w:rPr>
              <w:t xml:space="preserve">Indeks Perlindungan Anak </w:t>
            </w:r>
            <w:r w:rsidRPr="00264420">
              <w:rPr>
                <w:rFonts w:ascii="Bookman Old Style" w:eastAsia="Bookman Old Style" w:hAnsi="Bookman Old Style" w:cs="Bookman Old Style"/>
              </w:rPr>
              <w:t>dapat ditetapkan realistis sesuai capaian awal dan kapasitas daerah, dengan kenaikan ±</w:t>
            </w:r>
            <w:r w:rsidR="00816A03">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0,5-1 poin per tahun melalui penguatan kebijakan, layanan perlindungan, dan program pemberdayaan anak. </w:t>
            </w:r>
            <w:r w:rsidR="00816A03" w:rsidRPr="00264420">
              <w:rPr>
                <w:rFonts w:ascii="Bookman Old Style" w:eastAsia="Bookman Old Style" w:hAnsi="Bookman Old Style" w:cs="Bookman Old Style"/>
                <w:lang w:val="en-US"/>
              </w:rPr>
              <w:t>Indeks Perlindungan Anak</w:t>
            </w:r>
            <w:r w:rsidRPr="00264420">
              <w:rPr>
                <w:rFonts w:ascii="Bookman Old Style" w:eastAsia="Bookman Old Style" w:hAnsi="Bookman Old Style" w:cs="Bookman Old Style"/>
              </w:rPr>
              <w:t xml:space="preserve"> dihitung dan dievaluasi secara periodik</w:t>
            </w:r>
          </w:p>
        </w:tc>
      </w:tr>
      <w:tr w:rsidR="006C1F6E" w:rsidRPr="00264420" w14:paraId="389337B9" w14:textId="77777777" w:rsidTr="00E1023D">
        <w:trPr>
          <w:trHeight w:val="548"/>
        </w:trPr>
        <w:tc>
          <w:tcPr>
            <w:tcW w:w="1234" w:type="dxa"/>
            <w:shd w:val="clear" w:color="auto" w:fill="FFFFFF" w:themeFill="background1"/>
            <w:vAlign w:val="center"/>
          </w:tcPr>
          <w:p w14:paraId="594A9E5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EA9035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4F0E522"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32635AD0" w14:textId="77777777" w:rsidTr="00E1023D">
        <w:trPr>
          <w:trHeight w:val="548"/>
        </w:trPr>
        <w:tc>
          <w:tcPr>
            <w:tcW w:w="1234" w:type="dxa"/>
            <w:shd w:val="clear" w:color="auto" w:fill="FFFFFF" w:themeFill="background1"/>
            <w:vAlign w:val="center"/>
          </w:tcPr>
          <w:p w14:paraId="02CD7D0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042B164"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99C0B1E" w14:textId="153C6D9D" w:rsidR="006C1F6E" w:rsidRPr="00264420" w:rsidRDefault="00995DA8"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Perlindungan Anak</w:t>
            </w:r>
            <w:r w:rsidR="006C1F6E" w:rsidRPr="00264420">
              <w:rPr>
                <w:rFonts w:ascii="Bookman Old Style" w:eastAsia="Bookman Old Style" w:hAnsi="Bookman Old Style" w:cs="Bookman Old Style"/>
                <w:lang w:val="en-US"/>
              </w:rPr>
              <w:t xml:space="preserve"> dipublikasikan oleh Kementerian Pemberdayaan Perempuan dan Perlindungan Anak</w:t>
            </w:r>
          </w:p>
        </w:tc>
      </w:tr>
      <w:tr w:rsidR="006C1F6E" w:rsidRPr="00264420" w14:paraId="599E7920" w14:textId="77777777" w:rsidTr="00E1023D">
        <w:trPr>
          <w:trHeight w:val="548"/>
        </w:trPr>
        <w:tc>
          <w:tcPr>
            <w:tcW w:w="1234" w:type="dxa"/>
            <w:shd w:val="clear" w:color="auto" w:fill="FFFFFF" w:themeFill="background1"/>
            <w:vAlign w:val="center"/>
          </w:tcPr>
          <w:p w14:paraId="289F9A0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DE4EECA"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22A9729B"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3B223800" w14:textId="77777777" w:rsidTr="00E1023D">
        <w:trPr>
          <w:trHeight w:val="548"/>
        </w:trPr>
        <w:tc>
          <w:tcPr>
            <w:tcW w:w="1234" w:type="dxa"/>
            <w:shd w:val="clear" w:color="auto" w:fill="FFFFFF" w:themeFill="background1"/>
            <w:vAlign w:val="center"/>
          </w:tcPr>
          <w:p w14:paraId="2F99B22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653F009"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D2C64C2"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1A0E05DF" w14:textId="77777777" w:rsidTr="00E1023D">
        <w:trPr>
          <w:trHeight w:val="548"/>
        </w:trPr>
        <w:tc>
          <w:tcPr>
            <w:tcW w:w="1234" w:type="dxa"/>
            <w:shd w:val="clear" w:color="auto" w:fill="FFFFFF" w:themeFill="background1"/>
          </w:tcPr>
          <w:p w14:paraId="2ACB237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I.K.T.1.2</w:t>
            </w:r>
          </w:p>
        </w:tc>
        <w:tc>
          <w:tcPr>
            <w:tcW w:w="467" w:type="dxa"/>
            <w:shd w:val="clear" w:color="auto" w:fill="FFFFFF" w:themeFill="background1"/>
          </w:tcPr>
          <w:p w14:paraId="4E1BEF9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0C3FEAD"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Pembangunan Gender </w:t>
            </w:r>
          </w:p>
        </w:tc>
      </w:tr>
      <w:tr w:rsidR="006C1F6E" w:rsidRPr="00264420" w14:paraId="1FBAEBCF" w14:textId="77777777" w:rsidTr="00E1023D">
        <w:trPr>
          <w:trHeight w:val="548"/>
        </w:trPr>
        <w:tc>
          <w:tcPr>
            <w:tcW w:w="1234" w:type="dxa"/>
            <w:shd w:val="clear" w:color="auto" w:fill="FFFFFF" w:themeFill="background1"/>
          </w:tcPr>
          <w:p w14:paraId="2703F961"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E82CF02"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B4C7896"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Definisi :</w:t>
            </w:r>
          </w:p>
        </w:tc>
      </w:tr>
      <w:tr w:rsidR="006C1F6E" w:rsidRPr="00264420" w14:paraId="4BB0EB77" w14:textId="77777777" w:rsidTr="00E1023D">
        <w:trPr>
          <w:trHeight w:val="548"/>
        </w:trPr>
        <w:tc>
          <w:tcPr>
            <w:tcW w:w="1234" w:type="dxa"/>
            <w:shd w:val="clear" w:color="auto" w:fill="FFFFFF" w:themeFill="background1"/>
          </w:tcPr>
          <w:p w14:paraId="60F52B7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890F76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C6F0FD8" w14:textId="40B530D9"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Gender adalah indikator yang digunakan untuk mengukur pencapaian pembangunan manusia yang sama antara perempuan dan laki-laki</w:t>
            </w:r>
          </w:p>
          <w:p w14:paraId="3BBF8F83" w14:textId="6F78D1C4"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w:t>
            </w:r>
            <w:r w:rsidR="00816A03" w:rsidRPr="00264420">
              <w:rPr>
                <w:rFonts w:ascii="Bookman Old Style" w:eastAsia="Bookman Old Style" w:hAnsi="Bookman Old Style" w:cs="Bookman Old Style"/>
              </w:rPr>
              <w:t>Indeks Pembangunan Gender</w:t>
            </w:r>
            <w:r w:rsidRPr="00264420">
              <w:rPr>
                <w:rFonts w:ascii="Bookman Old Style" w:eastAsia="Bookman Old Style" w:hAnsi="Bookman Old Style" w:cs="Bookman Old Style"/>
              </w:rPr>
              <w:t xml:space="preserve"> antara lain Memantau kesetaraan pembangunan manusia antara laki-laki dan perempuan serta Menjadi dasar perumusan kebijakan dan program pembangunan yang responsif gender.</w:t>
            </w:r>
          </w:p>
          <w:p w14:paraId="3EF1575A" w14:textId="73E908C1" w:rsidR="006C1F6E" w:rsidRPr="00264420" w:rsidRDefault="00816A03"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Gender</w:t>
            </w:r>
            <w:r w:rsidR="006C1F6E" w:rsidRPr="00264420">
              <w:rPr>
                <w:rFonts w:ascii="Bookman Old Style" w:eastAsia="Bookman Old Style" w:hAnsi="Bookman Old Style" w:cs="Bookman Old Style"/>
              </w:rPr>
              <w:t xml:space="preserve"> dinyatakan dalam persentase (%) dengan rentang 0–100%. Target peningkatan </w:t>
            </w:r>
            <w:r w:rsidRPr="00264420">
              <w:rPr>
                <w:rFonts w:ascii="Bookman Old Style" w:eastAsia="Bookman Old Style" w:hAnsi="Bookman Old Style" w:cs="Bookman Old Style"/>
              </w:rPr>
              <w:t>Indeks Pembangunan Gender</w:t>
            </w:r>
            <w:r w:rsidR="006C1F6E" w:rsidRPr="00264420">
              <w:rPr>
                <w:rFonts w:ascii="Bookman Old Style" w:eastAsia="Bookman Old Style" w:hAnsi="Bookman Old Style" w:cs="Bookman Old Style"/>
              </w:rPr>
              <w:t xml:space="preserve"> dapat ditetapkan realistis berdasarkan kondisi awal dan potensi perbaikan kesetaraan gender, misalnya kenaikan 0,5–1 poin per tahun</w:t>
            </w:r>
          </w:p>
        </w:tc>
      </w:tr>
      <w:tr w:rsidR="006C1F6E" w:rsidRPr="00264420" w14:paraId="51B379A8" w14:textId="77777777" w:rsidTr="00E1023D">
        <w:trPr>
          <w:trHeight w:val="548"/>
        </w:trPr>
        <w:tc>
          <w:tcPr>
            <w:tcW w:w="1234" w:type="dxa"/>
            <w:shd w:val="clear" w:color="auto" w:fill="FFFFFF" w:themeFill="background1"/>
          </w:tcPr>
          <w:p w14:paraId="5D4610E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403D54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021A9ADB"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6C1F6E" w:rsidRPr="00264420" w14:paraId="6CCE6A43" w14:textId="77777777" w:rsidTr="00E1023D">
        <w:trPr>
          <w:trHeight w:val="548"/>
        </w:trPr>
        <w:tc>
          <w:tcPr>
            <w:tcW w:w="1234" w:type="dxa"/>
            <w:shd w:val="clear" w:color="auto" w:fill="FFFFFF" w:themeFill="background1"/>
          </w:tcPr>
          <w:p w14:paraId="6D4F016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AF6391F"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2FA063F" w14:textId="35D96901" w:rsidR="006C1F6E" w:rsidRPr="00264420" w:rsidRDefault="00816A03"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Pembangunan Gender</w:t>
            </w:r>
            <w:r w:rsidR="006C1F6E" w:rsidRPr="00264420">
              <w:rPr>
                <w:rFonts w:ascii="Bookman Old Style" w:eastAsia="Bookman Old Style" w:hAnsi="Bookman Old Style" w:cs="Bookman Old Style"/>
              </w:rPr>
              <w:t xml:space="preserve"> dihitung dan dipublikasikan setiap tahun oleh BPS</w:t>
            </w:r>
          </w:p>
        </w:tc>
      </w:tr>
      <w:tr w:rsidR="006C1F6E" w:rsidRPr="00264420" w14:paraId="5ABBC039" w14:textId="77777777" w:rsidTr="00E1023D">
        <w:trPr>
          <w:trHeight w:val="548"/>
        </w:trPr>
        <w:tc>
          <w:tcPr>
            <w:tcW w:w="1234" w:type="dxa"/>
            <w:shd w:val="clear" w:color="auto" w:fill="FFFFFF" w:themeFill="background1"/>
          </w:tcPr>
          <w:p w14:paraId="45CF823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4C2D417"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014F4FF9"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15922B97" w14:textId="77777777" w:rsidTr="00E1023D">
        <w:trPr>
          <w:trHeight w:val="548"/>
        </w:trPr>
        <w:tc>
          <w:tcPr>
            <w:tcW w:w="1234" w:type="dxa"/>
            <w:shd w:val="clear" w:color="auto" w:fill="FFFFFF" w:themeFill="background1"/>
            <w:vAlign w:val="center"/>
          </w:tcPr>
          <w:p w14:paraId="6FCA307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lang w:val="it-IT"/>
              </w:rPr>
              <w:t>S.4</w:t>
            </w:r>
          </w:p>
        </w:tc>
        <w:tc>
          <w:tcPr>
            <w:tcW w:w="467" w:type="dxa"/>
            <w:shd w:val="clear" w:color="auto" w:fill="FFFFFF" w:themeFill="background1"/>
          </w:tcPr>
          <w:p w14:paraId="3AB1F76F"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86E2BC6"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Meningkatkan keadilan dan kesetaraan gender serta keberdayaan inklusi sosial dalam pembangunan daerah dan desa</w:t>
            </w:r>
          </w:p>
        </w:tc>
      </w:tr>
      <w:tr w:rsidR="006C1F6E" w:rsidRPr="00264420" w14:paraId="57BC251B" w14:textId="77777777" w:rsidTr="00E1023D">
        <w:trPr>
          <w:trHeight w:val="548"/>
        </w:trPr>
        <w:tc>
          <w:tcPr>
            <w:tcW w:w="1234" w:type="dxa"/>
            <w:shd w:val="clear" w:color="auto" w:fill="FFFFFF" w:themeFill="background1"/>
            <w:vAlign w:val="center"/>
          </w:tcPr>
          <w:p w14:paraId="239EFF79"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I.K.S.4.1</w:t>
            </w:r>
          </w:p>
        </w:tc>
        <w:tc>
          <w:tcPr>
            <w:tcW w:w="467" w:type="dxa"/>
            <w:shd w:val="clear" w:color="auto" w:fill="FFFFFF" w:themeFill="background1"/>
          </w:tcPr>
          <w:p w14:paraId="25BB809A"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5415DE7"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Pemberdayaan Gender</w:t>
            </w:r>
          </w:p>
        </w:tc>
      </w:tr>
      <w:tr w:rsidR="006C1F6E" w:rsidRPr="00264420" w14:paraId="1A7CCBED" w14:textId="77777777" w:rsidTr="00E1023D">
        <w:trPr>
          <w:trHeight w:val="548"/>
        </w:trPr>
        <w:tc>
          <w:tcPr>
            <w:tcW w:w="1234" w:type="dxa"/>
            <w:shd w:val="clear" w:color="auto" w:fill="FFFFFF" w:themeFill="background1"/>
            <w:vAlign w:val="center"/>
          </w:tcPr>
          <w:p w14:paraId="67E873D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BB1FD8A"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6587491"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278167FA" w14:textId="77777777" w:rsidTr="00E1023D">
        <w:trPr>
          <w:trHeight w:val="548"/>
        </w:trPr>
        <w:tc>
          <w:tcPr>
            <w:tcW w:w="1234" w:type="dxa"/>
            <w:shd w:val="clear" w:color="auto" w:fill="FFFFFF" w:themeFill="background1"/>
            <w:vAlign w:val="center"/>
          </w:tcPr>
          <w:p w14:paraId="40A7F021"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5B40233"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5C51AB1" w14:textId="6BE88AEB"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Indeks Pemberdayaan Gender adalah indikator yang digunakan untuk mengukur sejauh mana perempuan dapat berperan aktif dan berdaya dalam kehidupan politik, ekonomi, dan pengambilan keputusan. </w:t>
            </w:r>
            <w:r w:rsidR="00816A03" w:rsidRPr="00264420">
              <w:rPr>
                <w:rFonts w:ascii="Bookman Old Style" w:eastAsia="Bookman Old Style" w:hAnsi="Bookman Old Style" w:cs="Bookman Old Style"/>
                <w:lang w:val="en-US"/>
              </w:rPr>
              <w:t>Indeks Pemberdayaan Gender</w:t>
            </w:r>
            <w:r w:rsidRPr="00264420">
              <w:rPr>
                <w:rFonts w:ascii="Bookman Old Style" w:eastAsia="Bookman Old Style" w:hAnsi="Bookman Old Style" w:cs="Bookman Old Style"/>
                <w:lang w:val="en-US"/>
              </w:rPr>
              <w:t xml:space="preserve"> fokus pada kesempatan dan partisipasi perempuan dalam berbagai bidang strategis.</w:t>
            </w:r>
          </w:p>
          <w:p w14:paraId="559DF308" w14:textId="6B19EC6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w:t>
            </w:r>
            <w:r w:rsidR="00816A03" w:rsidRPr="00264420">
              <w:rPr>
                <w:rFonts w:ascii="Bookman Old Style" w:eastAsia="Bookman Old Style" w:hAnsi="Bookman Old Style" w:cs="Bookman Old Style"/>
                <w:lang w:val="en-US"/>
              </w:rPr>
              <w:t>Indeks Pemberdayaan Gender</w:t>
            </w:r>
            <w:r w:rsidRPr="00264420">
              <w:rPr>
                <w:rFonts w:ascii="Bookman Old Style" w:eastAsia="Bookman Old Style" w:hAnsi="Bookman Old Style" w:cs="Bookman Old Style"/>
              </w:rPr>
              <w:t xml:space="preserve"> berada pada skala 0–100, Target peningkatan </w:t>
            </w:r>
            <w:r w:rsidR="00816A03" w:rsidRPr="00264420">
              <w:rPr>
                <w:rFonts w:ascii="Bookman Old Style" w:eastAsia="Bookman Old Style" w:hAnsi="Bookman Old Style" w:cs="Bookman Old Style"/>
                <w:lang w:val="en-US"/>
              </w:rPr>
              <w:t>Indeks Pemberdayaan Gender</w:t>
            </w:r>
            <w:r w:rsidRPr="00264420">
              <w:rPr>
                <w:rFonts w:ascii="Bookman Old Style" w:eastAsia="Bookman Old Style" w:hAnsi="Bookman Old Style" w:cs="Bookman Old Style"/>
              </w:rPr>
              <w:t xml:space="preserve"> realistis dengan kenaikan 1–2 poin per tahun</w:t>
            </w:r>
          </w:p>
        </w:tc>
      </w:tr>
      <w:tr w:rsidR="006C1F6E" w:rsidRPr="00264420" w14:paraId="269EAC43" w14:textId="77777777" w:rsidTr="00E1023D">
        <w:trPr>
          <w:trHeight w:val="548"/>
        </w:trPr>
        <w:tc>
          <w:tcPr>
            <w:tcW w:w="1234" w:type="dxa"/>
            <w:shd w:val="clear" w:color="auto" w:fill="FFFFFF" w:themeFill="background1"/>
            <w:vAlign w:val="center"/>
          </w:tcPr>
          <w:p w14:paraId="2A7EB52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9F7FF5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1A0AAD15"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556AF4F5" w14:textId="77777777" w:rsidTr="00E1023D">
        <w:trPr>
          <w:trHeight w:val="548"/>
        </w:trPr>
        <w:tc>
          <w:tcPr>
            <w:tcW w:w="1234" w:type="dxa"/>
            <w:shd w:val="clear" w:color="auto" w:fill="FFFFFF" w:themeFill="background1"/>
            <w:vAlign w:val="center"/>
          </w:tcPr>
          <w:p w14:paraId="30435192"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19D0F9A"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16C5E50" w14:textId="79F3F6D1" w:rsidR="006C1F6E" w:rsidRPr="00264420" w:rsidRDefault="00816A03"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Pemberdayaan Gender</w:t>
            </w:r>
            <w:r w:rsidR="006C1F6E" w:rsidRPr="00264420">
              <w:rPr>
                <w:rFonts w:ascii="Bookman Old Style" w:eastAsia="Bookman Old Style" w:hAnsi="Bookman Old Style" w:cs="Bookman Old Style"/>
              </w:rPr>
              <w:t xml:space="preserve"> dihitung dan dipublikasikan setiap tahun oleh BPS, sehingga capaian dapat dimonitor secara periodik sesuai siklus perencanaan pembangunan.</w:t>
            </w:r>
          </w:p>
        </w:tc>
      </w:tr>
      <w:tr w:rsidR="006C1F6E" w:rsidRPr="00264420" w14:paraId="6234A240" w14:textId="77777777" w:rsidTr="00E1023D">
        <w:trPr>
          <w:trHeight w:val="548"/>
        </w:trPr>
        <w:tc>
          <w:tcPr>
            <w:tcW w:w="1234" w:type="dxa"/>
            <w:shd w:val="clear" w:color="auto" w:fill="FFFFFF" w:themeFill="background1"/>
            <w:vAlign w:val="center"/>
          </w:tcPr>
          <w:p w14:paraId="0344494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DBCD0D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7FA46E9E"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375E00FC" w14:textId="77777777" w:rsidTr="00E1023D">
        <w:trPr>
          <w:trHeight w:val="548"/>
        </w:trPr>
        <w:tc>
          <w:tcPr>
            <w:tcW w:w="1234" w:type="dxa"/>
            <w:shd w:val="clear" w:color="auto" w:fill="FFFFFF" w:themeFill="background1"/>
            <w:vAlign w:val="center"/>
          </w:tcPr>
          <w:p w14:paraId="18415F0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EE720A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23DB83DA"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36411CD7" w14:textId="77777777" w:rsidTr="00E1023D">
        <w:trPr>
          <w:trHeight w:val="548"/>
        </w:trPr>
        <w:tc>
          <w:tcPr>
            <w:tcW w:w="1234" w:type="dxa"/>
            <w:shd w:val="clear" w:color="auto" w:fill="FFFFFF" w:themeFill="background1"/>
            <w:vAlign w:val="center"/>
          </w:tcPr>
          <w:p w14:paraId="2C58A5A1"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I.K.S.4.2</w:t>
            </w:r>
          </w:p>
        </w:tc>
        <w:tc>
          <w:tcPr>
            <w:tcW w:w="467" w:type="dxa"/>
            <w:shd w:val="clear" w:color="auto" w:fill="FFFFFF" w:themeFill="background1"/>
          </w:tcPr>
          <w:p w14:paraId="5FD6E269"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1B8B694"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Ketimpangan Gender</w:t>
            </w:r>
          </w:p>
        </w:tc>
      </w:tr>
      <w:tr w:rsidR="006C1F6E" w:rsidRPr="00264420" w14:paraId="2302F112" w14:textId="77777777" w:rsidTr="00E1023D">
        <w:trPr>
          <w:trHeight w:val="548"/>
        </w:trPr>
        <w:tc>
          <w:tcPr>
            <w:tcW w:w="1234" w:type="dxa"/>
            <w:shd w:val="clear" w:color="auto" w:fill="FFFFFF" w:themeFill="background1"/>
            <w:vAlign w:val="center"/>
          </w:tcPr>
          <w:p w14:paraId="7AFC2C1C"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7351D5E"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0BB467E8"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62F083D1" w14:textId="77777777" w:rsidTr="00E1023D">
        <w:trPr>
          <w:trHeight w:val="548"/>
        </w:trPr>
        <w:tc>
          <w:tcPr>
            <w:tcW w:w="1234" w:type="dxa"/>
            <w:shd w:val="clear" w:color="auto" w:fill="FFFFFF" w:themeFill="background1"/>
            <w:vAlign w:val="center"/>
          </w:tcPr>
          <w:p w14:paraId="42E70573"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3C8D25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A39101E" w14:textId="1F509CE0"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Ketimpangan Gender adalah indikator yang digunakan untuk mengukur tingkat ketimpangan antara laki-laki dan perempuan dalam tiga dimensi utama pembangunan manusia:</w:t>
            </w:r>
          </w:p>
          <w:p w14:paraId="3A2C2C8F" w14:textId="77777777" w:rsidR="006C1F6E" w:rsidRPr="00264420" w:rsidRDefault="006C1F6E">
            <w:pPr>
              <w:pStyle w:val="ListParagraph"/>
              <w:numPr>
                <w:ilvl w:val="0"/>
                <w:numId w:val="68"/>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reproduksi : diukur melalui angka kematian ibu dan angka kelahiran remaja.</w:t>
            </w:r>
          </w:p>
          <w:p w14:paraId="4BB645BC" w14:textId="77777777" w:rsidR="006C1F6E" w:rsidRPr="00264420" w:rsidRDefault="006C1F6E">
            <w:pPr>
              <w:pStyle w:val="ListParagraph"/>
              <w:numPr>
                <w:ilvl w:val="0"/>
                <w:numId w:val="68"/>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Pemberdayaan : diukur melalui proporsi kursi parlemen yang dipegang perempuan serta proporsi perempuan dan laki-laki dengan pendidikan menengah ke atas.</w:t>
            </w:r>
          </w:p>
          <w:p w14:paraId="2A9E2AB2" w14:textId="77777777" w:rsidR="006C1F6E" w:rsidRPr="00264420" w:rsidRDefault="006C1F6E">
            <w:pPr>
              <w:pStyle w:val="ListParagraph"/>
              <w:numPr>
                <w:ilvl w:val="0"/>
                <w:numId w:val="68"/>
              </w:numPr>
              <w:shd w:val="clear" w:color="auto" w:fill="FFFFFF" w:themeFill="background1"/>
              <w:spacing w:line="336" w:lineRule="auto"/>
              <w:ind w:left="5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Partisipasi dalam pasar tenaga kerja : diukur melalui tingkat partisipasi angkatan kerja perempuan dan laki-laki.</w:t>
            </w:r>
          </w:p>
          <w:p w14:paraId="10D8A9A3" w14:textId="6ECA77F8" w:rsidR="006C1F6E" w:rsidRPr="00264420" w:rsidRDefault="00973C09" w:rsidP="00E1023D">
            <w:pPr>
              <w:shd w:val="clear" w:color="auto" w:fill="FFFFFF" w:themeFill="background1"/>
              <w:spacing w:line="336" w:lineRule="auto"/>
              <w:ind w:left="61"/>
              <w:jc w:val="both"/>
              <w:rPr>
                <w:rFonts w:ascii="Bookman Old Style" w:eastAsia="Bookman Old Style" w:hAnsi="Bookman Old Style" w:cs="Bookman Old Style"/>
                <w:lang w:val="en-US"/>
              </w:rPr>
            </w:pPr>
            <w:r>
              <w:rPr>
                <w:rFonts w:ascii="Bookman Old Style" w:eastAsia="Bookman Old Style" w:hAnsi="Bookman Old Style" w:cs="Bookman Old Style"/>
              </w:rPr>
              <w:t>I</w:t>
            </w:r>
            <w:r w:rsidRPr="00264420">
              <w:rPr>
                <w:rFonts w:ascii="Bookman Old Style" w:eastAsia="Bookman Old Style" w:hAnsi="Bookman Old Style" w:cs="Bookman Old Style"/>
              </w:rPr>
              <w:t>ndeks Ketimpangan Gender</w:t>
            </w:r>
            <w:r>
              <w:rPr>
                <w:rFonts w:ascii="Bookman Old Style" w:eastAsia="Bookman Old Style" w:hAnsi="Bookman Old Style" w:cs="Bookman Old Style"/>
              </w:rPr>
              <w:t xml:space="preserve"> </w:t>
            </w:r>
            <w:r w:rsidR="006C1F6E" w:rsidRPr="00264420">
              <w:rPr>
                <w:rFonts w:ascii="Bookman Old Style" w:eastAsia="Bookman Old Style" w:hAnsi="Bookman Old Style" w:cs="Bookman Old Style"/>
              </w:rPr>
              <w:t xml:space="preserve">berada pada skala 0–1. Target penurunan </w:t>
            </w:r>
            <w:r>
              <w:rPr>
                <w:rFonts w:ascii="Bookman Old Style" w:eastAsia="Bookman Old Style" w:hAnsi="Bookman Old Style" w:cs="Bookman Old Style"/>
              </w:rPr>
              <w:t>I</w:t>
            </w:r>
            <w:r w:rsidRPr="00264420">
              <w:rPr>
                <w:rFonts w:ascii="Bookman Old Style" w:eastAsia="Bookman Old Style" w:hAnsi="Bookman Old Style" w:cs="Bookman Old Style"/>
              </w:rPr>
              <w:t>ndeks Ketimpangan Gender</w:t>
            </w:r>
            <w:r w:rsidR="006C1F6E" w:rsidRPr="00264420">
              <w:rPr>
                <w:rFonts w:ascii="Bookman Old Style" w:eastAsia="Bookman Old Style" w:hAnsi="Bookman Old Style" w:cs="Bookman Old Style"/>
              </w:rPr>
              <w:t xml:space="preserve"> dapat direncanakan realistis sesuai kondisi awal, penurunan 0,01–0,02 poin per tahun melalui peningkatan akses pendidikan, kesehatan reproduksi, dan partisipasi kerja perempuan.</w:t>
            </w:r>
          </w:p>
        </w:tc>
      </w:tr>
      <w:tr w:rsidR="006C1F6E" w:rsidRPr="00264420" w14:paraId="2D66A2FA" w14:textId="77777777" w:rsidTr="00E1023D">
        <w:trPr>
          <w:trHeight w:val="548"/>
        </w:trPr>
        <w:tc>
          <w:tcPr>
            <w:tcW w:w="1234" w:type="dxa"/>
            <w:shd w:val="clear" w:color="auto" w:fill="FFFFFF" w:themeFill="background1"/>
            <w:vAlign w:val="center"/>
          </w:tcPr>
          <w:p w14:paraId="3FFDCC3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68FDA9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7C14AFD"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2092BFCC" w14:textId="77777777" w:rsidTr="00E1023D">
        <w:trPr>
          <w:trHeight w:val="548"/>
        </w:trPr>
        <w:tc>
          <w:tcPr>
            <w:tcW w:w="1234" w:type="dxa"/>
            <w:shd w:val="clear" w:color="auto" w:fill="FFFFFF" w:themeFill="background1"/>
            <w:vAlign w:val="center"/>
          </w:tcPr>
          <w:p w14:paraId="55872D3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DDE22A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DE4E0DA"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dipublikasikan setiap tahun oleh BPS</w:t>
            </w:r>
          </w:p>
        </w:tc>
      </w:tr>
      <w:tr w:rsidR="006C1F6E" w:rsidRPr="00264420" w14:paraId="71C5CBA7" w14:textId="77777777" w:rsidTr="00E1023D">
        <w:trPr>
          <w:trHeight w:val="548"/>
        </w:trPr>
        <w:tc>
          <w:tcPr>
            <w:tcW w:w="1234" w:type="dxa"/>
            <w:shd w:val="clear" w:color="auto" w:fill="FFFFFF" w:themeFill="background1"/>
            <w:vAlign w:val="center"/>
          </w:tcPr>
          <w:p w14:paraId="38D4BC3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4457248"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073E0801"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34B9AF75" w14:textId="77777777" w:rsidTr="00E1023D">
        <w:trPr>
          <w:trHeight w:val="548"/>
        </w:trPr>
        <w:tc>
          <w:tcPr>
            <w:tcW w:w="1234" w:type="dxa"/>
            <w:shd w:val="clear" w:color="auto" w:fill="FFFFFF" w:themeFill="background1"/>
            <w:vAlign w:val="center"/>
          </w:tcPr>
          <w:p w14:paraId="4C22B5D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AA6A96F"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16BEE73C"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p>
        </w:tc>
      </w:tr>
      <w:tr w:rsidR="006C1F6E" w:rsidRPr="00264420" w14:paraId="36546C50" w14:textId="77777777" w:rsidTr="00E1023D">
        <w:trPr>
          <w:trHeight w:val="548"/>
        </w:trPr>
        <w:tc>
          <w:tcPr>
            <w:tcW w:w="1234" w:type="dxa"/>
            <w:shd w:val="clear" w:color="auto" w:fill="FFFFFF" w:themeFill="background1"/>
            <w:vAlign w:val="center"/>
          </w:tcPr>
          <w:p w14:paraId="528CD9F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I.K.S.4.3</w:t>
            </w:r>
          </w:p>
        </w:tc>
        <w:tc>
          <w:tcPr>
            <w:tcW w:w="467" w:type="dxa"/>
            <w:shd w:val="clear" w:color="auto" w:fill="FFFFFF" w:themeFill="background1"/>
          </w:tcPr>
          <w:p w14:paraId="0093D1D9"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1E62CE0"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Indeks Inklusi</w:t>
            </w:r>
          </w:p>
        </w:tc>
      </w:tr>
      <w:tr w:rsidR="006C1F6E" w:rsidRPr="00264420" w14:paraId="5678D7B7" w14:textId="77777777" w:rsidTr="00E1023D">
        <w:trPr>
          <w:trHeight w:val="548"/>
        </w:trPr>
        <w:tc>
          <w:tcPr>
            <w:tcW w:w="1234" w:type="dxa"/>
            <w:shd w:val="clear" w:color="auto" w:fill="FFFFFF" w:themeFill="background1"/>
            <w:vAlign w:val="center"/>
          </w:tcPr>
          <w:p w14:paraId="5FCBFD52"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FC21ED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4525CEBC"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7F7F3CEE" w14:textId="77777777" w:rsidTr="00E1023D">
        <w:trPr>
          <w:trHeight w:val="548"/>
        </w:trPr>
        <w:tc>
          <w:tcPr>
            <w:tcW w:w="1234" w:type="dxa"/>
            <w:shd w:val="clear" w:color="auto" w:fill="FFFFFF" w:themeFill="background1"/>
            <w:vAlign w:val="center"/>
          </w:tcPr>
          <w:p w14:paraId="74F8640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821D3CD"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4C76478" w14:textId="68696286"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Inklusi adalah ukuran komposit yang digunakan untuk menilai sejauh mana suatu wilayah telah menerapkan prinsip pembangunan inklusif, yaitu pembangunan yang memastikan semua kelompok masyarakat,termasuk kelompok rentan dan </w:t>
            </w:r>
            <w:r w:rsidRPr="00264420">
              <w:rPr>
                <w:rFonts w:ascii="Bookman Old Style" w:eastAsia="Bookman Old Style" w:hAnsi="Bookman Old Style" w:cs="Bookman Old Style"/>
              </w:rPr>
              <w:lastRenderedPageBreak/>
              <w:t>marginal,memiliki akses, partisipasi, dan manfaat yang setara dalam proses pembangunan</w:t>
            </w:r>
          </w:p>
          <w:p w14:paraId="30663952" w14:textId="2E9FD009" w:rsidR="006C1F6E" w:rsidRPr="00264420" w:rsidRDefault="00B22672"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Inklusi</w:t>
            </w:r>
            <w:r w:rsidR="006C1F6E" w:rsidRPr="00264420">
              <w:rPr>
                <w:rFonts w:ascii="Bookman Old Style" w:eastAsia="Bookman Old Style" w:hAnsi="Bookman Old Style" w:cs="Bookman Old Style"/>
              </w:rPr>
              <w:t xml:space="preserve"> mengukur tingkat inklusivitas pembangunan di suatu wilayah dengan fokus pada dua dimensi: </w:t>
            </w:r>
          </w:p>
          <w:p w14:paraId="5CB1BD94" w14:textId="77777777" w:rsidR="006C1F6E" w:rsidRPr="00264420" w:rsidRDefault="006C1F6E">
            <w:pPr>
              <w:pStyle w:val="ListParagraph"/>
              <w:numPr>
                <w:ilvl w:val="0"/>
                <w:numId w:val="69"/>
              </w:numPr>
              <w:shd w:val="clear" w:color="auto" w:fill="FFFFFF" w:themeFill="background1"/>
              <w:spacing w:line="336" w:lineRule="auto"/>
              <w:ind w:left="41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Pendekatan (rekognisi, resiliensi, partisipasi, akomodasi) dan </w:t>
            </w:r>
          </w:p>
          <w:p w14:paraId="29C2B8D9" w14:textId="77777777" w:rsidR="006C1F6E" w:rsidRPr="00264420" w:rsidRDefault="006C1F6E">
            <w:pPr>
              <w:pStyle w:val="ListParagraph"/>
              <w:numPr>
                <w:ilvl w:val="0"/>
                <w:numId w:val="69"/>
              </w:numPr>
              <w:shd w:val="clear" w:color="auto" w:fill="FFFFFF" w:themeFill="background1"/>
              <w:spacing w:line="336" w:lineRule="auto"/>
              <w:ind w:left="41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Aspirasional (pencapaian hak dasar seperti kesehatan, pendidikan, ekonomi, keamanan, lingkungan, kebudayaan). </w:t>
            </w:r>
          </w:p>
          <w:p w14:paraId="2E3A2DC2" w14:textId="77777777" w:rsidR="006C1F6E" w:rsidRPr="00973C09" w:rsidRDefault="006C1F6E" w:rsidP="00973C09">
            <w:pPr>
              <w:shd w:val="clear" w:color="auto" w:fill="FFFFFF" w:themeFill="background1"/>
              <w:spacing w:line="336" w:lineRule="auto"/>
              <w:ind w:left="61"/>
              <w:jc w:val="both"/>
              <w:rPr>
                <w:rFonts w:ascii="Bookman Old Style" w:eastAsia="Bookman Old Style" w:hAnsi="Bookman Old Style" w:cs="Bookman Old Style"/>
              </w:rPr>
            </w:pPr>
            <w:r w:rsidRPr="00973C09">
              <w:rPr>
                <w:rFonts w:ascii="Bookman Old Style" w:eastAsia="Bookman Old Style" w:hAnsi="Bookman Old Style" w:cs="Bookman Old Style"/>
              </w:rPr>
              <w:t>Tujuannya untuk menilai sejauh mana semua kelompok masyarakat, termasuk rentan dan marginal, terlibat dan mendapat manfaat dari pembangunan.</w:t>
            </w:r>
          </w:p>
          <w:p w14:paraId="08FA258D" w14:textId="52D5DAD8" w:rsidR="006C1F6E" w:rsidRPr="00264420" w:rsidRDefault="00B22672" w:rsidP="00E1023D">
            <w:pPr>
              <w:shd w:val="clear" w:color="auto" w:fill="FFFFFF" w:themeFill="background1"/>
              <w:spacing w:line="336" w:lineRule="auto"/>
              <w:ind w:left="61"/>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Inklusi </w:t>
            </w:r>
            <w:r w:rsidR="006C1F6E" w:rsidRPr="00264420">
              <w:rPr>
                <w:rFonts w:ascii="Bookman Old Style" w:eastAsia="Bookman Old Style" w:hAnsi="Bookman Old Style" w:cs="Bookman Old Style"/>
              </w:rPr>
              <w:t xml:space="preserve">dihitung menggunakan skala 0–100 Angka ini dapat dibandingkan antar tahun atau antar wilayah untuk memantau kemajuan Target peningkatan skor rata-rata </w:t>
            </w:r>
            <w:r w:rsidR="00973C09">
              <w:rPr>
                <w:rFonts w:ascii="Bookman Old Style" w:eastAsia="Bookman Old Style" w:hAnsi="Bookman Old Style" w:cs="Bookman Old Style"/>
              </w:rPr>
              <w:t>4 poin per tahun</w:t>
            </w:r>
            <w:r w:rsidR="006C1F6E" w:rsidRPr="00264420">
              <w:rPr>
                <w:rFonts w:ascii="Bookman Old Style" w:eastAsia="Bookman Old Style" w:hAnsi="Bookman Old Style" w:cs="Bookman Old Style"/>
              </w:rPr>
              <w:t>, Pengukuran dilakukan secara periodik, biasanya setiap tahun.</w:t>
            </w:r>
          </w:p>
        </w:tc>
      </w:tr>
      <w:tr w:rsidR="006C1F6E" w:rsidRPr="00264420" w14:paraId="2AEB368E" w14:textId="77777777" w:rsidTr="00E1023D">
        <w:trPr>
          <w:trHeight w:val="548"/>
        </w:trPr>
        <w:tc>
          <w:tcPr>
            <w:tcW w:w="1234" w:type="dxa"/>
            <w:shd w:val="clear" w:color="auto" w:fill="FFFFFF" w:themeFill="background1"/>
            <w:vAlign w:val="center"/>
          </w:tcPr>
          <w:p w14:paraId="4F5164D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096084A"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16C8A83F"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highlight w:val="red"/>
                <w:lang w:val="en-US"/>
              </w:rPr>
              <w:t>Sumber Data</w:t>
            </w:r>
          </w:p>
        </w:tc>
      </w:tr>
      <w:tr w:rsidR="006C1F6E" w:rsidRPr="00264420" w14:paraId="7B0172EE" w14:textId="77777777" w:rsidTr="00E1023D">
        <w:trPr>
          <w:trHeight w:val="548"/>
        </w:trPr>
        <w:tc>
          <w:tcPr>
            <w:tcW w:w="1234" w:type="dxa"/>
            <w:shd w:val="clear" w:color="auto" w:fill="FFFFFF" w:themeFill="background1"/>
            <w:vAlign w:val="center"/>
          </w:tcPr>
          <w:p w14:paraId="1C98B75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BF882C"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33D7DB36"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p>
        </w:tc>
      </w:tr>
      <w:tr w:rsidR="006C1F6E" w:rsidRPr="00264420" w14:paraId="7318A785" w14:textId="77777777" w:rsidTr="00E1023D">
        <w:trPr>
          <w:trHeight w:val="548"/>
        </w:trPr>
        <w:tc>
          <w:tcPr>
            <w:tcW w:w="1234" w:type="dxa"/>
            <w:shd w:val="clear" w:color="auto" w:fill="FFFFFF" w:themeFill="background1"/>
            <w:vAlign w:val="center"/>
          </w:tcPr>
          <w:p w14:paraId="01A3018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57E2082"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32B20939"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567DC0EC" w14:textId="77777777" w:rsidTr="00E1023D">
        <w:trPr>
          <w:trHeight w:val="548"/>
        </w:trPr>
        <w:tc>
          <w:tcPr>
            <w:tcW w:w="1234" w:type="dxa"/>
            <w:shd w:val="clear" w:color="auto" w:fill="FFFFFF" w:themeFill="background1"/>
            <w:vAlign w:val="center"/>
          </w:tcPr>
          <w:p w14:paraId="13DF9507"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64DCD4"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F7855BB"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6E900915" w14:textId="77777777" w:rsidTr="00E1023D">
        <w:trPr>
          <w:trHeight w:val="548"/>
        </w:trPr>
        <w:tc>
          <w:tcPr>
            <w:tcW w:w="1234" w:type="dxa"/>
            <w:shd w:val="clear" w:color="auto" w:fill="FFFFFF" w:themeFill="background1"/>
          </w:tcPr>
          <w:p w14:paraId="315EFD5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I.K.T.1.3</w:t>
            </w:r>
          </w:p>
        </w:tc>
        <w:tc>
          <w:tcPr>
            <w:tcW w:w="467" w:type="dxa"/>
            <w:shd w:val="clear" w:color="auto" w:fill="FFFFFF" w:themeFill="background1"/>
          </w:tcPr>
          <w:p w14:paraId="2429EA1E"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77074FDF"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Kesalehan sosial </w:t>
            </w:r>
          </w:p>
        </w:tc>
      </w:tr>
      <w:tr w:rsidR="006C1F6E" w:rsidRPr="00264420" w14:paraId="0EEA96A4" w14:textId="77777777" w:rsidTr="00E1023D">
        <w:trPr>
          <w:trHeight w:val="548"/>
        </w:trPr>
        <w:tc>
          <w:tcPr>
            <w:tcW w:w="1234" w:type="dxa"/>
            <w:shd w:val="clear" w:color="auto" w:fill="FFFFFF" w:themeFill="background1"/>
          </w:tcPr>
          <w:p w14:paraId="26B95A33"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FC61BD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E26BB41"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Definisi :</w:t>
            </w:r>
          </w:p>
        </w:tc>
      </w:tr>
      <w:tr w:rsidR="006C1F6E" w:rsidRPr="00264420" w14:paraId="5458122F" w14:textId="77777777" w:rsidTr="00E1023D">
        <w:trPr>
          <w:trHeight w:val="548"/>
        </w:trPr>
        <w:tc>
          <w:tcPr>
            <w:tcW w:w="1234" w:type="dxa"/>
            <w:shd w:val="clear" w:color="auto" w:fill="FFFFFF" w:themeFill="background1"/>
          </w:tcPr>
          <w:p w14:paraId="58A1C5E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1311A56"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63CC27A9" w14:textId="463B95EA"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Kesalehan Sosial adalah sebuah indikator yang mengukur nilai-nilai sosial dan religius dalam masyarakat berdasarkan dimensi, seperti kepedulian/solidaritas sosial, relasi antar manusia (kebhinnekaan), etika dan budi pekerti, pelestarian lingkungan, serta kepatuhan pada negara dan pemerintah. </w:t>
            </w:r>
            <w:r w:rsidR="00973C09" w:rsidRPr="00973C09">
              <w:rPr>
                <w:rFonts w:ascii="Bookman Old Style" w:eastAsia="Bookman Old Style" w:hAnsi="Bookman Old Style" w:cs="Bookman Old Style"/>
              </w:rPr>
              <w:t>Indeks Kesalehan Sosial</w:t>
            </w:r>
            <w:r w:rsidRPr="00264420">
              <w:rPr>
                <w:rFonts w:ascii="Bookman Old Style" w:eastAsia="Bookman Old Style" w:hAnsi="Bookman Old Style" w:cs="Bookman Old Style"/>
              </w:rPr>
              <w:t xml:space="preserve"> dihitung dalam rentang 0–100 dan hasilnya berupa skor kuantitatif yang memungkinkan perbandingan antar tahun atau wilayah.</w:t>
            </w:r>
          </w:p>
          <w:p w14:paraId="2A1A771B" w14:textId="1ED85705"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Dengan pendekatan kebijakan berbasis agama, pendidikan, dan pembinaan komunitas, peningkatan </w:t>
            </w:r>
            <w:r w:rsidR="00973C09">
              <w:rPr>
                <w:rFonts w:ascii="Bookman Old Style" w:eastAsia="Bookman Old Style" w:hAnsi="Bookman Old Style" w:cs="Bookman Old Style"/>
              </w:rPr>
              <w:t xml:space="preserve">skor </w:t>
            </w:r>
            <w:r w:rsidR="00973C09" w:rsidRPr="00264420">
              <w:rPr>
                <w:rFonts w:ascii="Bookman Old Style" w:eastAsia="Bookman Old Style" w:hAnsi="Bookman Old Style" w:cs="Bookman Old Style"/>
              </w:rPr>
              <w:t xml:space="preserve">Indeks Kesalehan Sosial </w:t>
            </w:r>
            <w:r w:rsidR="00973C09">
              <w:rPr>
                <w:rFonts w:ascii="Bookman Old Style" w:eastAsia="Bookman Old Style" w:hAnsi="Bookman Old Style" w:cs="Bookman Old Style"/>
              </w:rPr>
              <w:t xml:space="preserve"> </w:t>
            </w:r>
            <w:r w:rsidRPr="00264420">
              <w:rPr>
                <w:rFonts w:ascii="Bookman Old Style" w:eastAsia="Bookman Old Style" w:hAnsi="Bookman Old Style" w:cs="Bookman Old Style"/>
              </w:rPr>
              <w:t>rata-rata 0,5-1 poin per tahun diukur secara tahunan dengan survei berkala.</w:t>
            </w:r>
            <w:r w:rsidR="00973C09">
              <w:rPr>
                <w:rFonts w:ascii="Bookman Old Style" w:eastAsia="Bookman Old Style" w:hAnsi="Bookman Old Style" w:cs="Bookman Old Style"/>
              </w:rPr>
              <w:t xml:space="preserve"> </w:t>
            </w:r>
          </w:p>
        </w:tc>
      </w:tr>
      <w:tr w:rsidR="006C1F6E" w:rsidRPr="00264420" w14:paraId="69E76201" w14:textId="77777777" w:rsidTr="00E1023D">
        <w:trPr>
          <w:trHeight w:val="548"/>
        </w:trPr>
        <w:tc>
          <w:tcPr>
            <w:tcW w:w="1234" w:type="dxa"/>
            <w:shd w:val="clear" w:color="auto" w:fill="FFFFFF" w:themeFill="background1"/>
          </w:tcPr>
          <w:p w14:paraId="51BE8AF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5E4E85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09B117B6"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highlight w:val="red"/>
                <w:lang w:val="en-US"/>
              </w:rPr>
              <w:t>Sumber Data</w:t>
            </w:r>
          </w:p>
        </w:tc>
      </w:tr>
      <w:tr w:rsidR="006C1F6E" w:rsidRPr="00264420" w14:paraId="6AB01DEA" w14:textId="77777777" w:rsidTr="00E1023D">
        <w:trPr>
          <w:trHeight w:val="548"/>
        </w:trPr>
        <w:tc>
          <w:tcPr>
            <w:tcW w:w="1234" w:type="dxa"/>
            <w:shd w:val="clear" w:color="auto" w:fill="FFFFFF" w:themeFill="background1"/>
          </w:tcPr>
          <w:p w14:paraId="6CA7A5B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68E3AA5"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96CB6DD" w14:textId="247028E0" w:rsidR="006C1F6E" w:rsidRPr="00264420" w:rsidRDefault="00B22672" w:rsidP="00E1023D">
            <w:pPr>
              <w:shd w:val="clear" w:color="auto" w:fill="FFFFFF" w:themeFill="background1"/>
              <w:spacing w:line="336"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Laporan hasil survey yang dikeluarkan oleh…</w:t>
            </w:r>
          </w:p>
        </w:tc>
      </w:tr>
      <w:tr w:rsidR="006C1F6E" w:rsidRPr="00264420" w14:paraId="1854C8B4" w14:textId="77777777" w:rsidTr="00E1023D">
        <w:trPr>
          <w:trHeight w:val="548"/>
        </w:trPr>
        <w:tc>
          <w:tcPr>
            <w:tcW w:w="1234" w:type="dxa"/>
            <w:shd w:val="clear" w:color="auto" w:fill="FFFFFF" w:themeFill="background1"/>
          </w:tcPr>
          <w:p w14:paraId="01788DD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8E690A2"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10473F51"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09C22CA1" w14:textId="77777777" w:rsidTr="00E1023D">
        <w:trPr>
          <w:trHeight w:val="548"/>
        </w:trPr>
        <w:tc>
          <w:tcPr>
            <w:tcW w:w="1234" w:type="dxa"/>
            <w:shd w:val="clear" w:color="auto" w:fill="FFFFFF" w:themeFill="background1"/>
          </w:tcPr>
          <w:p w14:paraId="07A45B0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745BFA7"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9D63528"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p>
        </w:tc>
      </w:tr>
      <w:tr w:rsidR="006C1F6E" w:rsidRPr="00264420" w14:paraId="1ADE33D5" w14:textId="77777777" w:rsidTr="00E1023D">
        <w:trPr>
          <w:trHeight w:val="548"/>
        </w:trPr>
        <w:tc>
          <w:tcPr>
            <w:tcW w:w="1234" w:type="dxa"/>
            <w:shd w:val="clear" w:color="auto" w:fill="FFFFFF" w:themeFill="background1"/>
            <w:vAlign w:val="center"/>
          </w:tcPr>
          <w:p w14:paraId="7936E1F2"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lang w:val="it-IT"/>
              </w:rPr>
              <w:t>S.5</w:t>
            </w:r>
          </w:p>
        </w:tc>
        <w:tc>
          <w:tcPr>
            <w:tcW w:w="467" w:type="dxa"/>
            <w:shd w:val="clear" w:color="auto" w:fill="FFFFFF" w:themeFill="background1"/>
          </w:tcPr>
          <w:p w14:paraId="4986E95D"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7B376B7"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Mewujudkan kohesi dan harmonisasi sosial dalam kehidupan masyarakat yang Berbudaya</w:t>
            </w:r>
          </w:p>
        </w:tc>
      </w:tr>
      <w:tr w:rsidR="006C1F6E" w:rsidRPr="00264420" w14:paraId="2F9B1907" w14:textId="77777777" w:rsidTr="00E1023D">
        <w:trPr>
          <w:trHeight w:val="548"/>
        </w:trPr>
        <w:tc>
          <w:tcPr>
            <w:tcW w:w="1234" w:type="dxa"/>
            <w:shd w:val="clear" w:color="auto" w:fill="FFFFFF" w:themeFill="background1"/>
            <w:vAlign w:val="center"/>
          </w:tcPr>
          <w:p w14:paraId="597734B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I.K.S.5.1</w:t>
            </w:r>
          </w:p>
        </w:tc>
        <w:tc>
          <w:tcPr>
            <w:tcW w:w="467" w:type="dxa"/>
            <w:shd w:val="clear" w:color="auto" w:fill="FFFFFF" w:themeFill="background1"/>
          </w:tcPr>
          <w:p w14:paraId="4D2D3AA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B2EDB2C"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Kerukunan Umat beragama</w:t>
            </w:r>
          </w:p>
        </w:tc>
      </w:tr>
      <w:tr w:rsidR="006C1F6E" w:rsidRPr="00264420" w14:paraId="04049C26" w14:textId="77777777" w:rsidTr="00E1023D">
        <w:trPr>
          <w:trHeight w:val="548"/>
        </w:trPr>
        <w:tc>
          <w:tcPr>
            <w:tcW w:w="1234" w:type="dxa"/>
            <w:shd w:val="clear" w:color="auto" w:fill="FFFFFF" w:themeFill="background1"/>
            <w:vAlign w:val="center"/>
          </w:tcPr>
          <w:p w14:paraId="6C1BE68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568943B"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180B4938"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6E9B3122" w14:textId="77777777" w:rsidTr="00E1023D">
        <w:trPr>
          <w:trHeight w:val="548"/>
        </w:trPr>
        <w:tc>
          <w:tcPr>
            <w:tcW w:w="1234" w:type="dxa"/>
            <w:shd w:val="clear" w:color="auto" w:fill="FFFFFF" w:themeFill="background1"/>
            <w:vAlign w:val="center"/>
          </w:tcPr>
          <w:p w14:paraId="3FE7172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F6EFEBE"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002F89E2"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Kerukunan Umat Beragama (KUB) adalah ukuran kuantitatif yang menggambarkan tingkat kerukunan atau harmoni hubungan antarumat beragama di suatu wilayah, berdasarkan persepsi masyarakat terhadap tiga dimensi utama:</w:t>
            </w:r>
          </w:p>
          <w:p w14:paraId="3AC941D3" w14:textId="77777777" w:rsidR="006C1F6E" w:rsidRPr="00264420" w:rsidRDefault="006C1F6E">
            <w:pPr>
              <w:pStyle w:val="ListParagraph"/>
              <w:numPr>
                <w:ilvl w:val="0"/>
                <w:numId w:val="44"/>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Toleransi : sikap saling menghormati dan menerima perbedaan keyakinan.</w:t>
            </w:r>
          </w:p>
          <w:p w14:paraId="55EF0143" w14:textId="77777777" w:rsidR="006C1F6E" w:rsidRPr="00264420" w:rsidRDefault="006C1F6E">
            <w:pPr>
              <w:pStyle w:val="ListParagraph"/>
              <w:numPr>
                <w:ilvl w:val="0"/>
                <w:numId w:val="44"/>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Kesetaraan : perlakuan yang adil dan setara kepada semua pemeluk agama.</w:t>
            </w:r>
          </w:p>
          <w:p w14:paraId="4D1045C0" w14:textId="77777777" w:rsidR="006C1F6E" w:rsidRPr="00264420" w:rsidRDefault="006C1F6E">
            <w:pPr>
              <w:pStyle w:val="ListParagraph"/>
              <w:numPr>
                <w:ilvl w:val="0"/>
                <w:numId w:val="44"/>
              </w:numPr>
              <w:shd w:val="clear" w:color="auto" w:fill="FFFFFF" w:themeFill="background1"/>
              <w:spacing w:line="336" w:lineRule="auto"/>
              <w:ind w:left="42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Kerja Sama : kemauan untuk bekerja sama dalam kegiatan sosial dan kemasyarakatan lintas agama.</w:t>
            </w:r>
          </w:p>
          <w:p w14:paraId="0450AB7F" w14:textId="77777777" w:rsidR="006C1F6E" w:rsidRPr="00264420" w:rsidRDefault="006C1F6E" w:rsidP="00E1023D">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pengukuran:</w:t>
            </w:r>
          </w:p>
          <w:p w14:paraId="25CFEB53" w14:textId="77777777" w:rsidR="006C1F6E" w:rsidRPr="00264420" w:rsidRDefault="006C1F6E">
            <w:pPr>
              <w:pStyle w:val="ListParagraph"/>
              <w:numPr>
                <w:ilvl w:val="0"/>
                <w:numId w:val="70"/>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Menjadi tolok ukur kondisi kerukunan antarumat beragama </w:t>
            </w:r>
          </w:p>
          <w:p w14:paraId="34838DDE" w14:textId="77777777" w:rsidR="006C1F6E" w:rsidRPr="00264420" w:rsidRDefault="006C1F6E">
            <w:pPr>
              <w:pStyle w:val="ListParagraph"/>
              <w:numPr>
                <w:ilvl w:val="0"/>
                <w:numId w:val="70"/>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Memberikan masukan untuk perumusan kebijakan pembinaan kerukunan.</w:t>
            </w:r>
          </w:p>
          <w:p w14:paraId="35E658C3" w14:textId="77777777" w:rsidR="006C1F6E" w:rsidRPr="00264420" w:rsidRDefault="006C1F6E">
            <w:pPr>
              <w:pStyle w:val="ListParagraph"/>
              <w:numPr>
                <w:ilvl w:val="0"/>
                <w:numId w:val="70"/>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Mendeteksi potensi gesekan atau konflik sosial berbasis agama.</w:t>
            </w:r>
          </w:p>
          <w:p w14:paraId="60E805E2" w14:textId="77777777" w:rsidR="006C1F6E" w:rsidRPr="00264420" w:rsidRDefault="006C1F6E" w:rsidP="00E1023D">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Skala pengukuran di mana:</w:t>
            </w:r>
          </w:p>
          <w:p w14:paraId="40368F29" w14:textId="77777777" w:rsidR="006C1F6E" w:rsidRPr="00264420" w:rsidRDefault="006C1F6E">
            <w:pPr>
              <w:pStyle w:val="ListParagraph"/>
              <w:numPr>
                <w:ilvl w:val="0"/>
                <w:numId w:val="45"/>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Semakin tinggi angka → semakin tinggi tingkat kerukunan.</w:t>
            </w:r>
          </w:p>
          <w:p w14:paraId="081EEC7E" w14:textId="77777777" w:rsidR="006C1F6E" w:rsidRPr="00264420" w:rsidRDefault="006C1F6E">
            <w:pPr>
              <w:pStyle w:val="ListParagraph"/>
              <w:numPr>
                <w:ilvl w:val="0"/>
                <w:numId w:val="45"/>
              </w:numPr>
              <w:shd w:val="clear" w:color="auto" w:fill="FFFFFF" w:themeFill="background1"/>
              <w:spacing w:line="336" w:lineRule="auto"/>
              <w:ind w:left="41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Semakin rendah angka → semakin rawan potensi konflik keagamaan.</w:t>
            </w:r>
          </w:p>
          <w:p w14:paraId="25635406" w14:textId="77777777" w:rsidR="006C1F6E" w:rsidRPr="00264420" w:rsidRDefault="006C1F6E" w:rsidP="00E1023D">
            <w:pPr>
              <w:shd w:val="clear" w:color="auto" w:fill="FFFFFF" w:themeFill="background1"/>
              <w:spacing w:line="336" w:lineRule="auto"/>
              <w:ind w:left="6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Skor berada pada rentang 0–100, di mana semakin tinggi angkanya menunjukkan tingkat kerukunan yang lebih baik. </w:t>
            </w:r>
            <w:r w:rsidRPr="00264420">
              <w:rPr>
                <w:rFonts w:ascii="Bookman Old Style" w:eastAsia="Bookman Old Style" w:hAnsi="Bookman Old Style" w:cs="Bookman Old Style"/>
              </w:rPr>
              <w:t>Target peningkatan skor rata-rata 0,5-1 poin per tahun.</w:t>
            </w:r>
          </w:p>
        </w:tc>
      </w:tr>
      <w:tr w:rsidR="006C1F6E" w:rsidRPr="00264420" w14:paraId="36CDAC93" w14:textId="77777777" w:rsidTr="00E1023D">
        <w:trPr>
          <w:trHeight w:val="548"/>
        </w:trPr>
        <w:tc>
          <w:tcPr>
            <w:tcW w:w="1234" w:type="dxa"/>
            <w:shd w:val="clear" w:color="auto" w:fill="FFFFFF" w:themeFill="background1"/>
          </w:tcPr>
          <w:p w14:paraId="52B8E614"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A5F6981"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95F4457"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highlight w:val="red"/>
                <w:lang w:val="en-US"/>
              </w:rPr>
              <w:t>Sumber Data</w:t>
            </w:r>
          </w:p>
        </w:tc>
      </w:tr>
      <w:tr w:rsidR="006C1F6E" w:rsidRPr="00264420" w14:paraId="3A890ED3" w14:textId="77777777" w:rsidTr="00E1023D">
        <w:trPr>
          <w:trHeight w:val="548"/>
        </w:trPr>
        <w:tc>
          <w:tcPr>
            <w:tcW w:w="1234" w:type="dxa"/>
            <w:shd w:val="clear" w:color="auto" w:fill="FFFFFF" w:themeFill="background1"/>
          </w:tcPr>
          <w:p w14:paraId="0B625D9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7AE448C"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53889A02"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p>
        </w:tc>
      </w:tr>
      <w:tr w:rsidR="006C1F6E" w:rsidRPr="00264420" w14:paraId="2816561C" w14:textId="77777777" w:rsidTr="00E1023D">
        <w:trPr>
          <w:trHeight w:val="548"/>
        </w:trPr>
        <w:tc>
          <w:tcPr>
            <w:tcW w:w="1234" w:type="dxa"/>
            <w:shd w:val="clear" w:color="auto" w:fill="FFFFFF" w:themeFill="background1"/>
          </w:tcPr>
          <w:p w14:paraId="370A9529"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C091DF0"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74CE4412"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28862E1A" w14:textId="77777777" w:rsidTr="00E1023D">
        <w:trPr>
          <w:trHeight w:val="548"/>
        </w:trPr>
        <w:tc>
          <w:tcPr>
            <w:tcW w:w="1234" w:type="dxa"/>
            <w:shd w:val="clear" w:color="auto" w:fill="FFFFFF" w:themeFill="background1"/>
          </w:tcPr>
          <w:p w14:paraId="7BF2357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5FA8A33" w14:textId="77777777" w:rsidR="006C1F6E" w:rsidRPr="00264420" w:rsidRDefault="006C1F6E" w:rsidP="00E1023D">
            <w:pPr>
              <w:shd w:val="clear" w:color="auto" w:fill="FFFFFF" w:themeFill="background1"/>
              <w:spacing w:line="336" w:lineRule="auto"/>
              <w:rPr>
                <w:rFonts w:ascii="Bookman Old Style" w:eastAsia="Bookman Old Style" w:hAnsi="Bookman Old Style" w:cs="Bookman Old Style"/>
                <w:lang w:val="en-US"/>
              </w:rPr>
            </w:pPr>
          </w:p>
        </w:tc>
        <w:tc>
          <w:tcPr>
            <w:tcW w:w="6850" w:type="dxa"/>
            <w:shd w:val="clear" w:color="auto" w:fill="FFFFFF" w:themeFill="background1"/>
            <w:vAlign w:val="center"/>
          </w:tcPr>
          <w:p w14:paraId="47948A30" w14:textId="77777777" w:rsidR="006C1F6E" w:rsidRPr="00264420" w:rsidRDefault="006C1F6E" w:rsidP="00E1023D">
            <w:pPr>
              <w:shd w:val="clear" w:color="auto" w:fill="FFFFFF" w:themeFill="background1"/>
              <w:spacing w:line="336" w:lineRule="auto"/>
              <w:jc w:val="both"/>
              <w:rPr>
                <w:rFonts w:ascii="Bookman Old Style" w:eastAsia="Bookman Old Style" w:hAnsi="Bookman Old Style" w:cs="Bookman Old Style"/>
              </w:rPr>
            </w:pPr>
          </w:p>
        </w:tc>
      </w:tr>
    </w:tbl>
    <w:p w14:paraId="3EA36D0B" w14:textId="77777777" w:rsidR="006C1F6E" w:rsidRPr="00264420" w:rsidRDefault="006C1F6E" w:rsidP="006C1F6E">
      <w:pPr>
        <w:shd w:val="clear" w:color="auto" w:fill="FFFFFF" w:themeFill="background1"/>
        <w:tabs>
          <w:tab w:val="left" w:pos="5387"/>
        </w:tabs>
        <w:spacing w:line="276" w:lineRule="auto"/>
        <w:ind w:left="5245"/>
        <w:jc w:val="center"/>
        <w:rPr>
          <w:rFonts w:ascii="Bookman Old Style" w:hAnsi="Bookman Old Style" w:cs="Tahoma"/>
          <w:bCs/>
          <w:lang w:val="it-IT"/>
        </w:rPr>
      </w:pPr>
    </w:p>
    <w:p w14:paraId="1E9B116B" w14:textId="77777777" w:rsidR="006C1F6E" w:rsidRPr="00264420" w:rsidRDefault="006C1F6E">
      <w:pPr>
        <w:pStyle w:val="ListParagraph"/>
        <w:numPr>
          <w:ilvl w:val="0"/>
          <w:numId w:val="40"/>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lastRenderedPageBreak/>
        <w:t>Tujuan 2</w:t>
      </w:r>
      <w:r w:rsidRPr="00264420">
        <w:rPr>
          <w:rFonts w:ascii="Bookman Old Style" w:hAnsi="Bookman Old Style"/>
          <w:bCs/>
          <w:lang w:val="fi-FI"/>
        </w:rPr>
        <w:tab/>
        <w:t>: Terwujudnya transformasi ekonomi Gresik didukung optimalisasi potensi Daerah yang berdaya saing</w:t>
      </w:r>
    </w:p>
    <w:p w14:paraId="3DF80838"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tbl>
      <w:tblPr>
        <w:tblStyle w:val="TableGrid"/>
        <w:tblW w:w="0" w:type="auto"/>
        <w:tblInd w:w="562" w:type="dxa"/>
        <w:tblLook w:val="04A0" w:firstRow="1" w:lastRow="0" w:firstColumn="1" w:lastColumn="0" w:noHBand="0" w:noVBand="1"/>
      </w:tblPr>
      <w:tblGrid>
        <w:gridCol w:w="1234"/>
        <w:gridCol w:w="467"/>
        <w:gridCol w:w="6850"/>
      </w:tblGrid>
      <w:tr w:rsidR="006C1F6E" w:rsidRPr="00264420" w14:paraId="097E65F5" w14:textId="77777777" w:rsidTr="00E1023D">
        <w:tc>
          <w:tcPr>
            <w:tcW w:w="1701" w:type="dxa"/>
            <w:gridSpan w:val="2"/>
            <w:shd w:val="clear" w:color="auto" w:fill="FFFFFF" w:themeFill="background1"/>
          </w:tcPr>
          <w:p w14:paraId="6F6017B8"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850" w:type="dxa"/>
            <w:shd w:val="clear" w:color="auto" w:fill="FFFFFF" w:themeFill="background1"/>
          </w:tcPr>
          <w:p w14:paraId="547AE3B4"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31A3EC8C" w14:textId="77777777" w:rsidTr="00E1023D">
        <w:tc>
          <w:tcPr>
            <w:tcW w:w="1234" w:type="dxa"/>
            <w:shd w:val="clear" w:color="auto" w:fill="FFFFFF" w:themeFill="background1"/>
          </w:tcPr>
          <w:p w14:paraId="511A1B41"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2.1</w:t>
            </w:r>
          </w:p>
        </w:tc>
        <w:tc>
          <w:tcPr>
            <w:tcW w:w="467" w:type="dxa"/>
            <w:shd w:val="clear" w:color="auto" w:fill="FFFFFF" w:themeFill="background1"/>
          </w:tcPr>
          <w:p w14:paraId="71946FBE" w14:textId="77777777"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850" w:type="dxa"/>
          </w:tcPr>
          <w:p w14:paraId="668FB1C6" w14:textId="77777777"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Pertumbuhan Ekonomi</w:t>
            </w:r>
          </w:p>
        </w:tc>
      </w:tr>
      <w:tr w:rsidR="006C1F6E" w:rsidRPr="00264420" w14:paraId="2C24EB56" w14:textId="77777777" w:rsidTr="00E1023D">
        <w:trPr>
          <w:trHeight w:val="548"/>
        </w:trPr>
        <w:tc>
          <w:tcPr>
            <w:tcW w:w="1234" w:type="dxa"/>
            <w:shd w:val="clear" w:color="auto" w:fill="FFFFFF" w:themeFill="background1"/>
            <w:vAlign w:val="center"/>
          </w:tcPr>
          <w:p w14:paraId="78B674B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AA9C4F1"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2DF50747"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6C1F6E" w:rsidRPr="00264420" w14:paraId="2DC8A9E2" w14:textId="77777777" w:rsidTr="00E1023D">
        <w:trPr>
          <w:trHeight w:val="548"/>
        </w:trPr>
        <w:tc>
          <w:tcPr>
            <w:tcW w:w="1234" w:type="dxa"/>
            <w:shd w:val="clear" w:color="auto" w:fill="FFFFFF" w:themeFill="background1"/>
            <w:vAlign w:val="center"/>
          </w:tcPr>
          <w:p w14:paraId="1F65131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9A32D3"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4D9C777B"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Pertumbuhan Ekonomi adalah proses peningkatan kapasitas produksi barang dan jasa dalam suatu perekonomian selama periode tertentu, yang umumnya diukur dari persentase kenaikan Produk Domestik Bruto (PDB) atau Produk Domestik Regional Bruto (PDRB) secara riil.</w:t>
            </w:r>
          </w:p>
          <w:p w14:paraId="06A097AF"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Secara umum, indikator ini menunjukkan seberapa cepat atau lambat perekonomian tumbuh, yang mencerminkan perubahan nilai total barang dan jasa yang dihasilkan.</w:t>
            </w:r>
          </w:p>
          <w:p w14:paraId="59E7BA90"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Rumus umum Pertumbuhan Ekonomi (%) = </w:t>
            </w:r>
          </w:p>
          <w:p w14:paraId="29ED03AD"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u w:val="single"/>
                <w:lang w:val="en-US"/>
              </w:rPr>
            </w:pPr>
            <w:r w:rsidRPr="00264420">
              <w:rPr>
                <w:rFonts w:ascii="Bookman Old Style" w:eastAsia="Bookman Old Style" w:hAnsi="Bookman Old Style" w:cs="Bookman Old Style"/>
                <w:u w:val="single"/>
                <w:lang w:val="en-US"/>
              </w:rPr>
              <w:t>PDB/PDRB tahun ini − PDB/PDRB tahun lalu</w:t>
            </w:r>
            <w:r w:rsidRPr="00264420">
              <w:rPr>
                <w:rFonts w:ascii="Bookman Old Style" w:eastAsia="Bookman Old Style" w:hAnsi="Bookman Old Style" w:cs="Bookman Old Style"/>
                <w:lang w:val="en-US"/>
              </w:rPr>
              <w:t xml:space="preserve">  x 100%</w:t>
            </w:r>
          </w:p>
          <w:p w14:paraId="04B2C3C4" w14:textId="77777777" w:rsidR="006C1F6E" w:rsidRPr="00264420" w:rsidRDefault="006C1F6E" w:rsidP="00E1023D">
            <w:pPr>
              <w:shd w:val="clear" w:color="auto" w:fill="FFFFFF" w:themeFill="background1"/>
              <w:tabs>
                <w:tab w:val="left" w:pos="511"/>
              </w:tabs>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PDB/PDRB tahun lalu</w:t>
            </w:r>
          </w:p>
          <w:p w14:paraId="590CE75B" w14:textId="77777777" w:rsidR="006C1F6E" w:rsidRPr="00264420" w:rsidRDefault="006C1F6E" w:rsidP="00E1023D">
            <w:pPr>
              <w:shd w:val="clear" w:color="auto" w:fill="FFFFFF" w:themeFill="background1"/>
              <w:tabs>
                <w:tab w:val="left" w:pos="511"/>
              </w:tabs>
              <w:spacing w:line="336" w:lineRule="auto"/>
              <w:ind w:left="102"/>
              <w:rPr>
                <w:rFonts w:ascii="Bookman Old Style" w:eastAsia="Bookman Old Style" w:hAnsi="Bookman Old Style" w:cs="Bookman Old Style"/>
                <w:lang w:val="en-US"/>
              </w:rPr>
            </w:pPr>
          </w:p>
          <w:p w14:paraId="5F146DE4" w14:textId="13D6EBA7" w:rsidR="006C1F6E" w:rsidRPr="00264420" w:rsidRDefault="006C1F6E" w:rsidP="00E1023D">
            <w:pPr>
              <w:shd w:val="clear" w:color="auto" w:fill="FFFFFF" w:themeFill="background1"/>
              <w:tabs>
                <w:tab w:val="left" w:pos="511"/>
              </w:tabs>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0,1 – 0,2 poin per tahun, </w:t>
            </w:r>
            <w:r w:rsidR="00B22672">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Skor berada pada rentang 0–</w:t>
            </w:r>
            <w:r w:rsidR="00B22672">
              <w:rPr>
                <w:rFonts w:ascii="Bookman Old Style" w:eastAsia="Bookman Old Style" w:hAnsi="Bookman Old Style" w:cs="Bookman Old Style"/>
                <w:lang w:val="en-US"/>
              </w:rPr>
              <w:t>100</w:t>
            </w:r>
            <w:r w:rsidRPr="00264420">
              <w:rPr>
                <w:rFonts w:ascii="Bookman Old Style" w:eastAsia="Bookman Old Style" w:hAnsi="Bookman Old Style" w:cs="Bookman Old Style"/>
                <w:lang w:val="en-US"/>
              </w:rPr>
              <w:t xml:space="preserve"> Diukur secara tahunan (year-on-year) </w:t>
            </w:r>
            <w:r w:rsidRPr="00264420">
              <w:rPr>
                <w:rFonts w:ascii="Bookman Old Style" w:eastAsia="Bookman Old Style" w:hAnsi="Bookman Old Style" w:cs="Bookman Old Style"/>
              </w:rPr>
              <w:t>sehingga kemajuan dapat dipantau secara periodik dan kebijakan dapat disesuaikan tepat waktu.</w:t>
            </w:r>
          </w:p>
        </w:tc>
      </w:tr>
      <w:tr w:rsidR="006C1F6E" w:rsidRPr="00264420" w14:paraId="03D5F574" w14:textId="77777777" w:rsidTr="00E1023D">
        <w:trPr>
          <w:trHeight w:val="548"/>
        </w:trPr>
        <w:tc>
          <w:tcPr>
            <w:tcW w:w="1234" w:type="dxa"/>
            <w:shd w:val="clear" w:color="auto" w:fill="FFFFFF" w:themeFill="background1"/>
            <w:vAlign w:val="center"/>
          </w:tcPr>
          <w:p w14:paraId="062A05B7"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52A0351"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07CDF8FF"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6D78604" w14:textId="77777777" w:rsidTr="00E1023D">
        <w:trPr>
          <w:trHeight w:val="548"/>
        </w:trPr>
        <w:tc>
          <w:tcPr>
            <w:tcW w:w="1234" w:type="dxa"/>
            <w:shd w:val="clear" w:color="auto" w:fill="FFFFFF" w:themeFill="background1"/>
            <w:vAlign w:val="center"/>
          </w:tcPr>
          <w:p w14:paraId="42361A1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092B71F"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0787FBE7"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Data diperoleh dari BPS secara rutin.</w:t>
            </w:r>
          </w:p>
        </w:tc>
      </w:tr>
      <w:tr w:rsidR="006C1F6E" w:rsidRPr="00264420" w14:paraId="132BDCD5" w14:textId="77777777" w:rsidTr="00E1023D">
        <w:trPr>
          <w:trHeight w:val="548"/>
        </w:trPr>
        <w:tc>
          <w:tcPr>
            <w:tcW w:w="1234" w:type="dxa"/>
            <w:shd w:val="clear" w:color="auto" w:fill="FFFFFF" w:themeFill="background1"/>
            <w:vAlign w:val="center"/>
          </w:tcPr>
          <w:p w14:paraId="153D0AA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1CEF2F9"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5B4C24C7"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6C1F6E" w:rsidRPr="00264420" w14:paraId="113C0EC9" w14:textId="77777777" w:rsidTr="00E1023D">
        <w:trPr>
          <w:trHeight w:val="548"/>
        </w:trPr>
        <w:tc>
          <w:tcPr>
            <w:tcW w:w="1234" w:type="dxa"/>
            <w:shd w:val="clear" w:color="auto" w:fill="FFFFFF" w:themeFill="background1"/>
            <w:vAlign w:val="center"/>
          </w:tcPr>
          <w:p w14:paraId="14C3987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EBDEDB2"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475489EC"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p>
        </w:tc>
      </w:tr>
      <w:tr w:rsidR="006C1F6E" w:rsidRPr="00264420" w14:paraId="43791660" w14:textId="77777777" w:rsidTr="00E1023D">
        <w:trPr>
          <w:trHeight w:val="548"/>
        </w:trPr>
        <w:tc>
          <w:tcPr>
            <w:tcW w:w="1234" w:type="dxa"/>
            <w:shd w:val="clear" w:color="auto" w:fill="FFFFFF" w:themeFill="background1"/>
            <w:vAlign w:val="center"/>
          </w:tcPr>
          <w:p w14:paraId="480FE5A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S.6</w:t>
            </w:r>
          </w:p>
        </w:tc>
        <w:tc>
          <w:tcPr>
            <w:tcW w:w="467" w:type="dxa"/>
            <w:shd w:val="clear" w:color="auto" w:fill="FFFFFF" w:themeFill="background1"/>
          </w:tcPr>
          <w:p w14:paraId="24E9E6BA"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C4523BE"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daya saing sektor manufaktur berteknologi maju</w:t>
            </w:r>
          </w:p>
        </w:tc>
      </w:tr>
      <w:tr w:rsidR="006C1F6E" w:rsidRPr="00264420" w14:paraId="1E29C5C0" w14:textId="77777777" w:rsidTr="00E1023D">
        <w:trPr>
          <w:trHeight w:val="548"/>
        </w:trPr>
        <w:tc>
          <w:tcPr>
            <w:tcW w:w="1234" w:type="dxa"/>
            <w:shd w:val="clear" w:color="auto" w:fill="FFFFFF" w:themeFill="background1"/>
            <w:vAlign w:val="center"/>
          </w:tcPr>
          <w:p w14:paraId="175C3F5D"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I.K.S.6.1</w:t>
            </w:r>
          </w:p>
        </w:tc>
        <w:tc>
          <w:tcPr>
            <w:tcW w:w="467" w:type="dxa"/>
            <w:shd w:val="clear" w:color="auto" w:fill="FFFFFF" w:themeFill="background1"/>
          </w:tcPr>
          <w:p w14:paraId="48F78822"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5B2E66C7"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Rasio Kontribusi PDRB Sektor Manufaktur</w:t>
            </w:r>
          </w:p>
        </w:tc>
      </w:tr>
      <w:tr w:rsidR="006C1F6E" w:rsidRPr="00264420" w14:paraId="12EB58A7" w14:textId="77777777" w:rsidTr="00E1023D">
        <w:trPr>
          <w:trHeight w:val="548"/>
        </w:trPr>
        <w:tc>
          <w:tcPr>
            <w:tcW w:w="1234" w:type="dxa"/>
            <w:shd w:val="clear" w:color="auto" w:fill="FFFFFF" w:themeFill="background1"/>
            <w:vAlign w:val="center"/>
          </w:tcPr>
          <w:p w14:paraId="439407F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102E8A0"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07A2FDB2"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51766EDF" w14:textId="77777777" w:rsidTr="00E1023D">
        <w:trPr>
          <w:trHeight w:val="548"/>
        </w:trPr>
        <w:tc>
          <w:tcPr>
            <w:tcW w:w="1234" w:type="dxa"/>
            <w:shd w:val="clear" w:color="auto" w:fill="FFFFFF" w:themeFill="background1"/>
            <w:vAlign w:val="center"/>
          </w:tcPr>
          <w:p w14:paraId="69B4C0F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65C2D81"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94AA347"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Kontribusi PDRB Sektor Manufaktur adalah ukuran yang menunjukkan persentase sumbangan nilai tambah bruto sektor industri pengolahan (manufaktur) terhadap total Produk Domestik Regional Bruto (PDRB) suatu wilayah dalam periode tertentu.</w:t>
            </w:r>
          </w:p>
          <w:p w14:paraId="2F66A679"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Rumus Rasio Kontribusi PDRB Sektor Manufaktur :</w:t>
            </w:r>
          </w:p>
          <w:p w14:paraId="100D34F8"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u w:val="single"/>
                <w:lang w:val="en-US"/>
              </w:rPr>
              <w:lastRenderedPageBreak/>
              <w:t>PDRB Sektor Manufaktur</w:t>
            </w:r>
            <w:r w:rsidRPr="00264420">
              <w:rPr>
                <w:rFonts w:ascii="Bookman Old Style" w:eastAsia="Bookman Old Style" w:hAnsi="Bookman Old Style" w:cs="Bookman Old Style"/>
                <w:lang w:val="en-US"/>
              </w:rPr>
              <w:t xml:space="preserve"> x 100%</w:t>
            </w:r>
          </w:p>
          <w:p w14:paraId="65B5CCBB"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Total PDRB</w:t>
            </w:r>
          </w:p>
          <w:p w14:paraId="0A7C1C72" w14:textId="77777777" w:rsidR="006C1F6E" w:rsidRPr="00264420" w:rsidRDefault="006C1F6E"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Keterangan:</w:t>
            </w:r>
          </w:p>
          <w:p w14:paraId="7CFABC8B" w14:textId="77EDC139" w:rsidR="00B22672" w:rsidRPr="00B22672" w:rsidRDefault="006C1F6E">
            <w:pPr>
              <w:pStyle w:val="ListParagraph"/>
              <w:numPr>
                <w:ilvl w:val="0"/>
                <w:numId w:val="47"/>
              </w:numPr>
              <w:shd w:val="clear" w:color="auto" w:fill="FFFFFF" w:themeFill="background1"/>
              <w:spacing w:line="360" w:lineRule="auto"/>
              <w:ind w:left="41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PDRB Sektor Manufaktur mencakup seluruh kegiatan industri pengolahan, baik skala besar, sedang, maupun kecil, termasuk makanan-minuman, tekstil, kimia, logam, dll.</w:t>
            </w:r>
          </w:p>
          <w:p w14:paraId="54F603F9" w14:textId="77777777" w:rsidR="006C1F6E" w:rsidRDefault="006C1F6E">
            <w:pPr>
              <w:pStyle w:val="ListParagraph"/>
              <w:numPr>
                <w:ilvl w:val="0"/>
                <w:numId w:val="47"/>
              </w:numPr>
              <w:shd w:val="clear" w:color="auto" w:fill="FFFFFF" w:themeFill="background1"/>
              <w:spacing w:line="360" w:lineRule="auto"/>
              <w:ind w:left="41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Data biasanya menggunakan harga berlaku atau harga konstan, tergantung tujuan analisis (struktur ekonomi vs. pertumbuhan riil).</w:t>
            </w:r>
          </w:p>
          <w:p w14:paraId="20B4C1AB" w14:textId="6B3A2F13" w:rsidR="00B22672" w:rsidRPr="00B22672" w:rsidRDefault="00B22672" w:rsidP="00B9279F">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Target realistis dapat ditetapkan berdasarkan tren historis rata-rata 0,</w:t>
            </w:r>
            <w:r>
              <w:rPr>
                <w:rFonts w:ascii="Bookman Old Style" w:eastAsia="Bookman Old Style" w:hAnsi="Bookman Old Style" w:cs="Bookman Old Style"/>
              </w:rPr>
              <w:t>5</w:t>
            </w:r>
            <w:r w:rsidRPr="00264420">
              <w:rPr>
                <w:rFonts w:ascii="Bookman Old Style" w:eastAsia="Bookman Old Style" w:hAnsi="Bookman Old Style" w:cs="Bookman Old Style"/>
              </w:rPr>
              <w:t xml:space="preserve"> – 0,</w:t>
            </w:r>
            <w:r>
              <w:rPr>
                <w:rFonts w:ascii="Bookman Old Style" w:eastAsia="Bookman Old Style" w:hAnsi="Bookman Old Style" w:cs="Bookman Old Style"/>
              </w:rPr>
              <w:t>1</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Skor berada pada rentang 0–</w:t>
            </w:r>
            <w:r>
              <w:rPr>
                <w:rFonts w:ascii="Bookman Old Style" w:eastAsia="Bookman Old Style" w:hAnsi="Bookman Old Style" w:cs="Bookman Old Style"/>
                <w:lang w:val="en-US"/>
              </w:rPr>
              <w:t>100</w:t>
            </w:r>
          </w:p>
        </w:tc>
      </w:tr>
      <w:tr w:rsidR="006C1F6E" w:rsidRPr="00264420" w14:paraId="6880711E" w14:textId="77777777" w:rsidTr="00E1023D">
        <w:trPr>
          <w:trHeight w:val="548"/>
        </w:trPr>
        <w:tc>
          <w:tcPr>
            <w:tcW w:w="1234" w:type="dxa"/>
            <w:shd w:val="clear" w:color="auto" w:fill="FFFFFF" w:themeFill="background1"/>
            <w:vAlign w:val="center"/>
          </w:tcPr>
          <w:p w14:paraId="4788523A"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3C76684"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23B4C1ED"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1461074D" w14:textId="77777777" w:rsidTr="00E1023D">
        <w:trPr>
          <w:trHeight w:val="548"/>
        </w:trPr>
        <w:tc>
          <w:tcPr>
            <w:tcW w:w="1234" w:type="dxa"/>
            <w:shd w:val="clear" w:color="auto" w:fill="FFFFFF" w:themeFill="background1"/>
            <w:vAlign w:val="center"/>
          </w:tcPr>
          <w:p w14:paraId="22808BC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88013A3"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47E17BA" w14:textId="77777777" w:rsidR="006C1F6E" w:rsidRPr="00264420" w:rsidRDefault="006C1F6E"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Data PDRB menurut lapangan usaha dikeluarkan oleh </w:t>
            </w:r>
            <w:r w:rsidRPr="00264420">
              <w:rPr>
                <w:rFonts w:ascii="Bookman Old Style" w:eastAsia="Bookman Old Style" w:hAnsi="Bookman Old Style" w:cs="Bookman Old Style"/>
              </w:rPr>
              <w:t>Badan Pusat Statistik</w:t>
            </w:r>
            <w:r w:rsidRPr="00264420">
              <w:rPr>
                <w:rFonts w:ascii="Bookman Old Style" w:eastAsia="Bookman Old Style" w:hAnsi="Bookman Old Style" w:cs="Bookman Old Style"/>
                <w:lang w:val="en-US"/>
              </w:rPr>
              <w:t xml:space="preserve"> (BPS)</w:t>
            </w:r>
          </w:p>
        </w:tc>
      </w:tr>
      <w:tr w:rsidR="006C1F6E" w:rsidRPr="00264420" w14:paraId="6478FDD8" w14:textId="77777777" w:rsidTr="00E1023D">
        <w:trPr>
          <w:trHeight w:val="548"/>
        </w:trPr>
        <w:tc>
          <w:tcPr>
            <w:tcW w:w="1234" w:type="dxa"/>
            <w:shd w:val="clear" w:color="auto" w:fill="FFFFFF" w:themeFill="background1"/>
            <w:vAlign w:val="center"/>
          </w:tcPr>
          <w:p w14:paraId="6961C872"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753B572"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1164D62C"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50511BD7" w14:textId="77777777" w:rsidTr="00E1023D">
        <w:trPr>
          <w:trHeight w:val="548"/>
        </w:trPr>
        <w:tc>
          <w:tcPr>
            <w:tcW w:w="1234" w:type="dxa"/>
            <w:shd w:val="clear" w:color="auto" w:fill="FFFFFF" w:themeFill="background1"/>
            <w:vAlign w:val="center"/>
          </w:tcPr>
          <w:p w14:paraId="10AF399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D40FB79"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0FC0B7A"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p>
        </w:tc>
      </w:tr>
      <w:tr w:rsidR="006C1F6E" w:rsidRPr="00264420" w14:paraId="11EC24FA" w14:textId="77777777" w:rsidTr="00E1023D">
        <w:trPr>
          <w:trHeight w:val="548"/>
        </w:trPr>
        <w:tc>
          <w:tcPr>
            <w:tcW w:w="1234" w:type="dxa"/>
            <w:shd w:val="clear" w:color="auto" w:fill="FFFFFF" w:themeFill="background1"/>
            <w:vAlign w:val="center"/>
          </w:tcPr>
          <w:p w14:paraId="52A5DCB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S.7</w:t>
            </w:r>
          </w:p>
        </w:tc>
        <w:tc>
          <w:tcPr>
            <w:tcW w:w="467" w:type="dxa"/>
            <w:shd w:val="clear" w:color="auto" w:fill="FFFFFF" w:themeFill="background1"/>
          </w:tcPr>
          <w:p w14:paraId="40127CD4"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04BAB02"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Meningkatnya daya saing sektor perdagangan berbasis potensi lokal</w:t>
            </w:r>
          </w:p>
        </w:tc>
      </w:tr>
      <w:tr w:rsidR="006C1F6E" w:rsidRPr="00264420" w14:paraId="21887B91" w14:textId="77777777" w:rsidTr="00E1023D">
        <w:trPr>
          <w:trHeight w:val="548"/>
        </w:trPr>
        <w:tc>
          <w:tcPr>
            <w:tcW w:w="1234" w:type="dxa"/>
            <w:shd w:val="clear" w:color="auto" w:fill="FFFFFF" w:themeFill="background1"/>
            <w:vAlign w:val="center"/>
          </w:tcPr>
          <w:p w14:paraId="2B53359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I.K.S.7.1</w:t>
            </w:r>
          </w:p>
        </w:tc>
        <w:tc>
          <w:tcPr>
            <w:tcW w:w="467" w:type="dxa"/>
            <w:shd w:val="clear" w:color="auto" w:fill="FFFFFF" w:themeFill="background1"/>
          </w:tcPr>
          <w:p w14:paraId="323C4A49"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4DFA973A"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i/>
                <w:iCs/>
              </w:rPr>
            </w:pPr>
            <w:r w:rsidRPr="00264420">
              <w:rPr>
                <w:rFonts w:ascii="Bookman Old Style" w:eastAsia="Bookman Old Style" w:hAnsi="Bookman Old Style" w:cs="Bookman Old Style"/>
                <w:i/>
                <w:iCs/>
              </w:rPr>
              <w:t xml:space="preserve">Rasio Net Ekspor </w:t>
            </w:r>
          </w:p>
        </w:tc>
      </w:tr>
      <w:tr w:rsidR="006C1F6E" w:rsidRPr="00264420" w14:paraId="66E362A2" w14:textId="77777777" w:rsidTr="00E1023D">
        <w:trPr>
          <w:trHeight w:val="548"/>
        </w:trPr>
        <w:tc>
          <w:tcPr>
            <w:tcW w:w="1234" w:type="dxa"/>
            <w:shd w:val="clear" w:color="auto" w:fill="FFFFFF" w:themeFill="background1"/>
            <w:vAlign w:val="center"/>
          </w:tcPr>
          <w:p w14:paraId="0BF927F2"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07E2037"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31A6CBC0"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529AF46C" w14:textId="77777777" w:rsidTr="00E1023D">
        <w:trPr>
          <w:trHeight w:val="548"/>
        </w:trPr>
        <w:tc>
          <w:tcPr>
            <w:tcW w:w="1234" w:type="dxa"/>
            <w:shd w:val="clear" w:color="auto" w:fill="FFFFFF" w:themeFill="background1"/>
            <w:vAlign w:val="center"/>
          </w:tcPr>
          <w:p w14:paraId="3C4BD18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3B2A287"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711F780" w14:textId="77777777" w:rsidR="006C1F6E" w:rsidRPr="00264420" w:rsidRDefault="006C1F6E" w:rsidP="005E01E2">
            <w:pPr>
              <w:shd w:val="clear" w:color="auto" w:fill="FFFFFF" w:themeFill="background1"/>
              <w:spacing w:line="360" w:lineRule="auto"/>
              <w:ind w:left="53"/>
              <w:jc w:val="both"/>
              <w:rPr>
                <w:rFonts w:ascii="Bookman Old Style" w:eastAsia="Bookman Old Style" w:hAnsi="Bookman Old Style" w:cs="Bookman Old Style"/>
                <w:lang w:val="en-US"/>
              </w:rPr>
            </w:pPr>
            <w:r w:rsidRPr="00264420">
              <w:rPr>
                <w:rFonts w:ascii="Bookman Old Style" w:eastAsia="Bookman Old Style" w:hAnsi="Bookman Old Style" w:cs="Bookman Old Style"/>
                <w:i/>
                <w:iCs/>
                <w:lang w:val="en-US"/>
              </w:rPr>
              <w:t>Rasio Net Ekspor</w:t>
            </w:r>
            <w:r w:rsidRPr="00264420">
              <w:rPr>
                <w:rFonts w:ascii="Bookman Old Style" w:eastAsia="Bookman Old Style" w:hAnsi="Bookman Old Style" w:cs="Bookman Old Style"/>
                <w:lang w:val="en-US"/>
              </w:rPr>
              <w:t xml:space="preserve"> adalah ukuran yang menunjukkan perbandingan antara nilai ekspor bersih suatu negara atau daerah terhadap total Produk Domestik Bruto (PDB) atau Produk Domestik Regional Bruto (PDRB).</w:t>
            </w:r>
          </w:p>
          <w:p w14:paraId="4750B6E7" w14:textId="77777777" w:rsidR="006C1F6E" w:rsidRPr="00264420" w:rsidRDefault="006C1F6E">
            <w:pPr>
              <w:pStyle w:val="ListParagraph"/>
              <w:numPr>
                <w:ilvl w:val="0"/>
                <w:numId w:val="46"/>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Rumus umum </w:t>
            </w:r>
            <w:r w:rsidRPr="00264420">
              <w:rPr>
                <w:rFonts w:ascii="Bookman Old Style" w:eastAsia="Bookman Old Style" w:hAnsi="Bookman Old Style" w:cs="Bookman Old Style"/>
                <w:i/>
                <w:iCs/>
                <w:lang w:val="en-US"/>
              </w:rPr>
              <w:t>Rasio Net Ekspor</w:t>
            </w:r>
            <w:r w:rsidRPr="00264420">
              <w:rPr>
                <w:rFonts w:ascii="Bookman Old Style" w:eastAsia="Bookman Old Style" w:hAnsi="Bookman Old Style" w:cs="Bookman Old Style"/>
                <w:lang w:val="en-US"/>
              </w:rPr>
              <w:t xml:space="preserve"> = </w:t>
            </w:r>
          </w:p>
          <w:p w14:paraId="7E8587BE" w14:textId="77777777" w:rsidR="006C1F6E" w:rsidRPr="00264420" w:rsidRDefault="006C1F6E" w:rsidP="005E01E2">
            <w:p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u w:val="single"/>
                <w:lang w:val="en-US"/>
              </w:rPr>
              <w:t xml:space="preserve">Ekspor Bersih  </w:t>
            </w:r>
            <w:r w:rsidRPr="00264420">
              <w:rPr>
                <w:rFonts w:ascii="Bookman Old Style" w:eastAsia="Bookman Old Style" w:hAnsi="Bookman Old Style" w:cs="Bookman Old Style"/>
                <w:lang w:val="en-US"/>
              </w:rPr>
              <w:t xml:space="preserve">  X 100%</w:t>
            </w:r>
          </w:p>
          <w:p w14:paraId="63B57D55" w14:textId="77777777" w:rsidR="006C1F6E" w:rsidRPr="00264420" w:rsidRDefault="006C1F6E" w:rsidP="005E01E2">
            <w:p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PDB atau PDRB</w:t>
            </w:r>
          </w:p>
          <w:p w14:paraId="449602B7" w14:textId="77777777" w:rsidR="006C1F6E" w:rsidRPr="00264420" w:rsidRDefault="006C1F6E">
            <w:pPr>
              <w:pStyle w:val="ListParagraph"/>
              <w:numPr>
                <w:ilvl w:val="0"/>
                <w:numId w:val="46"/>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Ekspor Bersih = Nilai Ekspor – Nilai Impor</w:t>
            </w:r>
          </w:p>
          <w:p w14:paraId="49F30258" w14:textId="77777777" w:rsidR="006C1F6E" w:rsidRPr="00264420" w:rsidRDefault="006C1F6E" w:rsidP="005E01E2">
            <w:pPr>
              <w:shd w:val="clear" w:color="auto" w:fill="FFFFFF" w:themeFill="background1"/>
              <w:spacing w:line="360" w:lineRule="auto"/>
              <w:ind w:left="14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Keterangan :</w:t>
            </w:r>
          </w:p>
          <w:p w14:paraId="0AADB7F9" w14:textId="3D6952BD" w:rsidR="006C1F6E" w:rsidRPr="00264420" w:rsidRDefault="006C1F6E" w:rsidP="005E01E2">
            <w:pPr>
              <w:shd w:val="clear" w:color="auto" w:fill="FFFFFF" w:themeFill="background1"/>
              <w:spacing w:line="360" w:lineRule="auto"/>
              <w:ind w:left="14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Rentang pengukuran dapat bernilai positif, nol, atau negatif :</w:t>
            </w:r>
          </w:p>
          <w:p w14:paraId="4577824E" w14:textId="77777777" w:rsidR="006C1F6E" w:rsidRPr="00264420" w:rsidRDefault="006C1F6E">
            <w:pPr>
              <w:pStyle w:val="ListParagraph"/>
              <w:numPr>
                <w:ilvl w:val="0"/>
                <w:numId w:val="46"/>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positif : nilai ekspor lebih besar daripada impor (surplus perdagangan).</w:t>
            </w:r>
          </w:p>
          <w:p w14:paraId="14CEC2AE" w14:textId="77777777" w:rsidR="006C1F6E" w:rsidRPr="00264420" w:rsidRDefault="006C1F6E">
            <w:pPr>
              <w:pStyle w:val="ListParagraph"/>
              <w:numPr>
                <w:ilvl w:val="0"/>
                <w:numId w:val="46"/>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Rasio Nol : nilai ekspor sama dengan impor (Neraca perdagangan seimbang)</w:t>
            </w:r>
          </w:p>
          <w:p w14:paraId="5B0F469B" w14:textId="77777777" w:rsidR="006C1F6E" w:rsidRDefault="006C1F6E">
            <w:pPr>
              <w:pStyle w:val="ListParagraph"/>
              <w:numPr>
                <w:ilvl w:val="0"/>
                <w:numId w:val="46"/>
              </w:numPr>
              <w:shd w:val="clear" w:color="auto" w:fill="FFFFFF" w:themeFill="background1"/>
              <w:spacing w:line="360" w:lineRule="auto"/>
              <w:ind w:left="503"/>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negatif : nilai impor lebih besar daripada ekspor (defisit perdagangan).</w:t>
            </w:r>
          </w:p>
          <w:p w14:paraId="229CA809" w14:textId="2E6D702E" w:rsidR="00B22672" w:rsidRPr="00B22672" w:rsidRDefault="00B22672" w:rsidP="005E01E2">
            <w:pPr>
              <w:shd w:val="clear" w:color="auto" w:fill="FFFFFF" w:themeFill="background1"/>
              <w:spacing w:line="360" w:lineRule="auto"/>
              <w:ind w:left="143"/>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lastRenderedPageBreak/>
              <w:t>Target realistis dapat ditetapkan berdasarkan tren historis rata-rata 0,1 – 0,</w:t>
            </w:r>
            <w:r w:rsidR="00DE6C48">
              <w:rPr>
                <w:rFonts w:ascii="Bookman Old Style" w:eastAsia="Bookman Old Style" w:hAnsi="Bookman Old Style" w:cs="Bookman Old Style"/>
              </w:rPr>
              <w:t>5</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Skor berada pada rentang 0–</w:t>
            </w:r>
            <w:r>
              <w:rPr>
                <w:rFonts w:ascii="Bookman Old Style" w:eastAsia="Bookman Old Style" w:hAnsi="Bookman Old Style" w:cs="Bookman Old Style"/>
                <w:lang w:val="en-US"/>
              </w:rPr>
              <w:t>100</w:t>
            </w:r>
          </w:p>
          <w:p w14:paraId="74148764" w14:textId="77777777" w:rsidR="006C1F6E" w:rsidRPr="00264420" w:rsidRDefault="006C1F6E" w:rsidP="005E01E2">
            <w:pPr>
              <w:shd w:val="clear" w:color="auto" w:fill="FFFFFF" w:themeFill="background1"/>
              <w:spacing w:line="360" w:lineRule="auto"/>
              <w:ind w:left="143"/>
              <w:jc w:val="both"/>
              <w:rPr>
                <w:rFonts w:ascii="Bookman Old Style" w:eastAsia="Bookman Old Style" w:hAnsi="Bookman Old Style" w:cs="Bookman Old Style"/>
                <w:lang w:val="en-US"/>
              </w:rPr>
            </w:pPr>
          </w:p>
        </w:tc>
      </w:tr>
      <w:tr w:rsidR="006C1F6E" w:rsidRPr="00264420" w14:paraId="4BB6A5A3" w14:textId="77777777" w:rsidTr="00E1023D">
        <w:trPr>
          <w:trHeight w:val="548"/>
        </w:trPr>
        <w:tc>
          <w:tcPr>
            <w:tcW w:w="1234" w:type="dxa"/>
            <w:shd w:val="clear" w:color="auto" w:fill="FFFFFF" w:themeFill="background1"/>
            <w:vAlign w:val="center"/>
          </w:tcPr>
          <w:p w14:paraId="1D9FBF0F"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471648A"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5D2ABD8D"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1A45A83" w14:textId="77777777" w:rsidTr="00E1023D">
        <w:trPr>
          <w:trHeight w:val="548"/>
        </w:trPr>
        <w:tc>
          <w:tcPr>
            <w:tcW w:w="1234" w:type="dxa"/>
            <w:shd w:val="clear" w:color="auto" w:fill="FFFFFF" w:themeFill="background1"/>
            <w:vAlign w:val="center"/>
          </w:tcPr>
          <w:p w14:paraId="38FD28C5"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311DD23"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3F5D842C"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highlight w:val="red"/>
                <w:lang w:val="en-US"/>
              </w:rPr>
              <w:t xml:space="preserve">Publikasi oleh </w:t>
            </w:r>
            <w:r w:rsidRPr="00264420">
              <w:rPr>
                <w:rFonts w:ascii="Bookman Old Style" w:eastAsia="Bookman Old Style" w:hAnsi="Bookman Old Style" w:cs="Bookman Old Style"/>
                <w:highlight w:val="red"/>
              </w:rPr>
              <w:t>Badan Pusat Statistik (BPS)</w:t>
            </w:r>
          </w:p>
        </w:tc>
      </w:tr>
      <w:tr w:rsidR="006C1F6E" w:rsidRPr="00264420" w14:paraId="213D8864" w14:textId="77777777" w:rsidTr="00E1023D">
        <w:trPr>
          <w:trHeight w:val="548"/>
        </w:trPr>
        <w:tc>
          <w:tcPr>
            <w:tcW w:w="1234" w:type="dxa"/>
            <w:shd w:val="clear" w:color="auto" w:fill="FFFFFF" w:themeFill="background1"/>
            <w:vAlign w:val="center"/>
          </w:tcPr>
          <w:p w14:paraId="193114DB"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AF9D10E"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2CD5CD9B"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2A37F8DB" w14:textId="77777777" w:rsidTr="00E1023D">
        <w:trPr>
          <w:trHeight w:val="548"/>
        </w:trPr>
        <w:tc>
          <w:tcPr>
            <w:tcW w:w="1234" w:type="dxa"/>
            <w:shd w:val="clear" w:color="auto" w:fill="FFFFFF" w:themeFill="background1"/>
            <w:vAlign w:val="center"/>
          </w:tcPr>
          <w:p w14:paraId="50A634B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34029A8"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1F8AC86E"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p>
        </w:tc>
      </w:tr>
      <w:tr w:rsidR="006C1F6E" w:rsidRPr="00264420" w14:paraId="41D077B5" w14:textId="77777777" w:rsidTr="00E1023D">
        <w:trPr>
          <w:trHeight w:val="548"/>
        </w:trPr>
        <w:tc>
          <w:tcPr>
            <w:tcW w:w="1234" w:type="dxa"/>
            <w:shd w:val="clear" w:color="auto" w:fill="FFFFFF" w:themeFill="background1"/>
            <w:vAlign w:val="center"/>
          </w:tcPr>
          <w:p w14:paraId="4052BBAE"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S.8</w:t>
            </w:r>
          </w:p>
        </w:tc>
        <w:tc>
          <w:tcPr>
            <w:tcW w:w="467" w:type="dxa"/>
            <w:shd w:val="clear" w:color="auto" w:fill="FFFFFF" w:themeFill="background1"/>
          </w:tcPr>
          <w:p w14:paraId="40F6DF0C"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59D7AB38"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efisiensi dan produktivitas investasi guna memperkuat kinerja ekonomi daerah pada sektor manufactur dan sektor strategis lainnya yang berrnilai tambah tinggi</w:t>
            </w:r>
          </w:p>
        </w:tc>
      </w:tr>
      <w:tr w:rsidR="006C1F6E" w:rsidRPr="00264420" w14:paraId="00BAFB91" w14:textId="77777777" w:rsidTr="00E1023D">
        <w:trPr>
          <w:trHeight w:val="548"/>
        </w:trPr>
        <w:tc>
          <w:tcPr>
            <w:tcW w:w="1234" w:type="dxa"/>
            <w:shd w:val="clear" w:color="auto" w:fill="FFFFFF" w:themeFill="background1"/>
            <w:vAlign w:val="center"/>
          </w:tcPr>
          <w:p w14:paraId="758D37F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I.K.S.7.1</w:t>
            </w:r>
          </w:p>
        </w:tc>
        <w:tc>
          <w:tcPr>
            <w:tcW w:w="467" w:type="dxa"/>
            <w:shd w:val="clear" w:color="auto" w:fill="FFFFFF" w:themeFill="background1"/>
          </w:tcPr>
          <w:p w14:paraId="45A8D712"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794FAD5F"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i/>
                <w:iCs/>
              </w:rPr>
            </w:pPr>
            <w:r w:rsidRPr="00264420">
              <w:rPr>
                <w:rFonts w:ascii="Bookman Old Style" w:eastAsia="Bookman Old Style" w:hAnsi="Bookman Old Style" w:cs="Bookman Old Style"/>
                <w:i/>
                <w:iCs/>
              </w:rPr>
              <w:t>Incremental Capital – Output Ratio (ICOR)</w:t>
            </w:r>
          </w:p>
        </w:tc>
      </w:tr>
      <w:tr w:rsidR="006C1F6E" w:rsidRPr="00264420" w14:paraId="3839EAFD" w14:textId="77777777" w:rsidTr="00E1023D">
        <w:trPr>
          <w:trHeight w:val="548"/>
        </w:trPr>
        <w:tc>
          <w:tcPr>
            <w:tcW w:w="1234" w:type="dxa"/>
            <w:shd w:val="clear" w:color="auto" w:fill="FFFFFF" w:themeFill="background1"/>
            <w:vAlign w:val="center"/>
          </w:tcPr>
          <w:p w14:paraId="2051AC7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8511875"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850" w:type="dxa"/>
            <w:shd w:val="clear" w:color="auto" w:fill="FFFFFF" w:themeFill="background1"/>
            <w:vAlign w:val="center"/>
          </w:tcPr>
          <w:p w14:paraId="5A2428B1"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6C1F6E" w:rsidRPr="00264420" w14:paraId="4661481D" w14:textId="77777777" w:rsidTr="00E1023D">
        <w:trPr>
          <w:trHeight w:val="548"/>
        </w:trPr>
        <w:tc>
          <w:tcPr>
            <w:tcW w:w="1234" w:type="dxa"/>
            <w:shd w:val="clear" w:color="auto" w:fill="FFFFFF" w:themeFill="background1"/>
            <w:vAlign w:val="center"/>
          </w:tcPr>
          <w:p w14:paraId="20F8B9D6"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0FE1CFD"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2256B9D9" w14:textId="77777777" w:rsidR="006C1F6E" w:rsidRPr="00264420" w:rsidRDefault="002D3A27" w:rsidP="005E01E2">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Incremental Capital–Output Ratio (ICOR) adalah indikator ekonomi makro yang digunakan untuk mengukur efisiensi investasi dalam menghasilkan pertumbuhan output (PDB), </w:t>
            </w:r>
            <w:r w:rsidRPr="00264420">
              <w:rPr>
                <w:rFonts w:ascii="Bookman Old Style" w:eastAsia="Bookman Old Style" w:hAnsi="Bookman Old Style" w:cs="Bookman Old Style"/>
              </w:rPr>
              <w:t>ICOR menunjukkan berapa banyak tambahan investasi (modal) yang dibutuhkan untuk menghasilkan tambahan output (pertumbuhan ekonomi)</w:t>
            </w:r>
          </w:p>
          <w:p w14:paraId="51194296" w14:textId="511C50E1" w:rsidR="00DE6C48" w:rsidRDefault="002D3A27"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noProof/>
                <w:lang w:val="en-US"/>
              </w:rPr>
              <w:drawing>
                <wp:inline distT="0" distB="0" distL="0" distR="0" wp14:anchorId="3FA470CE" wp14:editId="2288550C">
                  <wp:extent cx="3810532" cy="1695687"/>
                  <wp:effectExtent l="0" t="0" r="0" b="0"/>
                  <wp:docPr id="137355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53170" name=""/>
                          <pic:cNvPicPr/>
                        </pic:nvPicPr>
                        <pic:blipFill>
                          <a:blip r:embed="rId10"/>
                          <a:stretch>
                            <a:fillRect/>
                          </a:stretch>
                        </pic:blipFill>
                        <pic:spPr>
                          <a:xfrm>
                            <a:off x="0" y="0"/>
                            <a:ext cx="3810532" cy="1695687"/>
                          </a:xfrm>
                          <a:prstGeom prst="rect">
                            <a:avLst/>
                          </a:prstGeom>
                        </pic:spPr>
                      </pic:pic>
                    </a:graphicData>
                  </a:graphic>
                </wp:inline>
              </w:drawing>
            </w:r>
          </w:p>
          <w:p w14:paraId="2FAACC02" w14:textId="00959CC9" w:rsidR="00DE6C48" w:rsidRPr="00264420" w:rsidRDefault="00DE6C48"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0,1 – 0,2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&lt;3 - &gt;6</w:t>
            </w:r>
          </w:p>
        </w:tc>
      </w:tr>
      <w:tr w:rsidR="006C1F6E" w:rsidRPr="00264420" w14:paraId="57C12190" w14:textId="77777777" w:rsidTr="00E1023D">
        <w:trPr>
          <w:trHeight w:val="548"/>
        </w:trPr>
        <w:tc>
          <w:tcPr>
            <w:tcW w:w="1234" w:type="dxa"/>
            <w:shd w:val="clear" w:color="auto" w:fill="FFFFFF" w:themeFill="background1"/>
            <w:vAlign w:val="center"/>
          </w:tcPr>
          <w:p w14:paraId="1D184848"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799B5BE"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850" w:type="dxa"/>
            <w:shd w:val="clear" w:color="auto" w:fill="FFFFFF" w:themeFill="background1"/>
            <w:vAlign w:val="center"/>
          </w:tcPr>
          <w:p w14:paraId="6EDE0DB7"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6C1F6E" w:rsidRPr="00264420" w14:paraId="03FF3647" w14:textId="77777777" w:rsidTr="00E1023D">
        <w:trPr>
          <w:trHeight w:val="548"/>
        </w:trPr>
        <w:tc>
          <w:tcPr>
            <w:tcW w:w="1234" w:type="dxa"/>
            <w:shd w:val="clear" w:color="auto" w:fill="FFFFFF" w:themeFill="background1"/>
            <w:vAlign w:val="center"/>
          </w:tcPr>
          <w:p w14:paraId="2731635C"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CBD964B"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003B74DF" w14:textId="37D994CB" w:rsidR="006C1F6E" w:rsidRPr="00264420" w:rsidRDefault="002D3A27"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Data Produk domestik Bruto yang dipublikasikan oleh Badan Pusat Statistik (BPS)</w:t>
            </w:r>
          </w:p>
        </w:tc>
      </w:tr>
      <w:tr w:rsidR="006C1F6E" w:rsidRPr="00264420" w14:paraId="45571992" w14:textId="77777777" w:rsidTr="00E1023D">
        <w:trPr>
          <w:trHeight w:val="548"/>
        </w:trPr>
        <w:tc>
          <w:tcPr>
            <w:tcW w:w="1234" w:type="dxa"/>
            <w:shd w:val="clear" w:color="auto" w:fill="FFFFFF" w:themeFill="background1"/>
            <w:vAlign w:val="center"/>
          </w:tcPr>
          <w:p w14:paraId="70D1FC29"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2C3AC36"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850" w:type="dxa"/>
            <w:shd w:val="clear" w:color="auto" w:fill="FFFFFF" w:themeFill="background1"/>
            <w:vAlign w:val="center"/>
          </w:tcPr>
          <w:p w14:paraId="67B27C4A" w14:textId="77777777"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6C1F6E" w:rsidRPr="00264420" w14:paraId="7F8AF5CC" w14:textId="77777777" w:rsidTr="00E1023D">
        <w:trPr>
          <w:trHeight w:val="548"/>
        </w:trPr>
        <w:tc>
          <w:tcPr>
            <w:tcW w:w="1234" w:type="dxa"/>
            <w:shd w:val="clear" w:color="auto" w:fill="FFFFFF" w:themeFill="background1"/>
            <w:vAlign w:val="center"/>
          </w:tcPr>
          <w:p w14:paraId="397CC517"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2A1CF0A"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p>
        </w:tc>
        <w:tc>
          <w:tcPr>
            <w:tcW w:w="6850" w:type="dxa"/>
            <w:shd w:val="clear" w:color="auto" w:fill="FFFFFF" w:themeFill="background1"/>
            <w:vAlign w:val="center"/>
          </w:tcPr>
          <w:p w14:paraId="14905148" w14:textId="0CDA902C" w:rsidR="006C1F6E" w:rsidRPr="00264420" w:rsidRDefault="006C1F6E" w:rsidP="00E1023D">
            <w:pPr>
              <w:shd w:val="clear" w:color="auto" w:fill="FFFFFF" w:themeFill="background1"/>
              <w:spacing w:line="336" w:lineRule="auto"/>
              <w:ind w:left="102"/>
              <w:jc w:val="both"/>
              <w:rPr>
                <w:rFonts w:ascii="Bookman Old Style" w:eastAsia="Bookman Old Style" w:hAnsi="Bookman Old Style" w:cs="Bookman Old Style"/>
              </w:rPr>
            </w:pPr>
          </w:p>
        </w:tc>
      </w:tr>
    </w:tbl>
    <w:p w14:paraId="11047E43"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p w14:paraId="746C7A39" w14:textId="77777777" w:rsidR="006C1F6E" w:rsidRPr="00264420" w:rsidRDefault="006C1F6E">
      <w:pPr>
        <w:pStyle w:val="ListParagraph"/>
        <w:numPr>
          <w:ilvl w:val="0"/>
          <w:numId w:val="40"/>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3</w:t>
      </w:r>
      <w:r w:rsidRPr="00264420">
        <w:rPr>
          <w:rFonts w:ascii="Bookman Old Style" w:hAnsi="Bookman Old Style"/>
          <w:bCs/>
          <w:lang w:val="fi-FI"/>
        </w:rPr>
        <w:tab/>
        <w:t>: Terwujudnya pembangunan infrastruktur strategis dan konektivitas daerah yang berkelanjutan</w:t>
      </w:r>
    </w:p>
    <w:tbl>
      <w:tblPr>
        <w:tblStyle w:val="TableGrid"/>
        <w:tblW w:w="0" w:type="auto"/>
        <w:tblInd w:w="562" w:type="dxa"/>
        <w:tblLook w:val="04A0" w:firstRow="1" w:lastRow="0" w:firstColumn="1" w:lastColumn="0" w:noHBand="0" w:noVBand="1"/>
      </w:tblPr>
      <w:tblGrid>
        <w:gridCol w:w="1383"/>
        <w:gridCol w:w="467"/>
        <w:gridCol w:w="6701"/>
      </w:tblGrid>
      <w:tr w:rsidR="006C1F6E" w:rsidRPr="00264420" w14:paraId="2E67BC79" w14:textId="77777777" w:rsidTr="00BD0E8C">
        <w:tc>
          <w:tcPr>
            <w:tcW w:w="1850" w:type="dxa"/>
            <w:gridSpan w:val="2"/>
            <w:shd w:val="clear" w:color="auto" w:fill="FFFFFF" w:themeFill="background1"/>
          </w:tcPr>
          <w:p w14:paraId="0099CB28"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lastRenderedPageBreak/>
              <w:t>Kode</w:t>
            </w:r>
          </w:p>
        </w:tc>
        <w:tc>
          <w:tcPr>
            <w:tcW w:w="6701" w:type="dxa"/>
            <w:shd w:val="clear" w:color="auto" w:fill="FFFFFF" w:themeFill="background1"/>
          </w:tcPr>
          <w:p w14:paraId="2713671E"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083B3366" w14:textId="77777777" w:rsidTr="00BD0E8C">
        <w:tc>
          <w:tcPr>
            <w:tcW w:w="1383" w:type="dxa"/>
            <w:shd w:val="clear" w:color="auto" w:fill="FFFFFF" w:themeFill="background1"/>
          </w:tcPr>
          <w:p w14:paraId="5CB63360"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1.1</w:t>
            </w:r>
          </w:p>
        </w:tc>
        <w:tc>
          <w:tcPr>
            <w:tcW w:w="467" w:type="dxa"/>
            <w:shd w:val="clear" w:color="auto" w:fill="FFFFFF" w:themeFill="background1"/>
          </w:tcPr>
          <w:p w14:paraId="54DDE206" w14:textId="77777777"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701" w:type="dxa"/>
          </w:tcPr>
          <w:p w14:paraId="5F34D0CD" w14:textId="5C301D04"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w:t>
            </w:r>
            <w:r w:rsidR="00BD0E8C" w:rsidRPr="00264420">
              <w:rPr>
                <w:rFonts w:ascii="Bookman Old Style" w:hAnsi="Bookman Old Style" w:cs="Tahoma"/>
                <w:bCs/>
                <w:lang w:val="it-IT"/>
              </w:rPr>
              <w:t>Rasio pembentukan modal tetap bruto (PMTB)</w:t>
            </w:r>
          </w:p>
        </w:tc>
      </w:tr>
      <w:tr w:rsidR="008E6D9C" w:rsidRPr="00264420" w14:paraId="7CA95223" w14:textId="77777777" w:rsidTr="00BD0E8C">
        <w:trPr>
          <w:trHeight w:val="548"/>
        </w:trPr>
        <w:tc>
          <w:tcPr>
            <w:tcW w:w="1383" w:type="dxa"/>
            <w:vMerge w:val="restart"/>
            <w:shd w:val="clear" w:color="auto" w:fill="FFFFFF" w:themeFill="background1"/>
            <w:vAlign w:val="center"/>
          </w:tcPr>
          <w:p w14:paraId="622F8B3F" w14:textId="77777777" w:rsidR="008E6D9C" w:rsidRPr="00264420" w:rsidRDefault="008E6D9C"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vMerge w:val="restart"/>
            <w:shd w:val="clear" w:color="auto" w:fill="FFFFFF" w:themeFill="background1"/>
          </w:tcPr>
          <w:p w14:paraId="54FDDCC2" w14:textId="77777777" w:rsidR="008E6D9C" w:rsidRPr="00264420" w:rsidRDefault="008E6D9C"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2A0AD565" w14:textId="77777777" w:rsidR="008E6D9C" w:rsidRPr="00264420" w:rsidRDefault="008E6D9C"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8E6D9C" w:rsidRPr="00264420" w14:paraId="4AAAEBB6" w14:textId="77777777" w:rsidTr="00BD0E8C">
        <w:trPr>
          <w:trHeight w:val="548"/>
        </w:trPr>
        <w:tc>
          <w:tcPr>
            <w:tcW w:w="1383" w:type="dxa"/>
            <w:vMerge/>
            <w:shd w:val="clear" w:color="auto" w:fill="FFFFFF" w:themeFill="background1"/>
            <w:vAlign w:val="center"/>
          </w:tcPr>
          <w:p w14:paraId="34E8A3C3"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vMerge/>
            <w:shd w:val="clear" w:color="auto" w:fill="FFFFFF" w:themeFill="background1"/>
          </w:tcPr>
          <w:p w14:paraId="5BDF2D6E"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0B0AC2D" w14:textId="21BCB4D4" w:rsidR="00DE6C48" w:rsidRPr="00DE6C48" w:rsidRDefault="00DE6C48"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hAnsi="Bookman Old Style" w:cs="Tahoma"/>
                <w:bCs/>
                <w:lang w:val="it-IT"/>
              </w:rPr>
              <w:t>Rasio pembentukan modal tetap bruto</w:t>
            </w:r>
            <w:r w:rsidRPr="00DE6C48">
              <w:rPr>
                <w:rFonts w:ascii="Bookman Old Style" w:hAnsi="Bookman Old Style" w:cs="Tahoma"/>
                <w:lang w:val="en-US"/>
              </w:rPr>
              <w:t xml:space="preserve"> adalah perbandingan nilai investasi dalam bentuk aset tetap (fixed capital formation) terhadap Produk Domestik Bruto (PDB) dalam periode tertentu.</w:t>
            </w:r>
          </w:p>
          <w:p w14:paraId="04CA0E46" w14:textId="3240B01D" w:rsidR="00DE6C48" w:rsidRPr="00DE6C48" w:rsidRDefault="00DE6C48"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hAnsi="Bookman Old Style" w:cs="Tahoma"/>
                <w:bCs/>
                <w:lang w:val="it-IT"/>
              </w:rPr>
              <w:t>Rasio pembentukan modal tetap bruto</w:t>
            </w:r>
            <w:r w:rsidRPr="00DE6C48">
              <w:rPr>
                <w:rFonts w:ascii="Bookman Old Style" w:hAnsi="Bookman Old Style" w:cs="Tahoma"/>
                <w:lang w:val="en-US"/>
              </w:rPr>
              <w:t xml:space="preserve"> sendiri mencakup investasi pada:</w:t>
            </w:r>
          </w:p>
          <w:p w14:paraId="56923CD4" w14:textId="77777777" w:rsidR="00DE6C48" w:rsidRPr="00DE6C48" w:rsidRDefault="00DE6C48">
            <w:pPr>
              <w:numPr>
                <w:ilvl w:val="0"/>
                <w:numId w:val="71"/>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Bangunan (gedung, rumah, infrastruktur)</w:t>
            </w:r>
          </w:p>
          <w:p w14:paraId="43346559" w14:textId="77777777" w:rsidR="00DE6C48" w:rsidRPr="00DE6C48" w:rsidRDefault="00DE6C48">
            <w:pPr>
              <w:numPr>
                <w:ilvl w:val="0"/>
                <w:numId w:val="71"/>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Mesin &amp; perlengkapan</w:t>
            </w:r>
          </w:p>
          <w:p w14:paraId="4C20DEB3" w14:textId="77777777" w:rsidR="00DE6C48" w:rsidRPr="00DE6C48" w:rsidRDefault="00DE6C48">
            <w:pPr>
              <w:numPr>
                <w:ilvl w:val="0"/>
                <w:numId w:val="71"/>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Alat angkutan</w:t>
            </w:r>
          </w:p>
          <w:p w14:paraId="240C4AED" w14:textId="77777777" w:rsidR="00DE6C48" w:rsidRPr="00DE6C48" w:rsidRDefault="00DE6C48">
            <w:pPr>
              <w:numPr>
                <w:ilvl w:val="0"/>
                <w:numId w:val="71"/>
              </w:numPr>
              <w:shd w:val="clear" w:color="auto" w:fill="FFFFFF" w:themeFill="background1"/>
              <w:tabs>
                <w:tab w:val="clear" w:pos="720"/>
              </w:tabs>
              <w:spacing w:line="360" w:lineRule="auto"/>
              <w:ind w:left="439"/>
              <w:jc w:val="both"/>
              <w:rPr>
                <w:rFonts w:ascii="Bookman Old Style" w:hAnsi="Bookman Old Style" w:cs="Tahoma"/>
                <w:lang w:val="en-US"/>
              </w:rPr>
            </w:pPr>
            <w:r w:rsidRPr="00DE6C48">
              <w:rPr>
                <w:rFonts w:ascii="Bookman Old Style" w:hAnsi="Bookman Old Style" w:cs="Tahoma"/>
                <w:lang w:val="en-US"/>
              </w:rPr>
              <w:t>Aset tetap lainnya</w:t>
            </w:r>
          </w:p>
          <w:p w14:paraId="06A32E08" w14:textId="029DA447" w:rsidR="00DE6C48" w:rsidRDefault="00DE6C48" w:rsidP="00B9279F">
            <w:pPr>
              <w:shd w:val="clear" w:color="auto" w:fill="FFFFFF" w:themeFill="background1"/>
              <w:spacing w:line="360" w:lineRule="auto"/>
              <w:ind w:left="61"/>
              <w:jc w:val="both"/>
              <w:rPr>
                <w:rFonts w:ascii="Bookman Old Style" w:hAnsi="Bookman Old Style" w:cs="Tahoma"/>
                <w:lang w:val="en-US"/>
              </w:rPr>
            </w:pPr>
            <w:r w:rsidRPr="00DE6C48">
              <w:rPr>
                <w:rFonts w:ascii="Bookman Old Style" w:hAnsi="Bookman Old Style" w:cs="Tahoma"/>
                <w:lang w:val="en-US"/>
              </w:rPr>
              <w:t>Rasio ini menggambarkan seberapa besar kontribusi investasi fisik jangka panjang terhadap total output ekonomi (PDB).</w:t>
            </w:r>
          </w:p>
          <w:p w14:paraId="4AC593F1" w14:textId="73C265BA" w:rsidR="00DE6C48" w:rsidRDefault="00DE6C48" w:rsidP="00B9279F">
            <w:pPr>
              <w:shd w:val="clear" w:color="auto" w:fill="FFFFFF" w:themeFill="background1"/>
              <w:spacing w:line="360" w:lineRule="auto"/>
              <w:ind w:left="61"/>
              <w:rPr>
                <w:rFonts w:ascii="Bookman Old Style" w:hAnsi="Bookman Old Style" w:cs="Tahoma"/>
                <w:lang w:val="en-US"/>
              </w:rPr>
            </w:pPr>
            <w:r>
              <w:rPr>
                <w:rFonts w:ascii="Bookman Old Style" w:hAnsi="Bookman Old Style" w:cs="Tahoma"/>
                <w:lang w:val="en-US"/>
              </w:rPr>
              <w:t xml:space="preserve">Rumus : </w:t>
            </w:r>
          </w:p>
          <w:p w14:paraId="4BAF0081" w14:textId="1B3B8A69" w:rsidR="00DE6C48" w:rsidRDefault="00DE6C48" w:rsidP="00B9279F">
            <w:pPr>
              <w:shd w:val="clear" w:color="auto" w:fill="FFFFFF" w:themeFill="background1"/>
              <w:spacing w:line="360" w:lineRule="auto"/>
              <w:ind w:left="61"/>
              <w:rPr>
                <w:rFonts w:ascii="Bookman Old Style" w:hAnsi="Bookman Old Style" w:cs="Tahoma"/>
                <w:lang w:val="en-US"/>
              </w:rPr>
            </w:pPr>
            <w:r w:rsidRPr="00DE6C48">
              <w:rPr>
                <w:rFonts w:ascii="Bookman Old Style" w:hAnsi="Bookman Old Style" w:cs="Tahoma"/>
                <w:noProof/>
                <w:lang w:val="en-US"/>
              </w:rPr>
              <w:drawing>
                <wp:inline distT="0" distB="0" distL="0" distR="0" wp14:anchorId="56398C73" wp14:editId="78CDFB5B">
                  <wp:extent cx="2791215" cy="523948"/>
                  <wp:effectExtent l="0" t="0" r="9525" b="9525"/>
                  <wp:docPr id="504446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46484" name=""/>
                          <pic:cNvPicPr/>
                        </pic:nvPicPr>
                        <pic:blipFill>
                          <a:blip r:embed="rId11"/>
                          <a:stretch>
                            <a:fillRect/>
                          </a:stretch>
                        </pic:blipFill>
                        <pic:spPr>
                          <a:xfrm>
                            <a:off x="0" y="0"/>
                            <a:ext cx="2791215" cy="523948"/>
                          </a:xfrm>
                          <a:prstGeom prst="rect">
                            <a:avLst/>
                          </a:prstGeom>
                        </pic:spPr>
                      </pic:pic>
                    </a:graphicData>
                  </a:graphic>
                </wp:inline>
              </w:drawing>
            </w:r>
          </w:p>
          <w:p w14:paraId="158CADB8" w14:textId="77777777" w:rsidR="00DE6C48" w:rsidRDefault="00DE6C48" w:rsidP="00B9279F">
            <w:pPr>
              <w:shd w:val="clear" w:color="auto" w:fill="FFFFFF" w:themeFill="background1"/>
              <w:spacing w:line="360" w:lineRule="auto"/>
              <w:ind w:left="61"/>
              <w:rPr>
                <w:rFonts w:ascii="Bookman Old Style" w:hAnsi="Bookman Old Style" w:cs="Tahoma"/>
                <w:lang w:val="en-US"/>
              </w:rPr>
            </w:pPr>
          </w:p>
          <w:p w14:paraId="4D687384" w14:textId="55D590FD" w:rsidR="00DE6C48" w:rsidRPr="00DE6C48" w:rsidRDefault="00DE6C48"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eastAsia="Bookman Old Style" w:hAnsi="Bookman Old Style" w:cs="Bookman Old Style"/>
              </w:rPr>
              <w:t xml:space="preserve">Target realistis dapat ditetapkan berdasarkan tren historis rata-rata 0,1 – 0,2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20 - 30</w:t>
            </w:r>
          </w:p>
          <w:p w14:paraId="1BDEBAA4" w14:textId="00DCC650" w:rsidR="008E6D9C" w:rsidRPr="00264420" w:rsidRDefault="008E6D9C" w:rsidP="00B9279F">
            <w:pPr>
              <w:shd w:val="clear" w:color="auto" w:fill="FFFFFF" w:themeFill="background1"/>
              <w:spacing w:line="360" w:lineRule="auto"/>
              <w:ind w:left="61"/>
              <w:rPr>
                <w:rFonts w:ascii="Bookman Old Style" w:eastAsia="Bookman Old Style" w:hAnsi="Bookman Old Style" w:cs="Bookman Old Style"/>
                <w:lang w:val="en-US"/>
              </w:rPr>
            </w:pPr>
          </w:p>
        </w:tc>
      </w:tr>
      <w:tr w:rsidR="008E6D9C" w:rsidRPr="00264420" w14:paraId="7BEA9E2F" w14:textId="77777777" w:rsidTr="00BD0E8C">
        <w:trPr>
          <w:trHeight w:val="548"/>
        </w:trPr>
        <w:tc>
          <w:tcPr>
            <w:tcW w:w="1383" w:type="dxa"/>
            <w:shd w:val="clear" w:color="auto" w:fill="FFFFFF" w:themeFill="background1"/>
            <w:vAlign w:val="center"/>
          </w:tcPr>
          <w:p w14:paraId="5C6A7BEE"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C214F8B" w14:textId="28125BC5"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24F591E4" w14:textId="63576543"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8E6D9C" w:rsidRPr="00264420" w14:paraId="11B5F6EF" w14:textId="77777777" w:rsidTr="00BD0E8C">
        <w:trPr>
          <w:trHeight w:val="548"/>
        </w:trPr>
        <w:tc>
          <w:tcPr>
            <w:tcW w:w="1383" w:type="dxa"/>
            <w:shd w:val="clear" w:color="auto" w:fill="FFFFFF" w:themeFill="background1"/>
            <w:vAlign w:val="center"/>
          </w:tcPr>
          <w:p w14:paraId="007AA697"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C55A8B2"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D35BD8E" w14:textId="5BDB372C"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r>
      <w:tr w:rsidR="008E6D9C" w:rsidRPr="00264420" w14:paraId="604DC32D" w14:textId="77777777" w:rsidTr="00BD0E8C">
        <w:trPr>
          <w:trHeight w:val="548"/>
        </w:trPr>
        <w:tc>
          <w:tcPr>
            <w:tcW w:w="1383" w:type="dxa"/>
            <w:shd w:val="clear" w:color="auto" w:fill="FFFFFF" w:themeFill="background1"/>
            <w:vAlign w:val="center"/>
          </w:tcPr>
          <w:p w14:paraId="0A515D95"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E7FE56F" w14:textId="22457F00"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3B91B807" w14:textId="5F25DAD2"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8E6D9C" w:rsidRPr="00264420" w14:paraId="0C0E02D9" w14:textId="77777777" w:rsidTr="00BD0E8C">
        <w:trPr>
          <w:trHeight w:val="548"/>
        </w:trPr>
        <w:tc>
          <w:tcPr>
            <w:tcW w:w="1383" w:type="dxa"/>
            <w:shd w:val="clear" w:color="auto" w:fill="FFFFFF" w:themeFill="background1"/>
            <w:vAlign w:val="center"/>
          </w:tcPr>
          <w:p w14:paraId="043449B5" w14:textId="77777777" w:rsidR="008E6D9C" w:rsidRPr="00264420" w:rsidRDefault="008E6D9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4FC4499"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CE082FD" w14:textId="77777777" w:rsidR="008E6D9C" w:rsidRPr="00264420" w:rsidRDefault="008E6D9C" w:rsidP="008E6D9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0FE8FB3A" w14:textId="77777777" w:rsidTr="00BD0E8C">
        <w:trPr>
          <w:trHeight w:val="548"/>
        </w:trPr>
        <w:tc>
          <w:tcPr>
            <w:tcW w:w="1383" w:type="dxa"/>
            <w:shd w:val="clear" w:color="auto" w:fill="FFFFFF" w:themeFill="background1"/>
            <w:vAlign w:val="center"/>
          </w:tcPr>
          <w:p w14:paraId="34362310" w14:textId="30A5CAF9" w:rsidR="00BD0E8C" w:rsidRPr="00264420" w:rsidRDefault="00BD0E8C" w:rsidP="008E6D9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S.9</w:t>
            </w:r>
          </w:p>
        </w:tc>
        <w:tc>
          <w:tcPr>
            <w:tcW w:w="467" w:type="dxa"/>
            <w:shd w:val="clear" w:color="auto" w:fill="FFFFFF" w:themeFill="background1"/>
          </w:tcPr>
          <w:p w14:paraId="1BEBE8CB" w14:textId="77777777" w:rsidR="00BD0E8C" w:rsidRPr="00264420" w:rsidRDefault="00BD0E8C" w:rsidP="008E6D9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44E6E44" w14:textId="463CC4F2" w:rsidR="00BD0E8C" w:rsidRPr="00264420" w:rsidRDefault="00BD0E8C" w:rsidP="008E6D9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Meningkatkan akselerasi pembangunan infrastruktur strategis Daerah</w:t>
            </w:r>
          </w:p>
        </w:tc>
      </w:tr>
      <w:tr w:rsidR="00BD0E8C" w:rsidRPr="00264420" w14:paraId="48C101FA" w14:textId="77777777" w:rsidTr="00BD0E8C">
        <w:trPr>
          <w:trHeight w:val="548"/>
        </w:trPr>
        <w:tc>
          <w:tcPr>
            <w:tcW w:w="1383" w:type="dxa"/>
            <w:shd w:val="clear" w:color="auto" w:fill="FFFFFF" w:themeFill="background1"/>
          </w:tcPr>
          <w:p w14:paraId="11AC2A8B" w14:textId="0C449C3A"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I.K.S.9.1</w:t>
            </w:r>
          </w:p>
        </w:tc>
        <w:tc>
          <w:tcPr>
            <w:tcW w:w="467" w:type="dxa"/>
            <w:shd w:val="clear" w:color="auto" w:fill="FFFFFF" w:themeFill="background1"/>
          </w:tcPr>
          <w:p w14:paraId="14E8D537"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434853BB" w14:textId="617B5822" w:rsidR="00BD0E8C" w:rsidRPr="00264420" w:rsidRDefault="00BD0E8C" w:rsidP="00BD0E8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 xml:space="preserve"> Rasio Government Expenditure</w:t>
            </w:r>
          </w:p>
        </w:tc>
      </w:tr>
      <w:tr w:rsidR="00BD0E8C" w:rsidRPr="00264420" w14:paraId="788E451D" w14:textId="77777777" w:rsidTr="00BD0E8C">
        <w:trPr>
          <w:trHeight w:val="548"/>
        </w:trPr>
        <w:tc>
          <w:tcPr>
            <w:tcW w:w="1383" w:type="dxa"/>
            <w:shd w:val="clear" w:color="auto" w:fill="FFFFFF" w:themeFill="background1"/>
            <w:vAlign w:val="center"/>
          </w:tcPr>
          <w:p w14:paraId="2F3F84A7"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2D0B63D" w14:textId="31D39FE3"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BEC0526" w14:textId="1EA9952B"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BD0E8C" w:rsidRPr="00264420" w14:paraId="186BF2AD" w14:textId="77777777" w:rsidTr="00BD0E8C">
        <w:trPr>
          <w:trHeight w:val="548"/>
        </w:trPr>
        <w:tc>
          <w:tcPr>
            <w:tcW w:w="1383" w:type="dxa"/>
            <w:shd w:val="clear" w:color="auto" w:fill="FFFFFF" w:themeFill="background1"/>
            <w:vAlign w:val="center"/>
          </w:tcPr>
          <w:p w14:paraId="1EA254DB"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49E0729"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E5D468F" w14:textId="29D28BD0" w:rsidR="00BD0E8C" w:rsidRDefault="00205AB7" w:rsidP="00B9279F">
            <w:pPr>
              <w:shd w:val="clear" w:color="auto" w:fill="FFFFFF" w:themeFill="background1"/>
              <w:spacing w:line="360" w:lineRule="auto"/>
              <w:ind w:left="102"/>
              <w:jc w:val="both"/>
              <w:rPr>
                <w:rFonts w:ascii="Bookman Old Style" w:eastAsia="Bookman Old Style" w:hAnsi="Bookman Old Style" w:cs="Bookman Old Style"/>
              </w:rPr>
            </w:pPr>
            <w:r w:rsidRPr="00205AB7">
              <w:rPr>
                <w:rFonts w:ascii="Bookman Old Style" w:eastAsia="Bookman Old Style" w:hAnsi="Bookman Old Style" w:cs="Bookman Old Style"/>
              </w:rPr>
              <w:t xml:space="preserve">Rasio Government Expenditure adalah perbandingan antara belanja </w:t>
            </w:r>
            <w:r>
              <w:rPr>
                <w:rFonts w:ascii="Bookman Old Style" w:eastAsia="Bookman Old Style" w:hAnsi="Bookman Old Style" w:cs="Bookman Old Style"/>
              </w:rPr>
              <w:t>APBD</w:t>
            </w:r>
            <w:r w:rsidRPr="00205AB7">
              <w:rPr>
                <w:rFonts w:ascii="Bookman Old Style" w:eastAsia="Bookman Old Style" w:hAnsi="Bookman Old Style" w:cs="Bookman Old Style"/>
              </w:rPr>
              <w:t xml:space="preserve"> dengan Produk Domestik Bruto (PDB) dalam suatu periode tertentu</w:t>
            </w:r>
            <w:r w:rsidR="007919A7">
              <w:rPr>
                <w:rFonts w:ascii="Bookman Old Style" w:eastAsia="Bookman Old Style" w:hAnsi="Bookman Old Style" w:cs="Bookman Old Style"/>
              </w:rPr>
              <w:t xml:space="preserve"> dikali 100%</w:t>
            </w:r>
          </w:p>
          <w:p w14:paraId="63511BB9" w14:textId="2588195A" w:rsidR="007919A7" w:rsidRDefault="007919A7" w:rsidP="00B9279F">
            <w:pPr>
              <w:shd w:val="clear" w:color="auto" w:fill="FFFFFF" w:themeFill="background1"/>
              <w:spacing w:line="360"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 xml:space="preserve">Kategori </w:t>
            </w:r>
            <w:r w:rsidRPr="00205AB7">
              <w:rPr>
                <w:rFonts w:ascii="Bookman Old Style" w:eastAsia="Bookman Old Style" w:hAnsi="Bookman Old Style" w:cs="Bookman Old Style"/>
              </w:rPr>
              <w:t>Rasio Government Expenditure</w:t>
            </w:r>
            <w:r>
              <w:rPr>
                <w:rFonts w:ascii="Bookman Old Style" w:eastAsia="Bookman Old Style" w:hAnsi="Bookman Old Style" w:cs="Bookman Old Style"/>
              </w:rPr>
              <w:t xml:space="preserve"> :</w:t>
            </w:r>
          </w:p>
          <w:p w14:paraId="50823EEF" w14:textId="79D4ECDC" w:rsidR="007919A7" w:rsidRPr="007919A7" w:rsidRDefault="007919A7">
            <w:pPr>
              <w:pStyle w:val="ListParagraph"/>
              <w:numPr>
                <w:ilvl w:val="0"/>
                <w:numId w:val="72"/>
              </w:numPr>
              <w:shd w:val="clear" w:color="auto" w:fill="FFFFFF" w:themeFill="background1"/>
              <w:spacing w:line="360" w:lineRule="auto"/>
              <w:ind w:left="52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 xml:space="preserve">Rasio rendah (&lt;15%) → peran belanja pemerintah relatif kecil terhadap ekonomi. Bisa berarti </w:t>
            </w:r>
            <w:r w:rsidRPr="007919A7">
              <w:rPr>
                <w:rFonts w:ascii="Bookman Old Style" w:eastAsia="Bookman Old Style" w:hAnsi="Bookman Old Style" w:cs="Bookman Old Style"/>
                <w:lang w:val="en-US"/>
              </w:rPr>
              <w:lastRenderedPageBreak/>
              <w:t>perekonomian lebih banyak digerakkan swasta.</w:t>
            </w:r>
          </w:p>
          <w:p w14:paraId="2FB5499E" w14:textId="16E01303" w:rsidR="007919A7" w:rsidRPr="007919A7" w:rsidRDefault="007919A7">
            <w:pPr>
              <w:pStyle w:val="ListParagraph"/>
              <w:numPr>
                <w:ilvl w:val="0"/>
                <w:numId w:val="72"/>
              </w:numPr>
              <w:shd w:val="clear" w:color="auto" w:fill="FFFFFF" w:themeFill="background1"/>
              <w:spacing w:line="360" w:lineRule="auto"/>
              <w:ind w:left="52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Rasio sedang (15–25%) → cukup berimbang; umum untuk negara berkembang.</w:t>
            </w:r>
          </w:p>
          <w:p w14:paraId="58D5F05D" w14:textId="51CBDC08" w:rsidR="007919A7" w:rsidRPr="007919A7" w:rsidRDefault="007919A7">
            <w:pPr>
              <w:pStyle w:val="ListParagraph"/>
              <w:numPr>
                <w:ilvl w:val="0"/>
                <w:numId w:val="72"/>
              </w:numPr>
              <w:shd w:val="clear" w:color="auto" w:fill="FFFFFF" w:themeFill="background1"/>
              <w:spacing w:line="360" w:lineRule="auto"/>
              <w:ind w:left="52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Rasio tinggi (&gt;25–30%) → peran pemerintah sangat dominan, biasanya di negara kesejahteraan (welfare state).</w:t>
            </w:r>
          </w:p>
          <w:p w14:paraId="4A297318" w14:textId="78CF9871" w:rsidR="007919A7" w:rsidRPr="00DE6C48" w:rsidRDefault="007919A7" w:rsidP="00B9279F">
            <w:pPr>
              <w:shd w:val="clear" w:color="auto" w:fill="FFFFFF" w:themeFill="background1"/>
              <w:spacing w:line="360" w:lineRule="auto"/>
              <w:ind w:left="61"/>
              <w:jc w:val="both"/>
              <w:rPr>
                <w:rFonts w:ascii="Bookman Old Style" w:hAnsi="Bookman Old Style" w:cs="Tahoma"/>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2</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p w14:paraId="4D85932D" w14:textId="62DB0093" w:rsidR="007919A7" w:rsidRPr="00264420" w:rsidRDefault="007919A7" w:rsidP="00B9279F">
            <w:pPr>
              <w:shd w:val="clear" w:color="auto" w:fill="FFFFFF" w:themeFill="background1"/>
              <w:spacing w:line="360" w:lineRule="auto"/>
              <w:ind w:left="102"/>
              <w:jc w:val="both"/>
              <w:rPr>
                <w:rFonts w:ascii="Bookman Old Style" w:eastAsia="Bookman Old Style" w:hAnsi="Bookman Old Style" w:cs="Bookman Old Style"/>
              </w:rPr>
            </w:pPr>
          </w:p>
        </w:tc>
      </w:tr>
      <w:tr w:rsidR="00BD0E8C" w:rsidRPr="00264420" w14:paraId="66A78DD6" w14:textId="77777777" w:rsidTr="00BD0E8C">
        <w:trPr>
          <w:trHeight w:val="548"/>
        </w:trPr>
        <w:tc>
          <w:tcPr>
            <w:tcW w:w="1383" w:type="dxa"/>
            <w:shd w:val="clear" w:color="auto" w:fill="FFFFFF" w:themeFill="background1"/>
            <w:vAlign w:val="center"/>
          </w:tcPr>
          <w:p w14:paraId="5B767D69"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BB6116A" w14:textId="3BBDC6D4"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2C6FB68" w14:textId="7A819159"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BD0E8C" w:rsidRPr="00264420" w14:paraId="10CED1AF" w14:textId="77777777" w:rsidTr="00BD0E8C">
        <w:trPr>
          <w:trHeight w:val="548"/>
        </w:trPr>
        <w:tc>
          <w:tcPr>
            <w:tcW w:w="1383" w:type="dxa"/>
            <w:shd w:val="clear" w:color="auto" w:fill="FFFFFF" w:themeFill="background1"/>
            <w:vAlign w:val="center"/>
          </w:tcPr>
          <w:p w14:paraId="72CBF4BA"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5787C82"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A4D414C"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6AB3E17C" w14:textId="77777777" w:rsidTr="00BD0E8C">
        <w:trPr>
          <w:trHeight w:val="548"/>
        </w:trPr>
        <w:tc>
          <w:tcPr>
            <w:tcW w:w="1383" w:type="dxa"/>
            <w:shd w:val="clear" w:color="auto" w:fill="FFFFFF" w:themeFill="background1"/>
            <w:vAlign w:val="center"/>
          </w:tcPr>
          <w:p w14:paraId="623A3567"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E1FA3CE" w14:textId="57B1F778"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EDC0B8C" w14:textId="616FA569"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BD0E8C" w:rsidRPr="00264420" w14:paraId="5D5429B8" w14:textId="77777777" w:rsidTr="00BD0E8C">
        <w:trPr>
          <w:trHeight w:val="548"/>
        </w:trPr>
        <w:tc>
          <w:tcPr>
            <w:tcW w:w="1383" w:type="dxa"/>
            <w:shd w:val="clear" w:color="auto" w:fill="FFFFFF" w:themeFill="background1"/>
            <w:vAlign w:val="center"/>
          </w:tcPr>
          <w:p w14:paraId="7CD171A2"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A015D93"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16F7E7B"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31E981E3" w14:textId="77777777" w:rsidTr="00BD0E8C">
        <w:trPr>
          <w:trHeight w:val="548"/>
        </w:trPr>
        <w:tc>
          <w:tcPr>
            <w:tcW w:w="1383" w:type="dxa"/>
            <w:shd w:val="clear" w:color="auto" w:fill="FFFFFF" w:themeFill="background1"/>
            <w:vAlign w:val="center"/>
          </w:tcPr>
          <w:p w14:paraId="1E786FED" w14:textId="0FE4D17A"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S.10</w:t>
            </w:r>
          </w:p>
        </w:tc>
        <w:tc>
          <w:tcPr>
            <w:tcW w:w="467" w:type="dxa"/>
            <w:shd w:val="clear" w:color="auto" w:fill="FFFFFF" w:themeFill="background1"/>
          </w:tcPr>
          <w:p w14:paraId="0D6A876E"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ADA4081" w14:textId="15E820D4" w:rsidR="00BD0E8C" w:rsidRPr="00264420" w:rsidRDefault="00BD0E8C" w:rsidP="00BD0E8C">
            <w:pPr>
              <w:shd w:val="clear" w:color="auto" w:fill="FFFFFF" w:themeFill="background1"/>
              <w:spacing w:line="336" w:lineRule="auto"/>
              <w:ind w:left="1"/>
              <w:rPr>
                <w:rFonts w:ascii="Bookman Old Style" w:eastAsia="Bookman Old Style" w:hAnsi="Bookman Old Style" w:cs="Bookman Old Style"/>
              </w:rPr>
            </w:pPr>
            <w:r w:rsidRPr="00264420">
              <w:rPr>
                <w:rFonts w:ascii="Bookman Old Style" w:eastAsia="Bookman Old Style" w:hAnsi="Bookman Old Style" w:cs="Bookman Old Style"/>
              </w:rPr>
              <w:t>Menguatkan kualitas infrastruktur dan konektivitas Daerah yang berdaya saing</w:t>
            </w:r>
          </w:p>
        </w:tc>
      </w:tr>
      <w:tr w:rsidR="00BD0E8C" w:rsidRPr="00264420" w14:paraId="4BE0D216" w14:textId="77777777" w:rsidTr="00BD0E8C">
        <w:trPr>
          <w:trHeight w:val="548"/>
        </w:trPr>
        <w:tc>
          <w:tcPr>
            <w:tcW w:w="1383" w:type="dxa"/>
            <w:shd w:val="clear" w:color="auto" w:fill="FFFFFF" w:themeFill="background1"/>
          </w:tcPr>
          <w:p w14:paraId="7A32DA3E" w14:textId="0476C026"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I.K.S.10.1</w:t>
            </w:r>
          </w:p>
        </w:tc>
        <w:tc>
          <w:tcPr>
            <w:tcW w:w="467" w:type="dxa"/>
            <w:shd w:val="clear" w:color="auto" w:fill="FFFFFF" w:themeFill="background1"/>
          </w:tcPr>
          <w:p w14:paraId="0BEB68A6"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611A5FFA" w14:textId="18AB713C" w:rsidR="00BD0E8C" w:rsidRPr="00264420" w:rsidRDefault="00BD0E8C" w:rsidP="00BD0E8C">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rPr>
              <w:t>Indeks Daya Saing Daerah</w:t>
            </w:r>
          </w:p>
        </w:tc>
      </w:tr>
      <w:tr w:rsidR="00BD0E8C" w:rsidRPr="00264420" w14:paraId="1EB9F823" w14:textId="77777777" w:rsidTr="00BD0E8C">
        <w:trPr>
          <w:trHeight w:val="548"/>
        </w:trPr>
        <w:tc>
          <w:tcPr>
            <w:tcW w:w="1383" w:type="dxa"/>
            <w:shd w:val="clear" w:color="auto" w:fill="FFFFFF" w:themeFill="background1"/>
            <w:vAlign w:val="center"/>
          </w:tcPr>
          <w:p w14:paraId="6CAE3B89"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32EF3AC" w14:textId="3C1D122C"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B4705E4" w14:textId="424EFD8C"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BD0E8C" w:rsidRPr="00264420" w14:paraId="1871C2B2" w14:textId="77777777" w:rsidTr="00BD0E8C">
        <w:trPr>
          <w:trHeight w:val="548"/>
        </w:trPr>
        <w:tc>
          <w:tcPr>
            <w:tcW w:w="1383" w:type="dxa"/>
            <w:shd w:val="clear" w:color="auto" w:fill="FFFFFF" w:themeFill="background1"/>
            <w:vAlign w:val="center"/>
          </w:tcPr>
          <w:p w14:paraId="7FC5C9D3"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1DCA3DA"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DE93C63" w14:textId="51EBB032" w:rsidR="004C5343" w:rsidRPr="004C5343" w:rsidRDefault="004C5343"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I</w:t>
            </w:r>
            <w:r w:rsidRPr="004C5343">
              <w:rPr>
                <w:rFonts w:ascii="Bookman Old Style" w:eastAsia="Bookman Old Style" w:hAnsi="Bookman Old Style" w:cs="Bookman Old Style"/>
                <w:lang w:val="en-US"/>
              </w:rPr>
              <w:t xml:space="preserve">ndeks Daya Saing Daerah adalah alat ukur komposit yang dikembangkan oleh </w:t>
            </w:r>
            <w:r w:rsidR="007919A7" w:rsidRPr="00264420">
              <w:rPr>
                <w:rFonts w:ascii="Bookman Old Style" w:eastAsia="Bookman Old Style" w:hAnsi="Bookman Old Style" w:cs="Bookman Old Style"/>
              </w:rPr>
              <w:t>badan riset dan inovasi nasional</w:t>
            </w:r>
            <w:r w:rsidR="007919A7" w:rsidRPr="004C5343">
              <w:rPr>
                <w:rFonts w:ascii="Bookman Old Style" w:eastAsia="Bookman Old Style" w:hAnsi="Bookman Old Style" w:cs="Bookman Old Style"/>
                <w:lang w:val="en-US"/>
              </w:rPr>
              <w:t xml:space="preserve"> </w:t>
            </w:r>
            <w:r w:rsidRPr="004C5343">
              <w:rPr>
                <w:rFonts w:ascii="Bookman Old Style" w:eastAsia="Bookman Old Style" w:hAnsi="Bookman Old Style" w:cs="Bookman Old Style"/>
                <w:lang w:val="en-US"/>
              </w:rPr>
              <w:t>untuk menilai tingkat daya saing suatu daerah berdasarkan kemampuan daerah dalam:</w:t>
            </w:r>
          </w:p>
          <w:p w14:paraId="77BE931A" w14:textId="77777777" w:rsidR="004C5343" w:rsidRPr="004C5343" w:rsidRDefault="004C5343">
            <w:pPr>
              <w:numPr>
                <w:ilvl w:val="0"/>
                <w:numId w:val="6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Mengelola sumber daya dan kebijakan,</w:t>
            </w:r>
          </w:p>
          <w:p w14:paraId="651E576F" w14:textId="77777777" w:rsidR="004C5343" w:rsidRPr="004C5343" w:rsidRDefault="004C5343">
            <w:pPr>
              <w:numPr>
                <w:ilvl w:val="0"/>
                <w:numId w:val="6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Menyediakan lingkungan yang kondusif bagi dunia usaha,</w:t>
            </w:r>
          </w:p>
          <w:p w14:paraId="580D3B6D" w14:textId="77777777" w:rsidR="004C5343" w:rsidRPr="004C5343" w:rsidRDefault="004C5343">
            <w:pPr>
              <w:numPr>
                <w:ilvl w:val="0"/>
                <w:numId w:val="6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Meningkatkan produktivitas dan kesejahteraan masyarakat,</w:t>
            </w:r>
          </w:p>
          <w:p w14:paraId="0EADB957" w14:textId="77777777" w:rsidR="004C5343" w:rsidRPr="004C5343" w:rsidRDefault="004C5343">
            <w:pPr>
              <w:numPr>
                <w:ilvl w:val="0"/>
                <w:numId w:val="64"/>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Menjamin keberlanjutan pembangunan.</w:t>
            </w:r>
          </w:p>
          <w:p w14:paraId="669780F7" w14:textId="064492C7" w:rsidR="004C5343" w:rsidRPr="004C5343" w:rsidRDefault="004C5343"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Empat Pilar IDSD adalah:</w:t>
            </w:r>
          </w:p>
          <w:p w14:paraId="5D3B6D01" w14:textId="77777777" w:rsidR="004C5343" w:rsidRPr="004C5343" w:rsidRDefault="004C5343">
            <w:pPr>
              <w:numPr>
                <w:ilvl w:val="0"/>
                <w:numId w:val="65"/>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Tata Kelola</w:t>
            </w:r>
          </w:p>
          <w:p w14:paraId="4BD1A112" w14:textId="77777777" w:rsidR="004C5343" w:rsidRPr="004C5343" w:rsidRDefault="004C5343">
            <w:pPr>
              <w:numPr>
                <w:ilvl w:val="1"/>
                <w:numId w:val="73"/>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Efektivitas pemerintahan</w:t>
            </w:r>
          </w:p>
          <w:p w14:paraId="441D03FC" w14:textId="77777777" w:rsidR="004C5343" w:rsidRPr="004C5343" w:rsidRDefault="004C5343">
            <w:pPr>
              <w:numPr>
                <w:ilvl w:val="1"/>
                <w:numId w:val="73"/>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Kualitas regulasi</w:t>
            </w:r>
          </w:p>
          <w:p w14:paraId="282EA939" w14:textId="77777777" w:rsidR="004C5343" w:rsidRPr="004C5343" w:rsidRDefault="004C5343">
            <w:pPr>
              <w:numPr>
                <w:ilvl w:val="1"/>
                <w:numId w:val="73"/>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Stabilitas politik dan keamanan</w:t>
            </w:r>
          </w:p>
          <w:p w14:paraId="211EBEE9" w14:textId="77777777" w:rsidR="004C5343" w:rsidRPr="004C5343" w:rsidRDefault="004C5343">
            <w:pPr>
              <w:numPr>
                <w:ilvl w:val="1"/>
                <w:numId w:val="73"/>
              </w:numPr>
              <w:shd w:val="clear" w:color="auto" w:fill="FFFFFF" w:themeFill="background1"/>
              <w:spacing w:line="360" w:lineRule="auto"/>
              <w:ind w:left="88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Efisiensi birokrasi</w:t>
            </w:r>
          </w:p>
          <w:p w14:paraId="338EA3E6" w14:textId="77777777" w:rsidR="004C5343" w:rsidRPr="004C5343" w:rsidRDefault="004C5343">
            <w:pPr>
              <w:numPr>
                <w:ilvl w:val="0"/>
                <w:numId w:val="65"/>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Sumber Daya Manusia</w:t>
            </w:r>
          </w:p>
          <w:p w14:paraId="02326B53" w14:textId="77777777" w:rsidR="004C5343" w:rsidRPr="007919A7" w:rsidRDefault="004C5343">
            <w:pPr>
              <w:pStyle w:val="ListParagraph"/>
              <w:numPr>
                <w:ilvl w:val="1"/>
                <w:numId w:val="74"/>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Pendidikan dan keterampilan</w:t>
            </w:r>
          </w:p>
          <w:p w14:paraId="634C0E8A" w14:textId="77777777" w:rsidR="004C5343" w:rsidRPr="007919A7" w:rsidRDefault="004C5343">
            <w:pPr>
              <w:pStyle w:val="ListParagraph"/>
              <w:numPr>
                <w:ilvl w:val="1"/>
                <w:numId w:val="74"/>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Kesehatan dan produktivitas tenaga kerja</w:t>
            </w:r>
          </w:p>
          <w:p w14:paraId="77D6B799" w14:textId="77777777" w:rsidR="004C5343" w:rsidRPr="007919A7" w:rsidRDefault="004C5343">
            <w:pPr>
              <w:pStyle w:val="ListParagraph"/>
              <w:numPr>
                <w:ilvl w:val="1"/>
                <w:numId w:val="74"/>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Demografi dan pasar tenaga kerja</w:t>
            </w:r>
          </w:p>
          <w:p w14:paraId="034E55E8" w14:textId="77777777" w:rsidR="004C5343" w:rsidRPr="004C5343" w:rsidRDefault="004C5343">
            <w:pPr>
              <w:numPr>
                <w:ilvl w:val="0"/>
                <w:numId w:val="65"/>
              </w:numPr>
              <w:shd w:val="clear" w:color="auto" w:fill="FFFFFF" w:themeFill="background1"/>
              <w:tabs>
                <w:tab w:val="clear" w:pos="720"/>
              </w:tabs>
              <w:spacing w:line="360" w:lineRule="auto"/>
              <w:ind w:left="529" w:hanging="450"/>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Efisiensi Pasar</w:t>
            </w:r>
          </w:p>
          <w:p w14:paraId="6F42595B" w14:textId="77777777" w:rsidR="004C5343" w:rsidRPr="007919A7" w:rsidRDefault="004C5343">
            <w:pPr>
              <w:pStyle w:val="ListParagraph"/>
              <w:numPr>
                <w:ilvl w:val="1"/>
                <w:numId w:val="75"/>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lastRenderedPageBreak/>
              <w:t>Stabilitas makroekonomi daerah</w:t>
            </w:r>
          </w:p>
          <w:p w14:paraId="5F6ADB1D" w14:textId="77777777" w:rsidR="004C5343" w:rsidRPr="007919A7" w:rsidRDefault="004C5343">
            <w:pPr>
              <w:pStyle w:val="ListParagraph"/>
              <w:numPr>
                <w:ilvl w:val="1"/>
                <w:numId w:val="75"/>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Kinerja pasar barang dan jasa</w:t>
            </w:r>
          </w:p>
          <w:p w14:paraId="2164DD66" w14:textId="77777777" w:rsidR="004C5343" w:rsidRPr="007919A7" w:rsidRDefault="004C5343">
            <w:pPr>
              <w:pStyle w:val="ListParagraph"/>
              <w:numPr>
                <w:ilvl w:val="1"/>
                <w:numId w:val="75"/>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Ketersediaan dan akses keuangan</w:t>
            </w:r>
          </w:p>
          <w:p w14:paraId="358E612E" w14:textId="77777777" w:rsidR="004C5343" w:rsidRPr="007919A7" w:rsidRDefault="004C5343">
            <w:pPr>
              <w:pStyle w:val="ListParagraph"/>
              <w:numPr>
                <w:ilvl w:val="1"/>
                <w:numId w:val="75"/>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Pasar tenaga kerja yang fleksibel</w:t>
            </w:r>
          </w:p>
          <w:p w14:paraId="3232F45C" w14:textId="77777777" w:rsidR="004C5343" w:rsidRPr="004C5343" w:rsidRDefault="004C5343">
            <w:pPr>
              <w:numPr>
                <w:ilvl w:val="0"/>
                <w:numId w:val="65"/>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4C5343">
              <w:rPr>
                <w:rFonts w:ascii="Bookman Old Style" w:eastAsia="Bookman Old Style" w:hAnsi="Bookman Old Style" w:cs="Bookman Old Style"/>
                <w:lang w:val="en-US"/>
              </w:rPr>
              <w:t>Ekosistem Inovasi</w:t>
            </w:r>
          </w:p>
          <w:p w14:paraId="67D52E4F" w14:textId="77777777" w:rsidR="004C5343" w:rsidRPr="007919A7" w:rsidRDefault="004C5343">
            <w:pPr>
              <w:pStyle w:val="ListParagraph"/>
              <w:numPr>
                <w:ilvl w:val="1"/>
                <w:numId w:val="76"/>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Kapasitas riset dan teknologi</w:t>
            </w:r>
          </w:p>
          <w:p w14:paraId="785E7213" w14:textId="77777777" w:rsidR="004C5343" w:rsidRPr="007919A7" w:rsidRDefault="004C5343">
            <w:pPr>
              <w:pStyle w:val="ListParagraph"/>
              <w:numPr>
                <w:ilvl w:val="1"/>
                <w:numId w:val="76"/>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Adopsi teknologi digital</w:t>
            </w:r>
          </w:p>
          <w:p w14:paraId="5A4B39E3" w14:textId="77777777" w:rsidR="004C5343" w:rsidRPr="007919A7" w:rsidRDefault="004C5343">
            <w:pPr>
              <w:pStyle w:val="ListParagraph"/>
              <w:numPr>
                <w:ilvl w:val="1"/>
                <w:numId w:val="76"/>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Dukungan terhadap kewirausahaan dan inovasi</w:t>
            </w:r>
          </w:p>
          <w:p w14:paraId="12F8A464" w14:textId="77777777" w:rsidR="004C5343" w:rsidRPr="007919A7" w:rsidRDefault="004C5343">
            <w:pPr>
              <w:pStyle w:val="ListParagraph"/>
              <w:numPr>
                <w:ilvl w:val="1"/>
                <w:numId w:val="76"/>
              </w:numPr>
              <w:shd w:val="clear" w:color="auto" w:fill="FFFFFF" w:themeFill="background1"/>
              <w:spacing w:line="360" w:lineRule="auto"/>
              <w:ind w:left="889"/>
              <w:jc w:val="both"/>
              <w:rPr>
                <w:rFonts w:ascii="Bookman Old Style" w:eastAsia="Bookman Old Style" w:hAnsi="Bookman Old Style" w:cs="Bookman Old Style"/>
                <w:lang w:val="en-US"/>
              </w:rPr>
            </w:pPr>
            <w:r w:rsidRPr="007919A7">
              <w:rPr>
                <w:rFonts w:ascii="Bookman Old Style" w:eastAsia="Bookman Old Style" w:hAnsi="Bookman Old Style" w:cs="Bookman Old Style"/>
                <w:lang w:val="en-US"/>
              </w:rPr>
              <w:t>Kerja sama dunia usaha, akademisi, dan pemerintah</w:t>
            </w:r>
          </w:p>
          <w:p w14:paraId="6886DA4E" w14:textId="78F0264B" w:rsidR="004C5343" w:rsidRPr="007919A7" w:rsidRDefault="007919A7" w:rsidP="005E01E2">
            <w:pPr>
              <w:shd w:val="clear" w:color="auto" w:fill="FFFFFF" w:themeFill="background1"/>
              <w:spacing w:line="360" w:lineRule="auto"/>
              <w:ind w:left="61"/>
              <w:jc w:val="both"/>
              <w:rPr>
                <w:rFonts w:ascii="Bookman Old Style" w:hAnsi="Bookman Old Style" w:cs="Tahoma"/>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0,1</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0-5</w:t>
            </w:r>
          </w:p>
        </w:tc>
      </w:tr>
      <w:tr w:rsidR="00BD0E8C" w:rsidRPr="00264420" w14:paraId="27EEB527" w14:textId="77777777" w:rsidTr="00BD0E8C">
        <w:trPr>
          <w:trHeight w:val="548"/>
        </w:trPr>
        <w:tc>
          <w:tcPr>
            <w:tcW w:w="1383" w:type="dxa"/>
            <w:shd w:val="clear" w:color="auto" w:fill="FFFFFF" w:themeFill="background1"/>
            <w:vAlign w:val="center"/>
          </w:tcPr>
          <w:p w14:paraId="24F2ECA3"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66CEE4D" w14:textId="1F839008"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6BFEC594" w14:textId="15393363"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BD0E8C" w:rsidRPr="00264420" w14:paraId="5DF69259" w14:textId="77777777" w:rsidTr="00BD0E8C">
        <w:trPr>
          <w:trHeight w:val="548"/>
        </w:trPr>
        <w:tc>
          <w:tcPr>
            <w:tcW w:w="1383" w:type="dxa"/>
            <w:shd w:val="clear" w:color="auto" w:fill="FFFFFF" w:themeFill="background1"/>
            <w:vAlign w:val="center"/>
          </w:tcPr>
          <w:p w14:paraId="1AA4B141"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B30CF9F"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5A99EBC4" w14:textId="18060939" w:rsidR="00BD0E8C" w:rsidRPr="00264420" w:rsidRDefault="008A299E"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daya saing daerah yang dikeluarkan oleh badan riset dan inovasi nasional</w:t>
            </w:r>
          </w:p>
        </w:tc>
      </w:tr>
      <w:tr w:rsidR="00BD0E8C" w:rsidRPr="00264420" w14:paraId="238CB0EF" w14:textId="77777777" w:rsidTr="00BD0E8C">
        <w:trPr>
          <w:trHeight w:val="548"/>
        </w:trPr>
        <w:tc>
          <w:tcPr>
            <w:tcW w:w="1383" w:type="dxa"/>
            <w:shd w:val="clear" w:color="auto" w:fill="FFFFFF" w:themeFill="background1"/>
            <w:vAlign w:val="center"/>
          </w:tcPr>
          <w:p w14:paraId="66A6D9A2"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F802A8" w14:textId="4E752472"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2A8AA29A" w14:textId="7F040E30"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BD0E8C" w:rsidRPr="00264420" w14:paraId="5F448884" w14:textId="77777777" w:rsidTr="00BD0E8C">
        <w:trPr>
          <w:trHeight w:val="548"/>
        </w:trPr>
        <w:tc>
          <w:tcPr>
            <w:tcW w:w="1383" w:type="dxa"/>
            <w:shd w:val="clear" w:color="auto" w:fill="FFFFFF" w:themeFill="background1"/>
            <w:vAlign w:val="center"/>
          </w:tcPr>
          <w:p w14:paraId="05171BC2"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29097A6"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016A1A8"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14D2202E" w14:textId="77777777" w:rsidTr="00BD0E8C">
        <w:trPr>
          <w:trHeight w:val="548"/>
        </w:trPr>
        <w:tc>
          <w:tcPr>
            <w:tcW w:w="1383" w:type="dxa"/>
            <w:shd w:val="clear" w:color="auto" w:fill="FFFFFF" w:themeFill="background1"/>
            <w:vAlign w:val="center"/>
          </w:tcPr>
          <w:p w14:paraId="4C59D1FF" w14:textId="68D6613E"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S.11</w:t>
            </w:r>
          </w:p>
        </w:tc>
        <w:tc>
          <w:tcPr>
            <w:tcW w:w="467" w:type="dxa"/>
            <w:shd w:val="clear" w:color="auto" w:fill="FFFFFF" w:themeFill="background1"/>
          </w:tcPr>
          <w:p w14:paraId="2CD9FBC1"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19BE5F8" w14:textId="418943F3" w:rsidR="00BD0E8C" w:rsidRPr="00264420" w:rsidRDefault="00C5000C" w:rsidP="005E01E2">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pengembangan infrastruktur yang inklusif dan berkelanjutan</w:t>
            </w:r>
          </w:p>
        </w:tc>
      </w:tr>
      <w:tr w:rsidR="00C5000C" w:rsidRPr="00264420" w14:paraId="62B69439" w14:textId="77777777" w:rsidTr="00E1023D">
        <w:trPr>
          <w:trHeight w:val="548"/>
        </w:trPr>
        <w:tc>
          <w:tcPr>
            <w:tcW w:w="1383" w:type="dxa"/>
            <w:shd w:val="clear" w:color="auto" w:fill="FFFFFF" w:themeFill="background1"/>
          </w:tcPr>
          <w:p w14:paraId="1C05EB06" w14:textId="2D323CB9"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I.K.S.11.1</w:t>
            </w:r>
          </w:p>
        </w:tc>
        <w:tc>
          <w:tcPr>
            <w:tcW w:w="467" w:type="dxa"/>
            <w:shd w:val="clear" w:color="auto" w:fill="FFFFFF" w:themeFill="background1"/>
          </w:tcPr>
          <w:p w14:paraId="2A1606BE"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A0D7E64" w14:textId="27E6DFCA"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Infrastuktur</w:t>
            </w:r>
          </w:p>
        </w:tc>
      </w:tr>
      <w:tr w:rsidR="00C5000C" w:rsidRPr="00264420" w14:paraId="1DA7C859" w14:textId="77777777" w:rsidTr="00BD0E8C">
        <w:trPr>
          <w:trHeight w:val="548"/>
        </w:trPr>
        <w:tc>
          <w:tcPr>
            <w:tcW w:w="1383" w:type="dxa"/>
            <w:shd w:val="clear" w:color="auto" w:fill="FFFFFF" w:themeFill="background1"/>
            <w:vAlign w:val="center"/>
          </w:tcPr>
          <w:p w14:paraId="22A32A74"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8A06926" w14:textId="22A32421"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CEEBBCE" w14:textId="072DC2CC"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C5000C" w:rsidRPr="00264420" w14:paraId="1D6CEBC6" w14:textId="77777777" w:rsidTr="00BD0E8C">
        <w:trPr>
          <w:trHeight w:val="548"/>
        </w:trPr>
        <w:tc>
          <w:tcPr>
            <w:tcW w:w="1383" w:type="dxa"/>
            <w:shd w:val="clear" w:color="auto" w:fill="FFFFFF" w:themeFill="background1"/>
            <w:vAlign w:val="center"/>
          </w:tcPr>
          <w:p w14:paraId="55BE7DC8"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7EC4C8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2AA3FB51" w14:textId="77777777" w:rsidR="00C5000C" w:rsidRPr="007919A7" w:rsidRDefault="008A299E" w:rsidP="00B9279F">
            <w:pPr>
              <w:shd w:val="clear" w:color="auto" w:fill="FFFFFF" w:themeFill="background1"/>
              <w:spacing w:line="360" w:lineRule="auto"/>
              <w:ind w:left="102"/>
              <w:jc w:val="both"/>
              <w:rPr>
                <w:rFonts w:ascii="Bookman Old Style" w:eastAsia="Bookman Old Style" w:hAnsi="Bookman Old Style" w:cs="Bookman Old Style"/>
              </w:rPr>
            </w:pPr>
            <w:r w:rsidRPr="007919A7">
              <w:rPr>
                <w:rFonts w:ascii="Bookman Old Style" w:eastAsia="Bookman Old Style" w:hAnsi="Bookman Old Style" w:cs="Bookman Old Style"/>
              </w:rPr>
              <w:t>Indeks Infrastruktur adalah ukuran komposit yang digunakan untuk menilai ketersediaan, kualitas, dan keterjangkauan infrastruktur di suatu wilayah. Indeks ini menggambarkan sejauh mana infrastruktur yang ada mampu mendukung aktivitas ekonomi, meningkatkan konektivitas, serta menunjang kesejahteraan masyarakat.</w:t>
            </w:r>
          </w:p>
          <w:p w14:paraId="67A05D5E" w14:textId="77777777" w:rsidR="008A299E" w:rsidRPr="008A299E" w:rsidRDefault="008A299E"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Dimensi yang Umumnya Diukur dalam Indeks Infrastruktur:</w:t>
            </w:r>
          </w:p>
          <w:p w14:paraId="0E2ADC48" w14:textId="77777777" w:rsidR="008A299E" w:rsidRPr="008A299E" w:rsidRDefault="008A299E">
            <w:pPr>
              <w:numPr>
                <w:ilvl w:val="0"/>
                <w:numId w:val="6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Transportasi – jalan, jembatan, pelabuhan, bandara, dan transportasi publik.</w:t>
            </w:r>
          </w:p>
          <w:p w14:paraId="1D5176AC" w14:textId="77777777" w:rsidR="008A299E" w:rsidRPr="008A299E" w:rsidRDefault="008A299E">
            <w:pPr>
              <w:numPr>
                <w:ilvl w:val="0"/>
                <w:numId w:val="6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Energi – listrik, bahan bakar, energi terbarukan.</w:t>
            </w:r>
          </w:p>
          <w:p w14:paraId="59426705" w14:textId="77777777" w:rsidR="008A299E" w:rsidRPr="008A299E" w:rsidRDefault="008A299E">
            <w:pPr>
              <w:numPr>
                <w:ilvl w:val="0"/>
                <w:numId w:val="6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Air &amp; Sanitasi – air bersih, sistem irigasi, pengolahan limbah.</w:t>
            </w:r>
          </w:p>
          <w:p w14:paraId="6377100B" w14:textId="77777777" w:rsidR="008A299E" w:rsidRPr="008A299E" w:rsidRDefault="008A299E">
            <w:pPr>
              <w:numPr>
                <w:ilvl w:val="0"/>
                <w:numId w:val="6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t>Telekomunikasi &amp; Digital – jaringan internet, telepon, dan teknologi informasi.</w:t>
            </w:r>
          </w:p>
          <w:p w14:paraId="69AF5F0B" w14:textId="77777777" w:rsidR="008A299E" w:rsidRDefault="008A299E">
            <w:pPr>
              <w:numPr>
                <w:ilvl w:val="0"/>
                <w:numId w:val="66"/>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A299E">
              <w:rPr>
                <w:rFonts w:ascii="Bookman Old Style" w:eastAsia="Bookman Old Style" w:hAnsi="Bookman Old Style" w:cs="Bookman Old Style"/>
                <w:lang w:val="en-US"/>
              </w:rPr>
              <w:lastRenderedPageBreak/>
              <w:t>Perumahan &amp; Fasilitas Publik – akses perumahan layak, fasilitas sosial, dan kesehatan.</w:t>
            </w:r>
          </w:p>
          <w:p w14:paraId="0D520FE4" w14:textId="7E0851F7" w:rsidR="007919A7" w:rsidRPr="008A299E" w:rsidRDefault="007919A7" w:rsidP="00B9279F">
            <w:pPr>
              <w:shd w:val="clear" w:color="auto" w:fill="FFFFFF" w:themeFill="background1"/>
              <w:spacing w:line="360" w:lineRule="auto"/>
              <w:ind w:left="16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1</w:t>
            </w:r>
            <w:r w:rsidR="00DB788C">
              <w:rPr>
                <w:rFonts w:ascii="Bookman Old Style" w:eastAsia="Bookman Old Style" w:hAnsi="Bookman Old Style" w:cs="Bookman Old Style"/>
              </w:rPr>
              <w:t>-2</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p w14:paraId="0F3FCB74" w14:textId="2BB99ECC" w:rsidR="008A299E" w:rsidRPr="007919A7" w:rsidRDefault="008A299E" w:rsidP="00B9279F">
            <w:pPr>
              <w:shd w:val="clear" w:color="auto" w:fill="FFFFFF" w:themeFill="background1"/>
              <w:spacing w:line="360" w:lineRule="auto"/>
              <w:ind w:left="102"/>
              <w:jc w:val="both"/>
              <w:rPr>
                <w:rFonts w:ascii="Bookman Old Style" w:eastAsia="Bookman Old Style" w:hAnsi="Bookman Old Style" w:cs="Bookman Old Style"/>
              </w:rPr>
            </w:pPr>
          </w:p>
        </w:tc>
      </w:tr>
      <w:tr w:rsidR="00BD0E8C" w:rsidRPr="00264420" w14:paraId="701E626B" w14:textId="77777777" w:rsidTr="00BD0E8C">
        <w:trPr>
          <w:trHeight w:val="548"/>
        </w:trPr>
        <w:tc>
          <w:tcPr>
            <w:tcW w:w="1383" w:type="dxa"/>
            <w:shd w:val="clear" w:color="auto" w:fill="FFFFFF" w:themeFill="background1"/>
            <w:vAlign w:val="center"/>
          </w:tcPr>
          <w:p w14:paraId="5D40EB85"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E9823A3" w14:textId="77FD92FE"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D9BE148" w14:textId="55FD1E5F"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BD0E8C" w:rsidRPr="00264420" w14:paraId="2EB63A32" w14:textId="77777777" w:rsidTr="00BD0E8C">
        <w:trPr>
          <w:trHeight w:val="548"/>
        </w:trPr>
        <w:tc>
          <w:tcPr>
            <w:tcW w:w="1383" w:type="dxa"/>
            <w:shd w:val="clear" w:color="auto" w:fill="FFFFFF" w:themeFill="background1"/>
            <w:vAlign w:val="center"/>
          </w:tcPr>
          <w:p w14:paraId="38AF8D26"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1C6ACD1"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DE0A8BC"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BD0E8C" w:rsidRPr="00264420" w14:paraId="2707DF80" w14:textId="77777777" w:rsidTr="00BD0E8C">
        <w:trPr>
          <w:trHeight w:val="548"/>
        </w:trPr>
        <w:tc>
          <w:tcPr>
            <w:tcW w:w="1383" w:type="dxa"/>
            <w:shd w:val="clear" w:color="auto" w:fill="FFFFFF" w:themeFill="background1"/>
            <w:vAlign w:val="center"/>
          </w:tcPr>
          <w:p w14:paraId="2F953EAC"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B920A9A" w14:textId="6A83055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CAD7FAC" w14:textId="3F70CAD9"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BD0E8C" w:rsidRPr="00264420" w14:paraId="576904D2" w14:textId="77777777" w:rsidTr="00BD0E8C">
        <w:trPr>
          <w:trHeight w:val="548"/>
        </w:trPr>
        <w:tc>
          <w:tcPr>
            <w:tcW w:w="1383" w:type="dxa"/>
            <w:shd w:val="clear" w:color="auto" w:fill="FFFFFF" w:themeFill="background1"/>
            <w:vAlign w:val="center"/>
          </w:tcPr>
          <w:p w14:paraId="0C396FA7" w14:textId="77777777" w:rsidR="00BD0E8C" w:rsidRPr="00264420" w:rsidRDefault="00BD0E8C" w:rsidP="00BD0E8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27D1B9C"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498DD27" w14:textId="77777777" w:rsidR="00BD0E8C" w:rsidRPr="00264420" w:rsidRDefault="00BD0E8C" w:rsidP="00BD0E8C">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0CAB9818" w14:textId="77777777" w:rsidTr="00E1023D">
        <w:trPr>
          <w:trHeight w:val="548"/>
        </w:trPr>
        <w:tc>
          <w:tcPr>
            <w:tcW w:w="1383" w:type="dxa"/>
            <w:shd w:val="clear" w:color="auto" w:fill="FFFFFF" w:themeFill="background1"/>
          </w:tcPr>
          <w:p w14:paraId="3B3FAA4A" w14:textId="3FD451F5"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I.K.S.11.</w:t>
            </w:r>
            <w:r w:rsidR="00C5000C" w:rsidRPr="00264420">
              <w:rPr>
                <w:rFonts w:ascii="Bookman Old Style" w:hAnsi="Bookman Old Style" w:cs="Tahoma"/>
                <w:bCs/>
                <w:lang w:val="it-IT"/>
              </w:rPr>
              <w:t>2</w:t>
            </w:r>
          </w:p>
        </w:tc>
        <w:tc>
          <w:tcPr>
            <w:tcW w:w="467" w:type="dxa"/>
            <w:shd w:val="clear" w:color="auto" w:fill="FFFFFF" w:themeFill="background1"/>
          </w:tcPr>
          <w:p w14:paraId="1474A2FD"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599D9009" w14:textId="6CD2397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Konektivitas Wilayah</w:t>
            </w:r>
          </w:p>
        </w:tc>
      </w:tr>
      <w:tr w:rsidR="00DB303F" w:rsidRPr="00264420" w14:paraId="4B862BE0" w14:textId="77777777" w:rsidTr="00BD0E8C">
        <w:trPr>
          <w:trHeight w:val="548"/>
        </w:trPr>
        <w:tc>
          <w:tcPr>
            <w:tcW w:w="1383" w:type="dxa"/>
            <w:shd w:val="clear" w:color="auto" w:fill="FFFFFF" w:themeFill="background1"/>
            <w:vAlign w:val="center"/>
          </w:tcPr>
          <w:p w14:paraId="2DF676A2"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331FB3E" w14:textId="3CAEE92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F8063ED" w14:textId="1D334C4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DB303F" w:rsidRPr="00264420" w14:paraId="3AE2104C" w14:textId="77777777" w:rsidTr="00BD0E8C">
        <w:trPr>
          <w:trHeight w:val="548"/>
        </w:trPr>
        <w:tc>
          <w:tcPr>
            <w:tcW w:w="1383" w:type="dxa"/>
            <w:shd w:val="clear" w:color="auto" w:fill="FFFFFF" w:themeFill="background1"/>
            <w:vAlign w:val="center"/>
          </w:tcPr>
          <w:p w14:paraId="754E13BA"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F57C13A"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1933C39" w14:textId="77777777" w:rsidR="00DB303F" w:rsidRDefault="008A299E" w:rsidP="005E01E2">
            <w:pPr>
              <w:shd w:val="clear" w:color="auto" w:fill="FFFFFF" w:themeFill="background1"/>
              <w:spacing w:line="360" w:lineRule="auto"/>
              <w:ind w:left="102"/>
              <w:jc w:val="both"/>
              <w:rPr>
                <w:rFonts w:ascii="Bookman Old Style" w:eastAsia="Bookman Old Style" w:hAnsi="Bookman Old Style" w:cs="Bookman Old Style"/>
              </w:rPr>
            </w:pPr>
            <w:r w:rsidRPr="00DB788C">
              <w:rPr>
                <w:rFonts w:ascii="Bookman Old Style" w:eastAsia="Bookman Old Style" w:hAnsi="Bookman Old Style" w:cs="Bookman Old Style"/>
              </w:rPr>
              <w:t>Indeks Konektivitas Wilayah adalah ukuran komposit yang menggambarkan tingkat keterhubungan antarwilayah melalui infrastruktur transportasi, komunikasi, dan logistik. Indeks ini menunjukkan sejauh mana suatu wilayah memiliki aksesibilitas yang baik terhadap pusat ekonomi, layanan publik, dan jaringan antar-daerah, sehingga dapat memperlancar arus barang, jasa, informasi, manusia, serta investasi.</w:t>
            </w:r>
          </w:p>
          <w:p w14:paraId="46F429D9" w14:textId="541A98F8" w:rsidR="00DB788C" w:rsidRDefault="00DB788C" w:rsidP="005E01E2">
            <w:pPr>
              <w:shd w:val="clear" w:color="auto" w:fill="FFFFFF" w:themeFill="background1"/>
              <w:spacing w:line="360"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 xml:space="preserve">Rumus : </w:t>
            </w:r>
          </w:p>
          <w:p w14:paraId="7C880A40" w14:textId="79230F35" w:rsidR="00DB788C" w:rsidRDefault="00DB788C" w:rsidP="005E01E2">
            <w:pPr>
              <w:shd w:val="clear" w:color="auto" w:fill="FFFFFF" w:themeFill="background1"/>
              <w:spacing w:line="360" w:lineRule="auto"/>
              <w:ind w:left="1339"/>
              <w:jc w:val="both"/>
              <w:rPr>
                <w:rFonts w:ascii="Bookman Old Style" w:eastAsia="Bookman Old Style" w:hAnsi="Bookman Old Style" w:cs="Bookman Old Style"/>
              </w:rPr>
            </w:pPr>
            <w:r w:rsidRPr="00DB788C">
              <w:rPr>
                <w:rFonts w:ascii="Bookman Old Style" w:eastAsia="Bookman Old Style" w:hAnsi="Bookman Old Style" w:cs="Bookman Old Style"/>
                <w:noProof/>
                <w:lang w:val="en-US"/>
              </w:rPr>
              <w:drawing>
                <wp:inline distT="0" distB="0" distL="0" distR="0" wp14:anchorId="510B56D2" wp14:editId="3B0E85CA">
                  <wp:extent cx="1733792" cy="676369"/>
                  <wp:effectExtent l="0" t="0" r="0" b="9525"/>
                  <wp:docPr id="1438638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638567" name=""/>
                          <pic:cNvPicPr/>
                        </pic:nvPicPr>
                        <pic:blipFill>
                          <a:blip r:embed="rId12"/>
                          <a:stretch>
                            <a:fillRect/>
                          </a:stretch>
                        </pic:blipFill>
                        <pic:spPr>
                          <a:xfrm>
                            <a:off x="0" y="0"/>
                            <a:ext cx="1733792" cy="676369"/>
                          </a:xfrm>
                          <a:prstGeom prst="rect">
                            <a:avLst/>
                          </a:prstGeom>
                        </pic:spPr>
                      </pic:pic>
                    </a:graphicData>
                  </a:graphic>
                </wp:inline>
              </w:drawing>
            </w:r>
          </w:p>
          <w:p w14:paraId="2F3C02F3" w14:textId="77777777" w:rsidR="00DB788C" w:rsidRPr="00DB788C" w:rsidRDefault="00DB788C" w:rsidP="005E01E2">
            <w:pPr>
              <w:shd w:val="clear" w:color="auto" w:fill="FFFFFF" w:themeFill="background1"/>
              <w:spacing w:line="360" w:lineRule="auto"/>
              <w:ind w:left="7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dengan:</w:t>
            </w:r>
          </w:p>
          <w:p w14:paraId="2C49F966" w14:textId="019C0C74" w:rsidR="00DB788C" w:rsidRPr="00DB788C" w:rsidRDefault="00DB788C">
            <w:pPr>
              <w:numPr>
                <w:ilvl w:val="0"/>
                <w:numId w:val="77"/>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Si</w:t>
            </w:r>
            <w:r w:rsidRPr="00DB788C">
              <w:rPr>
                <w:rFonts w:eastAsia="Bookman Old Style"/>
                <w:lang w:val="en-US"/>
              </w:rPr>
              <w:t>​</w:t>
            </w:r>
            <w:r w:rsidRPr="00DB788C">
              <w:rPr>
                <w:rFonts w:ascii="Bookman Old Style" w:eastAsia="Bookman Old Style" w:hAnsi="Bookman Old Style" w:cs="Bookman Old Style"/>
                <w:lang w:val="en-US"/>
              </w:rPr>
              <w:t xml:space="preserve"> = skor indikator ke-i (yang sudah dinormalisasi, misalnya ke skala 0–100)</w:t>
            </w:r>
          </w:p>
          <w:p w14:paraId="2CF17EB8" w14:textId="7364B6C5" w:rsidR="00DB788C" w:rsidRPr="00DB788C" w:rsidRDefault="00DB788C">
            <w:pPr>
              <w:numPr>
                <w:ilvl w:val="0"/>
                <w:numId w:val="77"/>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wi</w:t>
            </w:r>
            <w:r w:rsidRPr="00DB788C">
              <w:rPr>
                <w:rFonts w:eastAsia="Bookman Old Style"/>
                <w:lang w:val="en-US"/>
              </w:rPr>
              <w:t>​</w:t>
            </w:r>
            <w:r w:rsidRPr="00DB788C">
              <w:rPr>
                <w:rFonts w:ascii="Bookman Old Style" w:eastAsia="Bookman Old Style" w:hAnsi="Bookman Old Style" w:cs="Bookman Old Style"/>
                <w:lang w:val="en-US"/>
              </w:rPr>
              <w:t xml:space="preserve"> = bobot indikator ke-i</w:t>
            </w:r>
          </w:p>
          <w:p w14:paraId="47972951" w14:textId="06F9CEC3" w:rsidR="00DB788C" w:rsidRPr="00DB788C" w:rsidRDefault="00DB788C">
            <w:pPr>
              <w:numPr>
                <w:ilvl w:val="0"/>
                <w:numId w:val="77"/>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DB788C">
              <w:rPr>
                <w:rFonts w:ascii="Bookman Old Style" w:eastAsia="Bookman Old Style" w:hAnsi="Bookman Old Style" w:cs="Bookman Old Style"/>
                <w:lang w:val="en-US"/>
              </w:rPr>
              <w:t>n = jumlah indikator yang membentuk indeks</w:t>
            </w:r>
          </w:p>
          <w:p w14:paraId="0C04D1B1" w14:textId="77777777" w:rsidR="00DB788C" w:rsidRDefault="00DB788C" w:rsidP="005E01E2">
            <w:pPr>
              <w:shd w:val="clear" w:color="auto" w:fill="FFFFFF" w:themeFill="background1"/>
              <w:spacing w:line="360" w:lineRule="auto"/>
              <w:ind w:left="79"/>
              <w:jc w:val="both"/>
              <w:rPr>
                <w:rFonts w:ascii="Bookman Old Style" w:eastAsia="Bookman Old Style" w:hAnsi="Bookman Old Style" w:cs="Bookman Old Style"/>
              </w:rPr>
            </w:pPr>
          </w:p>
          <w:p w14:paraId="487A32DE" w14:textId="58CADE88" w:rsidR="00DB788C" w:rsidRPr="008A299E" w:rsidRDefault="00DB788C" w:rsidP="005E01E2">
            <w:pPr>
              <w:shd w:val="clear" w:color="auto" w:fill="FFFFFF" w:themeFill="background1"/>
              <w:spacing w:line="360" w:lineRule="auto"/>
              <w:ind w:left="7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0,02</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w:t>
            </w:r>
          </w:p>
          <w:p w14:paraId="749CB53E" w14:textId="5AA40760" w:rsidR="00DB788C" w:rsidRPr="00DB788C" w:rsidRDefault="00DB788C" w:rsidP="005E01E2">
            <w:pPr>
              <w:shd w:val="clear" w:color="auto" w:fill="FFFFFF" w:themeFill="background1"/>
              <w:spacing w:line="360" w:lineRule="auto"/>
              <w:ind w:left="102"/>
              <w:jc w:val="both"/>
              <w:rPr>
                <w:rFonts w:ascii="Bookman Old Style" w:eastAsia="Bookman Old Style" w:hAnsi="Bookman Old Style" w:cs="Bookman Old Style"/>
              </w:rPr>
            </w:pPr>
          </w:p>
        </w:tc>
      </w:tr>
      <w:tr w:rsidR="00DB303F" w:rsidRPr="00264420" w14:paraId="7E2B090E" w14:textId="77777777" w:rsidTr="00BD0E8C">
        <w:trPr>
          <w:trHeight w:val="548"/>
        </w:trPr>
        <w:tc>
          <w:tcPr>
            <w:tcW w:w="1383" w:type="dxa"/>
            <w:shd w:val="clear" w:color="auto" w:fill="FFFFFF" w:themeFill="background1"/>
            <w:vAlign w:val="center"/>
          </w:tcPr>
          <w:p w14:paraId="0D98085B"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1C854F3F" w14:textId="05893115"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13DE29A" w14:textId="7B2CB1A4"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DB303F" w:rsidRPr="00264420" w14:paraId="062C3FF7" w14:textId="77777777" w:rsidTr="00BD0E8C">
        <w:trPr>
          <w:trHeight w:val="548"/>
        </w:trPr>
        <w:tc>
          <w:tcPr>
            <w:tcW w:w="1383" w:type="dxa"/>
            <w:shd w:val="clear" w:color="auto" w:fill="FFFFFF" w:themeFill="background1"/>
            <w:vAlign w:val="center"/>
          </w:tcPr>
          <w:p w14:paraId="5407597E"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90116E8"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9D89DD7"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3E1994C1" w14:textId="77777777" w:rsidTr="00BD0E8C">
        <w:trPr>
          <w:trHeight w:val="548"/>
        </w:trPr>
        <w:tc>
          <w:tcPr>
            <w:tcW w:w="1383" w:type="dxa"/>
            <w:shd w:val="clear" w:color="auto" w:fill="FFFFFF" w:themeFill="background1"/>
            <w:vAlign w:val="center"/>
          </w:tcPr>
          <w:p w14:paraId="6A9E87C6"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ECB94BD" w14:textId="7CA7D790"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3160062" w14:textId="4E059A3C"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DB303F" w:rsidRPr="00264420" w14:paraId="00F903AD" w14:textId="77777777" w:rsidTr="00BD0E8C">
        <w:trPr>
          <w:trHeight w:val="548"/>
        </w:trPr>
        <w:tc>
          <w:tcPr>
            <w:tcW w:w="1383" w:type="dxa"/>
            <w:shd w:val="clear" w:color="auto" w:fill="FFFFFF" w:themeFill="background1"/>
            <w:vAlign w:val="center"/>
          </w:tcPr>
          <w:p w14:paraId="766C9231"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E315916"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633816E"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29DC01A5" w14:textId="77777777" w:rsidTr="00BD0E8C">
        <w:trPr>
          <w:trHeight w:val="548"/>
        </w:trPr>
        <w:tc>
          <w:tcPr>
            <w:tcW w:w="1383" w:type="dxa"/>
            <w:shd w:val="clear" w:color="auto" w:fill="FFFFFF" w:themeFill="background1"/>
          </w:tcPr>
          <w:p w14:paraId="0B3C4494" w14:textId="40AB0915"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I.K.T 1.2</w:t>
            </w:r>
          </w:p>
        </w:tc>
        <w:tc>
          <w:tcPr>
            <w:tcW w:w="467" w:type="dxa"/>
            <w:shd w:val="clear" w:color="auto" w:fill="FFFFFF" w:themeFill="background1"/>
          </w:tcPr>
          <w:p w14:paraId="221FABCC"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40E7645" w14:textId="1038B861" w:rsidR="00DB303F" w:rsidRPr="00264420" w:rsidRDefault="00DB303F" w:rsidP="00DB303F">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Penurunan Emisi Gas Rumah Kaca</w:t>
            </w:r>
          </w:p>
        </w:tc>
      </w:tr>
      <w:tr w:rsidR="00DB303F" w:rsidRPr="00264420" w14:paraId="46FB08F0" w14:textId="77777777" w:rsidTr="00BD0E8C">
        <w:trPr>
          <w:trHeight w:val="548"/>
        </w:trPr>
        <w:tc>
          <w:tcPr>
            <w:tcW w:w="1383" w:type="dxa"/>
            <w:vMerge w:val="restart"/>
            <w:shd w:val="clear" w:color="auto" w:fill="FFFFFF" w:themeFill="background1"/>
            <w:vAlign w:val="center"/>
          </w:tcPr>
          <w:p w14:paraId="1730B98F"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34B6F73" w14:textId="2792B774"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3FFF7A13" w14:textId="4294B5EE" w:rsidR="00DB303F" w:rsidRPr="00264420" w:rsidRDefault="00DB303F" w:rsidP="00DB303F">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DB303F" w:rsidRPr="00264420" w14:paraId="4A3F3012" w14:textId="77777777" w:rsidTr="00BD0E8C">
        <w:trPr>
          <w:trHeight w:val="548"/>
        </w:trPr>
        <w:tc>
          <w:tcPr>
            <w:tcW w:w="1383" w:type="dxa"/>
            <w:vMerge/>
            <w:shd w:val="clear" w:color="auto" w:fill="FFFFFF" w:themeFill="background1"/>
            <w:vAlign w:val="center"/>
          </w:tcPr>
          <w:p w14:paraId="5970E773"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B6C06AF"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38E3C18" w14:textId="77777777" w:rsidR="00DB303F" w:rsidRPr="00DB788C" w:rsidRDefault="00DB303F" w:rsidP="00B9279F">
            <w:pPr>
              <w:shd w:val="clear" w:color="auto" w:fill="FFFFFF" w:themeFill="background1"/>
              <w:spacing w:line="360" w:lineRule="auto"/>
              <w:ind w:left="102"/>
              <w:jc w:val="both"/>
              <w:rPr>
                <w:rFonts w:ascii="Bookman Old Style" w:hAnsi="Bookman Old Style" w:cs="Tahoma"/>
                <w:bCs/>
              </w:rPr>
            </w:pPr>
            <w:r w:rsidRPr="00DB788C">
              <w:rPr>
                <w:rFonts w:ascii="Bookman Old Style" w:hAnsi="Bookman Old Style" w:cs="Tahoma"/>
                <w:bCs/>
                <w:lang w:val="it-IT"/>
              </w:rPr>
              <w:t>Penurunan Emisi Gas Rumah Kaca</w:t>
            </w:r>
            <w:r w:rsidR="00DC5E59" w:rsidRPr="00DB788C">
              <w:rPr>
                <w:rFonts w:ascii="Bookman Old Style" w:hAnsi="Bookman Old Style" w:cs="Tahoma"/>
                <w:bCs/>
                <w:lang w:val="it-IT"/>
              </w:rPr>
              <w:t xml:space="preserve"> </w:t>
            </w:r>
            <w:r w:rsidR="00DC5E59" w:rsidRPr="00DB788C">
              <w:rPr>
                <w:rFonts w:ascii="Bookman Old Style" w:hAnsi="Bookman Old Style" w:cs="Tahoma"/>
                <w:bCs/>
              </w:rPr>
              <w:t>Penurunan Emisi Gas Rumah Kaca (GRK) adalah upaya untuk mengurangi jumlah pelepasan gas-gas penyebab efek rumah kaca (seperti CO</w:t>
            </w:r>
            <w:r w:rsidR="00DC5E59" w:rsidRPr="00DB788C">
              <w:rPr>
                <w:rFonts w:ascii="Cambria Math" w:hAnsi="Cambria Math" w:cs="Cambria Math"/>
                <w:bCs/>
              </w:rPr>
              <w:t>₂</w:t>
            </w:r>
            <w:r w:rsidR="00DC5E59" w:rsidRPr="00DB788C">
              <w:rPr>
                <w:rFonts w:ascii="Bookman Old Style" w:hAnsi="Bookman Old Style" w:cs="Tahoma"/>
                <w:bCs/>
              </w:rPr>
              <w:t>, CH</w:t>
            </w:r>
            <w:r w:rsidR="00DC5E59" w:rsidRPr="00DB788C">
              <w:rPr>
                <w:rFonts w:ascii="Cambria Math" w:hAnsi="Cambria Math" w:cs="Cambria Math"/>
                <w:bCs/>
              </w:rPr>
              <w:t>₄</w:t>
            </w:r>
            <w:r w:rsidR="00DC5E59" w:rsidRPr="00DB788C">
              <w:rPr>
                <w:rFonts w:ascii="Bookman Old Style" w:hAnsi="Bookman Old Style" w:cs="Tahoma"/>
                <w:bCs/>
              </w:rPr>
              <w:t>, N</w:t>
            </w:r>
            <w:r w:rsidR="00DC5E59" w:rsidRPr="00DB788C">
              <w:rPr>
                <w:rFonts w:ascii="Cambria Math" w:hAnsi="Cambria Math" w:cs="Cambria Math"/>
                <w:bCs/>
              </w:rPr>
              <w:t>₂</w:t>
            </w:r>
            <w:r w:rsidR="00DC5E59" w:rsidRPr="00DB788C">
              <w:rPr>
                <w:rFonts w:ascii="Bookman Old Style" w:hAnsi="Bookman Old Style" w:cs="Tahoma"/>
                <w:bCs/>
              </w:rPr>
              <w:t>O, HFCs, PFCs, dan SF</w:t>
            </w:r>
            <w:r w:rsidR="00DC5E59" w:rsidRPr="00DB788C">
              <w:rPr>
                <w:rFonts w:ascii="Cambria Math" w:hAnsi="Cambria Math" w:cs="Cambria Math"/>
                <w:bCs/>
              </w:rPr>
              <w:t>₆</w:t>
            </w:r>
            <w:r w:rsidR="00DC5E59" w:rsidRPr="00DB788C">
              <w:rPr>
                <w:rFonts w:ascii="Bookman Old Style" w:hAnsi="Bookman Old Style" w:cs="Tahoma"/>
                <w:bCs/>
              </w:rPr>
              <w:t>) ke atmosfer melalui kegiatan pembangunan rendah karbon, pengelolaan sumber daya alam, serta penerapan teknologi ramah lingkungan.</w:t>
            </w:r>
          </w:p>
          <w:p w14:paraId="6B76C3D2" w14:textId="6CE5D2E7" w:rsidR="00DC5E59" w:rsidRPr="00DB788C" w:rsidRDefault="00DC5E59" w:rsidP="00B9279F">
            <w:pPr>
              <w:shd w:val="clear" w:color="auto" w:fill="FFFFFF" w:themeFill="background1"/>
              <w:spacing w:line="360" w:lineRule="auto"/>
              <w:ind w:left="102"/>
              <w:jc w:val="both"/>
              <w:rPr>
                <w:rFonts w:ascii="Bookman Old Style" w:eastAsia="Bookman Old Style" w:hAnsi="Bookman Old Style" w:cs="Bookman Old Style"/>
                <w:bCs/>
                <w:lang w:val="en-US"/>
              </w:rPr>
            </w:pPr>
            <w:r w:rsidRPr="00DB788C">
              <w:rPr>
                <w:rFonts w:ascii="Bookman Old Style" w:eastAsia="Bookman Old Style" w:hAnsi="Bookman Old Style" w:cs="Bookman Old Style"/>
                <w:bCs/>
                <w:lang w:val="en-US"/>
              </w:rPr>
              <w:t>Penurunan emisi GRK dihitung dengan</w:t>
            </w:r>
            <w:r w:rsidR="00DB788C">
              <w:rPr>
                <w:rFonts w:ascii="Bookman Old Style" w:eastAsia="Bookman Old Style" w:hAnsi="Bookman Old Style" w:cs="Bookman Old Style"/>
                <w:bCs/>
                <w:lang w:val="en-US"/>
              </w:rPr>
              <w:t xml:space="preserve"> m</w:t>
            </w:r>
            <w:r w:rsidRPr="00DB788C">
              <w:rPr>
                <w:rFonts w:ascii="Bookman Old Style" w:eastAsia="Bookman Old Style" w:hAnsi="Bookman Old Style" w:cs="Bookman Old Style"/>
                <w:bCs/>
                <w:lang w:val="en-US"/>
              </w:rPr>
              <w:t>embandingkan:</w:t>
            </w:r>
          </w:p>
          <w:p w14:paraId="1B25D660" w14:textId="41C3C943" w:rsidR="00DC5E59" w:rsidRPr="00DB788C" w:rsidRDefault="00DC5E59" w:rsidP="00B9279F">
            <w:pPr>
              <w:shd w:val="clear" w:color="auto" w:fill="FFFFFF" w:themeFill="background1"/>
              <w:spacing w:line="360" w:lineRule="auto"/>
              <w:ind w:left="102"/>
              <w:jc w:val="both"/>
              <w:rPr>
                <w:rFonts w:ascii="Bookman Old Style" w:eastAsia="Bookman Old Style" w:hAnsi="Bookman Old Style" w:cs="Bookman Old Style"/>
                <w:bCs/>
                <w:lang w:val="en-US"/>
              </w:rPr>
            </w:pPr>
            <w:r w:rsidRPr="00DB788C">
              <w:rPr>
                <w:rFonts w:ascii="Bookman Old Style" w:eastAsia="Bookman Old Style" w:hAnsi="Bookman Old Style" w:cs="Bookman Old Style"/>
                <w:bCs/>
                <w:lang w:val="en-US"/>
              </w:rPr>
              <w:t>Emisi Baseline (tanpa intervensi)dikurangi dengan Emisi Aktual (dengan intervensi) Hasilnya biasanya dilaporkan dalam satuan ton CO</w:t>
            </w:r>
            <w:r w:rsidRPr="00DB788C">
              <w:rPr>
                <w:rFonts w:ascii="Cambria Math" w:eastAsia="Bookman Old Style" w:hAnsi="Cambria Math" w:cs="Cambria Math"/>
                <w:bCs/>
                <w:lang w:val="en-US"/>
              </w:rPr>
              <w:t>₂</w:t>
            </w:r>
            <w:r w:rsidRPr="00DB788C">
              <w:rPr>
                <w:rFonts w:ascii="Bookman Old Style" w:eastAsia="Bookman Old Style" w:hAnsi="Bookman Old Style" w:cs="Bookman Old Style"/>
                <w:bCs/>
                <w:lang w:val="en-US"/>
              </w:rPr>
              <w:t xml:space="preserve"> ekuivalen (CO</w:t>
            </w:r>
            <w:r w:rsidRPr="00DB788C">
              <w:rPr>
                <w:rFonts w:ascii="Cambria Math" w:eastAsia="Bookman Old Style" w:hAnsi="Cambria Math" w:cs="Cambria Math"/>
                <w:bCs/>
                <w:lang w:val="en-US"/>
              </w:rPr>
              <w:t>₂</w:t>
            </w:r>
            <w:r w:rsidRPr="00DB788C">
              <w:rPr>
                <w:rFonts w:ascii="Bookman Old Style" w:eastAsia="Bookman Old Style" w:hAnsi="Bookman Old Style" w:cs="Bookman Old Style"/>
                <w:bCs/>
                <w:lang w:val="en-US"/>
              </w:rPr>
              <w:t>e).</w:t>
            </w:r>
          </w:p>
          <w:p w14:paraId="67C0B9D5" w14:textId="2195D572" w:rsidR="00DB788C"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r>
              <w:rPr>
                <w:rFonts w:ascii="Bookman Old Style" w:eastAsia="Bookman Old Style" w:hAnsi="Bookman Old Style" w:cs="Bookman Old Style"/>
              </w:rPr>
              <w:t>Rumus :</w:t>
            </w:r>
          </w:p>
          <w:p w14:paraId="4D500B0E" w14:textId="431D399B" w:rsidR="008110D0"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r w:rsidRPr="008110D0">
              <w:rPr>
                <w:rFonts w:ascii="Bookman Old Style" w:eastAsia="Bookman Old Style" w:hAnsi="Bookman Old Style" w:cs="Bookman Old Style"/>
                <w:noProof/>
                <w:lang w:val="en-US"/>
              </w:rPr>
              <w:drawing>
                <wp:inline distT="0" distB="0" distL="0" distR="0" wp14:anchorId="5337CFBE" wp14:editId="1F297D19">
                  <wp:extent cx="3448531" cy="647790"/>
                  <wp:effectExtent l="0" t="0" r="0" b="0"/>
                  <wp:docPr id="1656016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16490" name=""/>
                          <pic:cNvPicPr/>
                        </pic:nvPicPr>
                        <pic:blipFill>
                          <a:blip r:embed="rId13"/>
                          <a:stretch>
                            <a:fillRect/>
                          </a:stretch>
                        </pic:blipFill>
                        <pic:spPr>
                          <a:xfrm>
                            <a:off x="0" y="0"/>
                            <a:ext cx="3448531" cy="647790"/>
                          </a:xfrm>
                          <a:prstGeom prst="rect">
                            <a:avLst/>
                          </a:prstGeom>
                        </pic:spPr>
                      </pic:pic>
                    </a:graphicData>
                  </a:graphic>
                </wp:inline>
              </w:drawing>
            </w:r>
          </w:p>
          <w:p w14:paraId="5945062D" w14:textId="3054851F" w:rsidR="008110D0"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r>
              <w:rPr>
                <w:rFonts w:ascii="Bookman Old Style" w:eastAsia="Bookman Old Style" w:hAnsi="Bookman Old Style" w:cs="Bookman Old Style"/>
              </w:rPr>
              <w:t xml:space="preserve">Keterangan : </w:t>
            </w:r>
          </w:p>
          <w:p w14:paraId="702DD308" w14:textId="77777777" w:rsidR="008110D0" w:rsidRPr="008110D0" w:rsidRDefault="008110D0">
            <w:pPr>
              <w:numPr>
                <w:ilvl w:val="0"/>
                <w:numId w:val="78"/>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110D0">
              <w:rPr>
                <w:rFonts w:ascii="Bookman Old Style" w:eastAsia="Bookman Old Style" w:hAnsi="Bookman Old Style" w:cs="Bookman Old Style"/>
                <w:lang w:val="en-US"/>
              </w:rPr>
              <w:t>Emisi Baseline (BAU) = proyeksi emisi di masa depan jika tidak ada aksi mitigasi.</w:t>
            </w:r>
          </w:p>
          <w:p w14:paraId="2905BDB6" w14:textId="77777777" w:rsidR="008110D0" w:rsidRPr="008110D0" w:rsidRDefault="008110D0">
            <w:pPr>
              <w:numPr>
                <w:ilvl w:val="0"/>
                <w:numId w:val="78"/>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110D0">
              <w:rPr>
                <w:rFonts w:ascii="Bookman Old Style" w:eastAsia="Bookman Old Style" w:hAnsi="Bookman Old Style" w:cs="Bookman Old Style"/>
                <w:lang w:val="en-US"/>
              </w:rPr>
              <w:t>Emisi Aktual = emisi yang benar-benar terjadi setelah ada kebijakan/program mitigasi.</w:t>
            </w:r>
          </w:p>
          <w:p w14:paraId="5C4BC6DB" w14:textId="77777777" w:rsidR="008110D0" w:rsidRPr="008110D0" w:rsidRDefault="008110D0">
            <w:pPr>
              <w:numPr>
                <w:ilvl w:val="0"/>
                <w:numId w:val="78"/>
              </w:numPr>
              <w:shd w:val="clear" w:color="auto" w:fill="FFFFFF" w:themeFill="background1"/>
              <w:tabs>
                <w:tab w:val="clear" w:pos="720"/>
              </w:tabs>
              <w:spacing w:line="360" w:lineRule="auto"/>
              <w:ind w:left="529"/>
              <w:jc w:val="both"/>
              <w:rPr>
                <w:rFonts w:ascii="Bookman Old Style" w:eastAsia="Bookman Old Style" w:hAnsi="Bookman Old Style" w:cs="Bookman Old Style"/>
                <w:lang w:val="en-US"/>
              </w:rPr>
            </w:pPr>
            <w:r w:rsidRPr="008110D0">
              <w:rPr>
                <w:rFonts w:ascii="Bookman Old Style" w:eastAsia="Bookman Old Style" w:hAnsi="Bookman Old Style" w:cs="Bookman Old Style"/>
                <w:lang w:val="en-US"/>
              </w:rPr>
              <w:t>Satuan emisi = juta ton CO</w:t>
            </w:r>
            <w:r w:rsidRPr="008110D0">
              <w:rPr>
                <w:rFonts w:ascii="Cambria Math" w:eastAsia="Bookman Old Style" w:hAnsi="Cambria Math" w:cs="Cambria Math"/>
                <w:lang w:val="en-US"/>
              </w:rPr>
              <w:t>₂</w:t>
            </w:r>
            <w:r w:rsidRPr="008110D0">
              <w:rPr>
                <w:rFonts w:ascii="Bookman Old Style" w:eastAsia="Bookman Old Style" w:hAnsi="Bookman Old Style" w:cs="Bookman Old Style"/>
                <w:lang w:val="en-US"/>
              </w:rPr>
              <w:t>e (MtCO</w:t>
            </w:r>
            <w:r w:rsidRPr="008110D0">
              <w:rPr>
                <w:rFonts w:ascii="Cambria Math" w:eastAsia="Bookman Old Style" w:hAnsi="Cambria Math" w:cs="Cambria Math"/>
                <w:lang w:val="en-US"/>
              </w:rPr>
              <w:t>₂</w:t>
            </w:r>
            <w:r w:rsidRPr="008110D0">
              <w:rPr>
                <w:rFonts w:ascii="Bookman Old Style" w:eastAsia="Bookman Old Style" w:hAnsi="Bookman Old Style" w:cs="Bookman Old Style"/>
                <w:lang w:val="en-US"/>
              </w:rPr>
              <w:t>e).</w:t>
            </w:r>
          </w:p>
          <w:p w14:paraId="3FF76B30" w14:textId="77777777" w:rsidR="008110D0" w:rsidRDefault="008110D0" w:rsidP="00B9279F">
            <w:pPr>
              <w:shd w:val="clear" w:color="auto" w:fill="FFFFFF" w:themeFill="background1"/>
              <w:spacing w:line="360" w:lineRule="auto"/>
              <w:ind w:left="79"/>
              <w:jc w:val="both"/>
              <w:rPr>
                <w:rFonts w:ascii="Bookman Old Style" w:eastAsia="Bookman Old Style" w:hAnsi="Bookman Old Style" w:cs="Bookman Old Style"/>
              </w:rPr>
            </w:pPr>
          </w:p>
          <w:p w14:paraId="5A495498" w14:textId="23B315F3" w:rsidR="00DC5E59" w:rsidRPr="00264420" w:rsidRDefault="00DB788C" w:rsidP="00B9279F">
            <w:pPr>
              <w:shd w:val="clear" w:color="auto" w:fill="FFFFFF" w:themeFill="background1"/>
              <w:spacing w:line="360" w:lineRule="auto"/>
              <w:ind w:left="7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sidR="0085214C">
              <w:rPr>
                <w:rFonts w:ascii="Bookman Old Style" w:eastAsia="Bookman Old Style" w:hAnsi="Bookman Old Style" w:cs="Bookman Old Style"/>
              </w:rPr>
              <w:t>800-900</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w:t>
            </w:r>
            <w:r w:rsidR="008110D0" w:rsidRPr="008110D0">
              <w:rPr>
                <w:rFonts w:ascii="Bookman Old Style" w:eastAsia="Bookman Old Style" w:hAnsi="Bookman Old Style" w:cs="Bookman Old Style"/>
              </w:rPr>
              <w:t>Ton CO</w:t>
            </w:r>
            <w:r w:rsidR="008110D0" w:rsidRPr="008110D0">
              <w:rPr>
                <w:rFonts w:ascii="Cambria Math" w:eastAsia="Bookman Old Style" w:hAnsi="Cambria Math" w:cs="Cambria Math"/>
              </w:rPr>
              <w:t>₂</w:t>
            </w:r>
            <w:r w:rsidR="008110D0" w:rsidRPr="008110D0">
              <w:rPr>
                <w:rFonts w:ascii="Bookman Old Style" w:eastAsia="Bookman Old Style" w:hAnsi="Bookman Old Style" w:cs="Bookman Old Style"/>
              </w:rPr>
              <w:t>e (</w:t>
            </w:r>
            <w:r w:rsidR="008110D0" w:rsidRPr="008110D0">
              <w:rPr>
                <w:rFonts w:ascii="Bookman Old Style" w:eastAsia="Bookman Old Style" w:hAnsi="Bookman Old Style" w:cs="Bookman Old Style"/>
                <w:i/>
                <w:iCs/>
              </w:rPr>
              <w:t>ton carbon dioxide equivalent</w:t>
            </w:r>
            <w:r w:rsidR="008110D0" w:rsidRPr="008110D0">
              <w:rPr>
                <w:rFonts w:ascii="Bookman Old Style" w:eastAsia="Bookman Old Style" w:hAnsi="Bookman Old Style" w:cs="Bookman Old Style"/>
              </w:rPr>
              <w:t>)</w:t>
            </w:r>
            <w:r w:rsidR="008110D0">
              <w:rPr>
                <w:rFonts w:ascii="Bookman Old Style" w:eastAsia="Bookman Old Style" w:hAnsi="Bookman Old Style" w:cs="Bookman Old Style"/>
              </w:rPr>
              <w:t xml:space="preserve"> per tahun</w:t>
            </w:r>
            <w:r>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 xml:space="preserve">Skor berada pada rentang </w:t>
            </w:r>
            <w:r w:rsidR="0085214C">
              <w:rPr>
                <w:rFonts w:ascii="Bookman Old Style" w:eastAsia="Bookman Old Style" w:hAnsi="Bookman Old Style" w:cs="Bookman Old Style"/>
                <w:lang w:val="en-US"/>
              </w:rPr>
              <w:t>&gt;10.000</w:t>
            </w:r>
          </w:p>
        </w:tc>
      </w:tr>
      <w:tr w:rsidR="00DB303F" w:rsidRPr="00264420" w14:paraId="1794AF24" w14:textId="77777777" w:rsidTr="00BD0E8C">
        <w:trPr>
          <w:trHeight w:val="548"/>
        </w:trPr>
        <w:tc>
          <w:tcPr>
            <w:tcW w:w="1383" w:type="dxa"/>
            <w:shd w:val="clear" w:color="auto" w:fill="FFFFFF" w:themeFill="background1"/>
            <w:vAlign w:val="center"/>
          </w:tcPr>
          <w:p w14:paraId="0AF2B324"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BCF2D6B" w14:textId="3E0FBF09"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760E2454" w14:textId="7D2096A1" w:rsidR="00DB303F" w:rsidRPr="00264420" w:rsidRDefault="00DB303F" w:rsidP="00DB303F">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Sumber Data</w:t>
            </w:r>
          </w:p>
        </w:tc>
      </w:tr>
      <w:tr w:rsidR="00DB303F" w:rsidRPr="00264420" w14:paraId="0BC8DED1" w14:textId="77777777" w:rsidTr="00BD0E8C">
        <w:trPr>
          <w:trHeight w:val="548"/>
        </w:trPr>
        <w:tc>
          <w:tcPr>
            <w:tcW w:w="1383" w:type="dxa"/>
            <w:shd w:val="clear" w:color="auto" w:fill="FFFFFF" w:themeFill="background1"/>
            <w:vAlign w:val="center"/>
          </w:tcPr>
          <w:p w14:paraId="72806D07"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3E3A179"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EB68995"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r>
      <w:tr w:rsidR="00DB303F" w:rsidRPr="00264420" w14:paraId="057AC338" w14:textId="77777777" w:rsidTr="00BD0E8C">
        <w:trPr>
          <w:trHeight w:val="548"/>
        </w:trPr>
        <w:tc>
          <w:tcPr>
            <w:tcW w:w="1383" w:type="dxa"/>
            <w:shd w:val="clear" w:color="auto" w:fill="FFFFFF" w:themeFill="background1"/>
            <w:vAlign w:val="center"/>
          </w:tcPr>
          <w:p w14:paraId="3D2224E8"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1EEB6EA" w14:textId="519FFB2F"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1DEC18A9" w14:textId="01740AA0"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DB303F" w:rsidRPr="00264420" w14:paraId="5423FA97" w14:textId="77777777" w:rsidTr="00BD0E8C">
        <w:trPr>
          <w:trHeight w:val="548"/>
        </w:trPr>
        <w:tc>
          <w:tcPr>
            <w:tcW w:w="1383" w:type="dxa"/>
            <w:shd w:val="clear" w:color="auto" w:fill="FFFFFF" w:themeFill="background1"/>
            <w:vAlign w:val="center"/>
          </w:tcPr>
          <w:p w14:paraId="322B3132"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E0B1D83"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B77F5F8"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38DB4DD2" w14:textId="77777777" w:rsidTr="00BD0E8C">
        <w:trPr>
          <w:trHeight w:val="548"/>
        </w:trPr>
        <w:tc>
          <w:tcPr>
            <w:tcW w:w="1383" w:type="dxa"/>
            <w:shd w:val="clear" w:color="auto" w:fill="FFFFFF" w:themeFill="background1"/>
            <w:vAlign w:val="center"/>
          </w:tcPr>
          <w:p w14:paraId="030C2DD0" w14:textId="591E171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S.12</w:t>
            </w:r>
          </w:p>
        </w:tc>
        <w:tc>
          <w:tcPr>
            <w:tcW w:w="467" w:type="dxa"/>
            <w:shd w:val="clear" w:color="auto" w:fill="FFFFFF" w:themeFill="background1"/>
          </w:tcPr>
          <w:p w14:paraId="054645AE"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3EBD1C4" w14:textId="20BCF815"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Meningkatkan ketangguhan infrastruktur Daerah</w:t>
            </w:r>
          </w:p>
        </w:tc>
      </w:tr>
      <w:tr w:rsidR="00DB303F" w:rsidRPr="00264420" w14:paraId="24AEE628" w14:textId="77777777" w:rsidTr="00E1023D">
        <w:trPr>
          <w:trHeight w:val="548"/>
        </w:trPr>
        <w:tc>
          <w:tcPr>
            <w:tcW w:w="1383" w:type="dxa"/>
            <w:shd w:val="clear" w:color="auto" w:fill="FFFFFF" w:themeFill="background1"/>
          </w:tcPr>
          <w:p w14:paraId="047D9E20" w14:textId="0A437891"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I.K.S.12.1</w:t>
            </w:r>
          </w:p>
        </w:tc>
        <w:tc>
          <w:tcPr>
            <w:tcW w:w="467" w:type="dxa"/>
            <w:shd w:val="clear" w:color="auto" w:fill="FFFFFF" w:themeFill="background1"/>
          </w:tcPr>
          <w:p w14:paraId="6227D61D"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D4E01FC" w14:textId="59B9D21F"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Risiko Bencana</w:t>
            </w:r>
          </w:p>
        </w:tc>
      </w:tr>
      <w:tr w:rsidR="00DB303F" w:rsidRPr="00264420" w14:paraId="422968E5" w14:textId="77777777" w:rsidTr="00BD0E8C">
        <w:trPr>
          <w:trHeight w:val="548"/>
        </w:trPr>
        <w:tc>
          <w:tcPr>
            <w:tcW w:w="1383" w:type="dxa"/>
            <w:shd w:val="clear" w:color="auto" w:fill="FFFFFF" w:themeFill="background1"/>
            <w:vAlign w:val="center"/>
          </w:tcPr>
          <w:p w14:paraId="64C05C8E"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2AB8D20" w14:textId="72AA5C74"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4A51E0C9" w14:textId="0CA9CC79"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DB303F" w:rsidRPr="00264420" w14:paraId="7ACA6745" w14:textId="77777777" w:rsidTr="00BD0E8C">
        <w:trPr>
          <w:trHeight w:val="548"/>
        </w:trPr>
        <w:tc>
          <w:tcPr>
            <w:tcW w:w="1383" w:type="dxa"/>
            <w:shd w:val="clear" w:color="auto" w:fill="FFFFFF" w:themeFill="background1"/>
            <w:vAlign w:val="center"/>
          </w:tcPr>
          <w:p w14:paraId="49A9E5EB"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5E64237"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26615ABF" w14:textId="77777777" w:rsidR="00DB303F" w:rsidRPr="00264420" w:rsidRDefault="00DB303F"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Risiko Bencana</w:t>
            </w:r>
            <w:r w:rsidR="009579B1" w:rsidRPr="00264420">
              <w:rPr>
                <w:rFonts w:ascii="Bookman Old Style" w:eastAsia="Bookman Old Style" w:hAnsi="Bookman Old Style" w:cs="Bookman Old Style"/>
              </w:rPr>
              <w:t xml:space="preserve"> adalah ukuran kuantitatif yang digunakan untuk menggambarkan tingkat potensi kerugian atau dampak yang ditimbulkan akibat bencana pada suatu wilayah dalam periode tertentu.</w:t>
            </w:r>
          </w:p>
          <w:p w14:paraId="5D6E0F1D" w14:textId="77777777" w:rsidR="009579B1" w:rsidRPr="00264420" w:rsidRDefault="009579B1"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Risiko Bencana dihitung berdasarkan 3 unsur utama:</w:t>
            </w:r>
          </w:p>
          <w:p w14:paraId="774EAE20" w14:textId="333C397F" w:rsidR="009579B1" w:rsidRPr="00264420" w:rsidRDefault="009579B1">
            <w:pPr>
              <w:pStyle w:val="ListParagraph"/>
              <w:numPr>
                <w:ilvl w:val="0"/>
                <w:numId w:val="62"/>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Bahaya (Hazard) → potensi kejadian bencana (misalnya gempa bumi, banjir, tsunami, letusan gunung api, kebakaran hutan).</w:t>
            </w:r>
          </w:p>
          <w:p w14:paraId="207AF9AA" w14:textId="07993DFE" w:rsidR="009579B1" w:rsidRPr="00264420" w:rsidRDefault="009579B1">
            <w:pPr>
              <w:pStyle w:val="ListParagraph"/>
              <w:numPr>
                <w:ilvl w:val="0"/>
                <w:numId w:val="62"/>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Kerentanan (Vulnerability) → tingkat keterpaparan masyarakat terhadap bahaya.</w:t>
            </w:r>
          </w:p>
          <w:p w14:paraId="6BDC0085" w14:textId="77777777" w:rsidR="009579B1" w:rsidRPr="00264420" w:rsidRDefault="009579B1">
            <w:pPr>
              <w:numPr>
                <w:ilvl w:val="0"/>
                <w:numId w:val="62"/>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Kapasitas (Capacity) → kemampuan masyarakat/daerah untuk mencegah, merespons, dan memulihkan diri dari bencana.</w:t>
            </w:r>
          </w:p>
          <w:p w14:paraId="5085940D" w14:textId="3A4725F1" w:rsidR="00C265EF" w:rsidRPr="00264420" w:rsidRDefault="00C265EF" w:rsidP="00B9279F">
            <w:pPr>
              <w:shd w:val="clear" w:color="auto" w:fill="FFFFFF" w:themeFill="background1"/>
              <w:spacing w:line="360" w:lineRule="auto"/>
              <w:ind w:left="9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Skala </w:t>
            </w:r>
            <w:r w:rsidR="0085214C" w:rsidRPr="00264420">
              <w:rPr>
                <w:rFonts w:ascii="Bookman Old Style" w:eastAsia="Bookman Old Style" w:hAnsi="Bookman Old Style" w:cs="Bookman Old Style"/>
              </w:rPr>
              <w:t>Indeks Risiko Bencana</w:t>
            </w:r>
            <w:r w:rsidRPr="00264420">
              <w:rPr>
                <w:rFonts w:ascii="Bookman Old Style" w:eastAsia="Bookman Old Style" w:hAnsi="Bookman Old Style" w:cs="Bookman Old Style"/>
                <w:lang w:val="en-US"/>
              </w:rPr>
              <w:t xml:space="preserve"> (BNPB)</w:t>
            </w:r>
          </w:p>
          <w:p w14:paraId="2F8DA8EA" w14:textId="77777777" w:rsidR="00C265EF" w:rsidRPr="00264420" w:rsidRDefault="00C265EF">
            <w:pPr>
              <w:numPr>
                <w:ilvl w:val="0"/>
                <w:numId w:val="63"/>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 – 0,25 → Risiko Rendah</w:t>
            </w:r>
          </w:p>
          <w:p w14:paraId="6895EBF4" w14:textId="77777777" w:rsidR="00C265EF" w:rsidRPr="00264420" w:rsidRDefault="00C265EF">
            <w:pPr>
              <w:numPr>
                <w:ilvl w:val="0"/>
                <w:numId w:val="63"/>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0,25 – 0,50 → Risiko Sedang</w:t>
            </w:r>
          </w:p>
          <w:p w14:paraId="5A89CC67" w14:textId="77777777" w:rsidR="00C265EF" w:rsidRPr="00264420" w:rsidRDefault="00C265EF">
            <w:pPr>
              <w:numPr>
                <w:ilvl w:val="0"/>
                <w:numId w:val="63"/>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0,50 – 0,75 → Risiko Tinggi</w:t>
            </w:r>
          </w:p>
          <w:p w14:paraId="6D84D437" w14:textId="77777777" w:rsidR="00C265EF" w:rsidRDefault="00C265EF">
            <w:pPr>
              <w:numPr>
                <w:ilvl w:val="0"/>
                <w:numId w:val="63"/>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0,75 – 1,00 → Risiko Sangat Tinggi</w:t>
            </w:r>
          </w:p>
          <w:p w14:paraId="3D86E34A" w14:textId="5118D3EA" w:rsidR="0085214C" w:rsidRPr="00264420" w:rsidRDefault="0085214C" w:rsidP="00B9279F">
            <w:pPr>
              <w:shd w:val="clear" w:color="auto" w:fill="FFFFFF" w:themeFill="background1"/>
              <w:spacing w:line="360" w:lineRule="auto"/>
              <w:ind w:left="91"/>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3,6</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&gt;100-0</w:t>
            </w:r>
          </w:p>
        </w:tc>
      </w:tr>
      <w:tr w:rsidR="00DB303F" w:rsidRPr="00264420" w14:paraId="53295F85" w14:textId="77777777" w:rsidTr="00BD0E8C">
        <w:trPr>
          <w:trHeight w:val="548"/>
        </w:trPr>
        <w:tc>
          <w:tcPr>
            <w:tcW w:w="1383" w:type="dxa"/>
            <w:shd w:val="clear" w:color="auto" w:fill="FFFFFF" w:themeFill="background1"/>
            <w:vAlign w:val="center"/>
          </w:tcPr>
          <w:p w14:paraId="41E8B6A8"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7B416C9" w14:textId="0B4BF072"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72DAE8FE" w14:textId="7B54020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DB303F" w:rsidRPr="00264420" w14:paraId="564A0530" w14:textId="77777777" w:rsidTr="00BD0E8C">
        <w:trPr>
          <w:trHeight w:val="548"/>
        </w:trPr>
        <w:tc>
          <w:tcPr>
            <w:tcW w:w="1383" w:type="dxa"/>
            <w:shd w:val="clear" w:color="auto" w:fill="FFFFFF" w:themeFill="background1"/>
            <w:vAlign w:val="center"/>
          </w:tcPr>
          <w:p w14:paraId="754245E8"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A80D842"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BF522F0" w14:textId="02E38696" w:rsidR="00DB303F" w:rsidRPr="00264420" w:rsidRDefault="00C265EF"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risiko bencana yang dipublikasikan oleh BNPB (Badan Nasional Penanggulangan Bencana)</w:t>
            </w:r>
          </w:p>
        </w:tc>
      </w:tr>
      <w:tr w:rsidR="00DB303F" w:rsidRPr="00264420" w14:paraId="63486711" w14:textId="77777777" w:rsidTr="00BD0E8C">
        <w:trPr>
          <w:trHeight w:val="548"/>
        </w:trPr>
        <w:tc>
          <w:tcPr>
            <w:tcW w:w="1383" w:type="dxa"/>
            <w:shd w:val="clear" w:color="auto" w:fill="FFFFFF" w:themeFill="background1"/>
            <w:vAlign w:val="center"/>
          </w:tcPr>
          <w:p w14:paraId="70B5DE86"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C269D97" w14:textId="60DEC4B8"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0785457" w14:textId="5D2DC28D"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Perangkat Daerah yang bertanggungjawab :</w:t>
            </w:r>
          </w:p>
        </w:tc>
      </w:tr>
      <w:tr w:rsidR="00DB303F" w:rsidRPr="00264420" w14:paraId="7971AE00" w14:textId="77777777" w:rsidTr="00BD0E8C">
        <w:trPr>
          <w:trHeight w:val="548"/>
        </w:trPr>
        <w:tc>
          <w:tcPr>
            <w:tcW w:w="1383" w:type="dxa"/>
            <w:shd w:val="clear" w:color="auto" w:fill="FFFFFF" w:themeFill="background1"/>
            <w:vAlign w:val="center"/>
          </w:tcPr>
          <w:p w14:paraId="1797295C"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D1A5CBB"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7642F27"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r w:rsidR="00DB303F" w:rsidRPr="00264420" w14:paraId="56277E28" w14:textId="77777777" w:rsidTr="00BD0E8C">
        <w:trPr>
          <w:trHeight w:val="548"/>
        </w:trPr>
        <w:tc>
          <w:tcPr>
            <w:tcW w:w="1383" w:type="dxa"/>
            <w:shd w:val="clear" w:color="auto" w:fill="FFFFFF" w:themeFill="background1"/>
            <w:vAlign w:val="center"/>
          </w:tcPr>
          <w:p w14:paraId="285B8F1E" w14:textId="161CD5FC"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S.13</w:t>
            </w:r>
          </w:p>
        </w:tc>
        <w:tc>
          <w:tcPr>
            <w:tcW w:w="467" w:type="dxa"/>
            <w:shd w:val="clear" w:color="auto" w:fill="FFFFFF" w:themeFill="background1"/>
          </w:tcPr>
          <w:p w14:paraId="5B8E4704"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C474B7A" w14:textId="6B876384" w:rsidR="00DB303F" w:rsidRPr="00264420" w:rsidRDefault="00DB303F" w:rsidP="005E01E2">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Memperkuat upaya mitigasi perubahan iklim untuk mendukung pembangunan yang berkelanjutan</w:t>
            </w:r>
          </w:p>
        </w:tc>
      </w:tr>
      <w:tr w:rsidR="00DB303F" w:rsidRPr="00264420" w14:paraId="282B6422" w14:textId="77777777" w:rsidTr="00E1023D">
        <w:trPr>
          <w:trHeight w:val="548"/>
        </w:trPr>
        <w:tc>
          <w:tcPr>
            <w:tcW w:w="1383" w:type="dxa"/>
            <w:shd w:val="clear" w:color="auto" w:fill="FFFFFF" w:themeFill="background1"/>
          </w:tcPr>
          <w:p w14:paraId="3EF350A5" w14:textId="0B9DA818"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I.K.S.13.1</w:t>
            </w:r>
          </w:p>
        </w:tc>
        <w:tc>
          <w:tcPr>
            <w:tcW w:w="467" w:type="dxa"/>
            <w:shd w:val="clear" w:color="auto" w:fill="FFFFFF" w:themeFill="background1"/>
          </w:tcPr>
          <w:p w14:paraId="1769B205"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4CDF28C1" w14:textId="35C60C61"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Indeks kualitas lingkungan hidup</w:t>
            </w:r>
          </w:p>
        </w:tc>
      </w:tr>
      <w:tr w:rsidR="00DB303F" w:rsidRPr="00264420" w14:paraId="2486C505" w14:textId="77777777" w:rsidTr="00E1023D">
        <w:trPr>
          <w:trHeight w:val="548"/>
        </w:trPr>
        <w:tc>
          <w:tcPr>
            <w:tcW w:w="1383" w:type="dxa"/>
            <w:shd w:val="clear" w:color="auto" w:fill="FFFFFF" w:themeFill="background1"/>
            <w:vAlign w:val="center"/>
          </w:tcPr>
          <w:p w14:paraId="0728F2AB"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8F2398D" w14:textId="61411AE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F96BABE" w14:textId="19B29BDD"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Definisi :</w:t>
            </w:r>
          </w:p>
        </w:tc>
      </w:tr>
      <w:tr w:rsidR="00DB303F" w:rsidRPr="00264420" w14:paraId="54C5D57A" w14:textId="77777777" w:rsidTr="00E1023D">
        <w:trPr>
          <w:trHeight w:val="548"/>
        </w:trPr>
        <w:tc>
          <w:tcPr>
            <w:tcW w:w="1383" w:type="dxa"/>
            <w:shd w:val="clear" w:color="auto" w:fill="FFFFFF" w:themeFill="background1"/>
            <w:vAlign w:val="center"/>
          </w:tcPr>
          <w:p w14:paraId="0456B001"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CAAC5DF"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397F19C" w14:textId="77777777" w:rsidR="00DB303F" w:rsidRPr="00264420" w:rsidRDefault="005E1296" w:rsidP="00B9279F">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Lingkungan Hidup (IKLH) adalah indikator komposit yang digunakan untuk mengukur tingkat kualitas lingkungan hidup di suatu wilayah dalam kurun waktu tertentu.</w:t>
            </w:r>
          </w:p>
          <w:p w14:paraId="55C78331" w14:textId="77777777" w:rsidR="009579B1" w:rsidRPr="00264420" w:rsidRDefault="009579B1"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IKLH Indonesia umumnya dibentuk dari tiga indeks utama:</w:t>
            </w:r>
          </w:p>
          <w:p w14:paraId="6200DF1E" w14:textId="77777777" w:rsidR="009579B1" w:rsidRPr="00264420" w:rsidRDefault="009579B1">
            <w:pPr>
              <w:numPr>
                <w:ilvl w:val="0"/>
                <w:numId w:val="60"/>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Indeks Kualitas Air (IKA) → kondisi mutu air </w:t>
            </w:r>
            <w:r w:rsidRPr="00264420">
              <w:rPr>
                <w:rFonts w:ascii="Bookman Old Style" w:eastAsia="Bookman Old Style" w:hAnsi="Bookman Old Style" w:cs="Bookman Old Style"/>
                <w:lang w:val="en-US"/>
              </w:rPr>
              <w:lastRenderedPageBreak/>
              <w:t>sungai dibandingkan baku mutu.</w:t>
            </w:r>
          </w:p>
          <w:p w14:paraId="567C6673" w14:textId="77777777" w:rsidR="009579B1" w:rsidRPr="00264420" w:rsidRDefault="009579B1">
            <w:pPr>
              <w:numPr>
                <w:ilvl w:val="0"/>
                <w:numId w:val="60"/>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Kualitas Udara (IKU) → kualitas udara ambien, khususnya parameter polutan utama (misalnya PM10/PM2.5).</w:t>
            </w:r>
          </w:p>
          <w:p w14:paraId="7D7340D6" w14:textId="77777777" w:rsidR="009579B1" w:rsidRPr="00264420" w:rsidRDefault="009579B1">
            <w:pPr>
              <w:numPr>
                <w:ilvl w:val="0"/>
                <w:numId w:val="60"/>
              </w:numPr>
              <w:shd w:val="clear" w:color="auto" w:fill="FFFFFF" w:themeFill="background1"/>
              <w:tabs>
                <w:tab w:val="clear" w:pos="720"/>
              </w:tabs>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Kualitas Tutupan Lahan (IKTL) → kondisi tutupan lahan (hutan, vegetasi, ruang terbuka hijau) yang berperan menjaga keseimbangan ekosistem.</w:t>
            </w:r>
          </w:p>
          <w:p w14:paraId="2E531B9C" w14:textId="77777777" w:rsidR="009579B1" w:rsidRPr="00264420" w:rsidRDefault="009579B1" w:rsidP="00B9279F">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Skala Nilai IKLH</w:t>
            </w:r>
          </w:p>
          <w:p w14:paraId="4557040B" w14:textId="77777777" w:rsidR="009579B1" w:rsidRPr="00264420" w:rsidRDefault="009579B1">
            <w:pPr>
              <w:numPr>
                <w:ilvl w:val="0"/>
                <w:numId w:val="61"/>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 – 49,9 → Buruk</w:t>
            </w:r>
          </w:p>
          <w:p w14:paraId="3642E1B4" w14:textId="77777777" w:rsidR="009579B1" w:rsidRPr="00264420" w:rsidRDefault="009579B1">
            <w:pPr>
              <w:numPr>
                <w:ilvl w:val="0"/>
                <w:numId w:val="61"/>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50 – 59,9 → Sangat Rentan</w:t>
            </w:r>
          </w:p>
          <w:p w14:paraId="3ED989B6" w14:textId="77777777" w:rsidR="009579B1" w:rsidRPr="00264420" w:rsidRDefault="009579B1">
            <w:pPr>
              <w:numPr>
                <w:ilvl w:val="0"/>
                <w:numId w:val="61"/>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60 – 69,9 → Rentan</w:t>
            </w:r>
          </w:p>
          <w:p w14:paraId="3A84E45C" w14:textId="77777777" w:rsidR="009579B1" w:rsidRPr="00264420" w:rsidRDefault="009579B1">
            <w:pPr>
              <w:numPr>
                <w:ilvl w:val="0"/>
                <w:numId w:val="61"/>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70 – 79,9 → Sedang</w:t>
            </w:r>
          </w:p>
          <w:p w14:paraId="17395DB7" w14:textId="77777777" w:rsidR="009579B1" w:rsidRPr="00264420" w:rsidRDefault="009579B1">
            <w:pPr>
              <w:numPr>
                <w:ilvl w:val="0"/>
                <w:numId w:val="61"/>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80 – 89,9 → Baik</w:t>
            </w:r>
          </w:p>
          <w:p w14:paraId="0ECCE31D" w14:textId="77777777" w:rsidR="009579B1" w:rsidRPr="00264420" w:rsidRDefault="009579B1">
            <w:pPr>
              <w:numPr>
                <w:ilvl w:val="0"/>
                <w:numId w:val="61"/>
              </w:numPr>
              <w:shd w:val="clear" w:color="auto" w:fill="FFFFFF" w:themeFill="background1"/>
              <w:tabs>
                <w:tab w:val="clear" w:pos="720"/>
              </w:tabs>
              <w:spacing w:line="360" w:lineRule="auto"/>
              <w:ind w:left="54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90 – 100 → Sangat Baik</w:t>
            </w:r>
          </w:p>
          <w:p w14:paraId="0E75B5A3" w14:textId="427EE0A7" w:rsidR="009579B1" w:rsidRPr="00264420" w:rsidRDefault="0085214C" w:rsidP="00B9279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realistis dapat ditetapkan berdasarkan tren historis rata-rata </w:t>
            </w:r>
            <w:r>
              <w:rPr>
                <w:rFonts w:ascii="Bookman Old Style" w:eastAsia="Bookman Old Style" w:hAnsi="Bookman Old Style" w:cs="Bookman Old Style"/>
              </w:rPr>
              <w:t>0,3-0,4</w:t>
            </w:r>
            <w:r w:rsidRPr="00264420">
              <w:rPr>
                <w:rFonts w:ascii="Bookman Old Style" w:eastAsia="Bookman Old Style" w:hAnsi="Bookman Old Style" w:cs="Bookman Old Style"/>
              </w:rPr>
              <w:t xml:space="preserve"> poin 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tc>
      </w:tr>
      <w:tr w:rsidR="00DB303F" w:rsidRPr="00264420" w14:paraId="174DBBB3" w14:textId="77777777" w:rsidTr="00E1023D">
        <w:trPr>
          <w:trHeight w:val="548"/>
        </w:trPr>
        <w:tc>
          <w:tcPr>
            <w:tcW w:w="1383" w:type="dxa"/>
            <w:shd w:val="clear" w:color="auto" w:fill="FFFFFF" w:themeFill="background1"/>
            <w:vAlign w:val="center"/>
          </w:tcPr>
          <w:p w14:paraId="687D481E"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944895B" w14:textId="1C266E9D"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5563576" w14:textId="096E3370"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DB303F" w:rsidRPr="00264420" w14:paraId="4CD5ED27" w14:textId="77777777" w:rsidTr="00E1023D">
        <w:trPr>
          <w:trHeight w:val="548"/>
        </w:trPr>
        <w:tc>
          <w:tcPr>
            <w:tcW w:w="1383" w:type="dxa"/>
            <w:shd w:val="clear" w:color="auto" w:fill="FFFFFF" w:themeFill="background1"/>
            <w:vAlign w:val="center"/>
          </w:tcPr>
          <w:p w14:paraId="452F6E0A"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79D43A2"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7387B0F"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r>
      <w:tr w:rsidR="00DB303F" w:rsidRPr="00264420" w14:paraId="5C7D87CC" w14:textId="77777777" w:rsidTr="00E1023D">
        <w:trPr>
          <w:trHeight w:val="548"/>
        </w:trPr>
        <w:tc>
          <w:tcPr>
            <w:tcW w:w="1383" w:type="dxa"/>
            <w:shd w:val="clear" w:color="auto" w:fill="FFFFFF" w:themeFill="background1"/>
            <w:vAlign w:val="center"/>
          </w:tcPr>
          <w:p w14:paraId="3D1CD2DC"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5D226DA" w14:textId="56CF7C6B"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3A29465F" w14:textId="70E4F081"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DB303F" w:rsidRPr="00264420" w14:paraId="5285B299" w14:textId="77777777" w:rsidTr="00E1023D">
        <w:trPr>
          <w:trHeight w:val="548"/>
        </w:trPr>
        <w:tc>
          <w:tcPr>
            <w:tcW w:w="1383" w:type="dxa"/>
            <w:shd w:val="clear" w:color="auto" w:fill="FFFFFF" w:themeFill="background1"/>
            <w:vAlign w:val="center"/>
          </w:tcPr>
          <w:p w14:paraId="24A77013" w14:textId="77777777" w:rsidR="00DB303F" w:rsidRPr="00264420" w:rsidRDefault="00DB303F" w:rsidP="00DB303F">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6834179"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4739E1E" w14:textId="77777777" w:rsidR="00DB303F" w:rsidRPr="00264420" w:rsidRDefault="00DB303F" w:rsidP="00DB303F">
            <w:pPr>
              <w:shd w:val="clear" w:color="auto" w:fill="FFFFFF" w:themeFill="background1"/>
              <w:spacing w:line="336" w:lineRule="auto"/>
              <w:ind w:left="102"/>
              <w:rPr>
                <w:rFonts w:ascii="Bookman Old Style" w:eastAsia="Bookman Old Style" w:hAnsi="Bookman Old Style" w:cs="Bookman Old Style"/>
              </w:rPr>
            </w:pPr>
          </w:p>
        </w:tc>
      </w:tr>
    </w:tbl>
    <w:p w14:paraId="06C10FBD"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p w14:paraId="3785856D" w14:textId="77777777" w:rsidR="006C1F6E" w:rsidRPr="00264420" w:rsidRDefault="006C1F6E">
      <w:pPr>
        <w:pStyle w:val="ListParagraph"/>
        <w:numPr>
          <w:ilvl w:val="0"/>
          <w:numId w:val="48"/>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4</w:t>
      </w:r>
      <w:r w:rsidRPr="00264420">
        <w:rPr>
          <w:rFonts w:ascii="Bookman Old Style" w:hAnsi="Bookman Old Style"/>
          <w:bCs/>
          <w:lang w:val="fi-FI"/>
        </w:rPr>
        <w:tab/>
        <w:t>: Terwujudnya tata kelola pemerintahan yang cerdas, inovatif, akuntabel dan melayani</w:t>
      </w:r>
    </w:p>
    <w:tbl>
      <w:tblPr>
        <w:tblStyle w:val="TableGrid"/>
        <w:tblW w:w="0" w:type="auto"/>
        <w:tblInd w:w="562" w:type="dxa"/>
        <w:tblLook w:val="04A0" w:firstRow="1" w:lastRow="0" w:firstColumn="1" w:lastColumn="0" w:noHBand="0" w:noVBand="1"/>
      </w:tblPr>
      <w:tblGrid>
        <w:gridCol w:w="1383"/>
        <w:gridCol w:w="467"/>
        <w:gridCol w:w="6701"/>
      </w:tblGrid>
      <w:tr w:rsidR="006C1F6E" w:rsidRPr="00264420" w14:paraId="4B285289" w14:textId="77777777" w:rsidTr="00C5000C">
        <w:tc>
          <w:tcPr>
            <w:tcW w:w="1850" w:type="dxa"/>
            <w:gridSpan w:val="2"/>
            <w:shd w:val="clear" w:color="auto" w:fill="FFFFFF" w:themeFill="background1"/>
          </w:tcPr>
          <w:p w14:paraId="185C702E"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701" w:type="dxa"/>
            <w:shd w:val="clear" w:color="auto" w:fill="FFFFFF" w:themeFill="background1"/>
          </w:tcPr>
          <w:p w14:paraId="2D48566D"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6C1F6E" w:rsidRPr="00264420" w14:paraId="5ACFB1AA" w14:textId="77777777" w:rsidTr="00C5000C">
        <w:tc>
          <w:tcPr>
            <w:tcW w:w="1383" w:type="dxa"/>
            <w:shd w:val="clear" w:color="auto" w:fill="FFFFFF" w:themeFill="background1"/>
          </w:tcPr>
          <w:p w14:paraId="64F341C9" w14:textId="5B851F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 xml:space="preserve">I.K.T </w:t>
            </w:r>
            <w:r w:rsidR="00C5000C" w:rsidRPr="00264420">
              <w:rPr>
                <w:rFonts w:ascii="Bookman Old Style" w:hAnsi="Bookman Old Style" w:cs="Tahoma"/>
                <w:bCs/>
                <w:lang w:val="it-IT"/>
              </w:rPr>
              <w:t>4</w:t>
            </w:r>
            <w:r w:rsidRPr="00264420">
              <w:rPr>
                <w:rFonts w:ascii="Bookman Old Style" w:hAnsi="Bookman Old Style" w:cs="Tahoma"/>
                <w:bCs/>
                <w:lang w:val="it-IT"/>
              </w:rPr>
              <w:t>.1</w:t>
            </w:r>
          </w:p>
        </w:tc>
        <w:tc>
          <w:tcPr>
            <w:tcW w:w="467" w:type="dxa"/>
            <w:shd w:val="clear" w:color="auto" w:fill="FFFFFF" w:themeFill="background1"/>
          </w:tcPr>
          <w:p w14:paraId="632FAB10" w14:textId="77777777"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701" w:type="dxa"/>
          </w:tcPr>
          <w:p w14:paraId="36C265FF" w14:textId="5E0AC5E2" w:rsidR="006C1F6E" w:rsidRPr="00264420" w:rsidRDefault="006C1F6E" w:rsidP="00E1023D">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Indeks </w:t>
            </w:r>
            <w:r w:rsidR="00C5000C" w:rsidRPr="00264420">
              <w:rPr>
                <w:rFonts w:ascii="Bookman Old Style" w:hAnsi="Bookman Old Style" w:cs="Tahoma"/>
                <w:bCs/>
                <w:lang w:val="it-IT"/>
              </w:rPr>
              <w:t>Reformasi Birokrasi</w:t>
            </w:r>
          </w:p>
        </w:tc>
      </w:tr>
      <w:tr w:rsidR="006C1F6E" w:rsidRPr="00264420" w14:paraId="407D962F" w14:textId="77777777" w:rsidTr="00C5000C">
        <w:trPr>
          <w:trHeight w:val="548"/>
        </w:trPr>
        <w:tc>
          <w:tcPr>
            <w:tcW w:w="1383" w:type="dxa"/>
            <w:shd w:val="clear" w:color="auto" w:fill="FFFFFF" w:themeFill="background1"/>
            <w:vAlign w:val="center"/>
          </w:tcPr>
          <w:p w14:paraId="6CDFB247" w14:textId="77777777" w:rsidR="006C1F6E" w:rsidRPr="00264420" w:rsidRDefault="006C1F6E" w:rsidP="00E1023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CC740BB"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30B3859" w14:textId="77777777" w:rsidR="006C1F6E" w:rsidRPr="00264420" w:rsidRDefault="006C1F6E" w:rsidP="00E1023D">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C5000C" w:rsidRPr="00264420" w14:paraId="7B26B329" w14:textId="77777777" w:rsidTr="00C5000C">
        <w:trPr>
          <w:trHeight w:val="548"/>
        </w:trPr>
        <w:tc>
          <w:tcPr>
            <w:tcW w:w="1383" w:type="dxa"/>
            <w:shd w:val="clear" w:color="auto" w:fill="FFFFFF" w:themeFill="background1"/>
            <w:vAlign w:val="center"/>
          </w:tcPr>
          <w:p w14:paraId="63A6706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336F7F"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4D330A96" w14:textId="7265318C" w:rsidR="00020552" w:rsidRPr="0085214C" w:rsidRDefault="00020552" w:rsidP="005E01E2">
            <w:pPr>
              <w:shd w:val="clear" w:color="auto" w:fill="FFFFFF" w:themeFill="background1"/>
              <w:spacing w:line="360" w:lineRule="auto"/>
              <w:ind w:left="102"/>
              <w:jc w:val="both"/>
              <w:rPr>
                <w:rFonts w:ascii="Bookman Old Style" w:hAnsi="Bookman Old Style"/>
                <w:bCs/>
              </w:rPr>
            </w:pPr>
            <w:r w:rsidRPr="0085214C">
              <w:rPr>
                <w:rFonts w:ascii="Bookman Old Style" w:hAnsi="Bookman Old Style" w:cs="Tahoma"/>
                <w:bCs/>
                <w:lang w:val="it-IT"/>
              </w:rPr>
              <w:t xml:space="preserve">Indeks Reformasi Birokrasi adalah ukuran kinerja yang digunakan untuk menilai kemajuan pelaksanaan program reformasi birokrasi pada instansi pemerintah. Indeks ini dikeluarkan oleh Kementrian PAN RB berdasarkan hasil evaluasi </w:t>
            </w:r>
            <w:r w:rsidRPr="0085214C">
              <w:rPr>
                <w:rFonts w:ascii="Bookman Old Style" w:hAnsi="Bookman Old Style"/>
                <w:bCs/>
              </w:rPr>
              <w:t xml:space="preserve">Reformasi Birokrasi </w:t>
            </w:r>
          </w:p>
          <w:p w14:paraId="329CABEA" w14:textId="6E7962A1" w:rsidR="00020552" w:rsidRPr="0085214C" w:rsidRDefault="00020552" w:rsidP="005E01E2">
            <w:pPr>
              <w:pStyle w:val="Default"/>
              <w:spacing w:line="360" w:lineRule="auto"/>
              <w:jc w:val="both"/>
              <w:rPr>
                <w:bCs/>
              </w:rPr>
            </w:pPr>
            <w:r w:rsidRPr="0085214C">
              <w:rPr>
                <w:bCs/>
              </w:rPr>
              <w:t xml:space="preserve">Skala </w:t>
            </w:r>
            <w:r w:rsidR="0085214C" w:rsidRPr="0085214C">
              <w:rPr>
                <w:rFonts w:cs="Tahoma"/>
                <w:bCs/>
                <w:lang w:val="it-IT"/>
              </w:rPr>
              <w:t>Indeks Reformasi Birokrasi</w:t>
            </w:r>
            <w:r w:rsidRPr="0085214C">
              <w:rPr>
                <w:bCs/>
              </w:rPr>
              <w:t xml:space="preserve"> :</w:t>
            </w:r>
          </w:p>
          <w:p w14:paraId="3F7C0341" w14:textId="0B1D8F21" w:rsidR="00020552" w:rsidRPr="0085214C" w:rsidRDefault="00020552">
            <w:pPr>
              <w:pStyle w:val="Default"/>
              <w:numPr>
                <w:ilvl w:val="0"/>
                <w:numId w:val="58"/>
              </w:numPr>
              <w:tabs>
                <w:tab w:val="clear" w:pos="720"/>
              </w:tabs>
              <w:spacing w:line="360" w:lineRule="auto"/>
              <w:ind w:left="451"/>
              <w:jc w:val="both"/>
              <w:rPr>
                <w:bCs/>
              </w:rPr>
            </w:pPr>
            <w:r w:rsidRPr="0085214C">
              <w:rPr>
                <w:bCs/>
              </w:rPr>
              <w:t>AA (Sangat Memuaskan) → &gt;100</w:t>
            </w:r>
          </w:p>
          <w:p w14:paraId="1395A6E3" w14:textId="02E14C5D" w:rsidR="00020552" w:rsidRPr="0085214C" w:rsidRDefault="00020552">
            <w:pPr>
              <w:pStyle w:val="Default"/>
              <w:numPr>
                <w:ilvl w:val="0"/>
                <w:numId w:val="58"/>
              </w:numPr>
              <w:tabs>
                <w:tab w:val="clear" w:pos="720"/>
              </w:tabs>
              <w:spacing w:line="360" w:lineRule="auto"/>
              <w:ind w:left="451"/>
              <w:jc w:val="both"/>
              <w:rPr>
                <w:bCs/>
              </w:rPr>
            </w:pPr>
            <w:r w:rsidRPr="0085214C">
              <w:rPr>
                <w:bCs/>
              </w:rPr>
              <w:t>A (Memuaskan) → &gt;80 – 100</w:t>
            </w:r>
          </w:p>
          <w:p w14:paraId="7689E886" w14:textId="589D607F" w:rsidR="005E1296" w:rsidRPr="0085214C" w:rsidRDefault="005E1296">
            <w:pPr>
              <w:pStyle w:val="Default"/>
              <w:numPr>
                <w:ilvl w:val="0"/>
                <w:numId w:val="58"/>
              </w:numPr>
              <w:tabs>
                <w:tab w:val="clear" w:pos="720"/>
              </w:tabs>
              <w:spacing w:line="360" w:lineRule="auto"/>
              <w:ind w:left="451"/>
              <w:jc w:val="both"/>
              <w:rPr>
                <w:bCs/>
              </w:rPr>
            </w:pPr>
            <w:r w:rsidRPr="0085214C">
              <w:rPr>
                <w:bCs/>
              </w:rPr>
              <w:t>A- (Memuaskan dengan catatan) → &gt;80 – 100</w:t>
            </w:r>
          </w:p>
          <w:p w14:paraId="6F3016DF" w14:textId="144169A2" w:rsidR="00020552" w:rsidRPr="0085214C" w:rsidRDefault="00020552">
            <w:pPr>
              <w:pStyle w:val="Default"/>
              <w:numPr>
                <w:ilvl w:val="0"/>
                <w:numId w:val="58"/>
              </w:numPr>
              <w:tabs>
                <w:tab w:val="clear" w:pos="720"/>
              </w:tabs>
              <w:spacing w:line="360" w:lineRule="auto"/>
              <w:ind w:left="451"/>
              <w:jc w:val="both"/>
              <w:rPr>
                <w:bCs/>
              </w:rPr>
            </w:pPr>
            <w:r w:rsidRPr="0085214C">
              <w:rPr>
                <w:bCs/>
              </w:rPr>
              <w:t xml:space="preserve">BB (Sangat Baik) → </w:t>
            </w:r>
            <w:r w:rsidR="005E1296" w:rsidRPr="0085214C">
              <w:rPr>
                <w:bCs/>
              </w:rPr>
              <w:t>&gt;</w:t>
            </w:r>
            <w:r w:rsidRPr="0085214C">
              <w:rPr>
                <w:bCs/>
              </w:rPr>
              <w:t>70 – 80</w:t>
            </w:r>
          </w:p>
          <w:p w14:paraId="22EA62FF" w14:textId="7FF74EFE" w:rsidR="00020552" w:rsidRPr="0085214C" w:rsidRDefault="00020552">
            <w:pPr>
              <w:pStyle w:val="Default"/>
              <w:numPr>
                <w:ilvl w:val="0"/>
                <w:numId w:val="58"/>
              </w:numPr>
              <w:tabs>
                <w:tab w:val="clear" w:pos="720"/>
              </w:tabs>
              <w:spacing w:line="360" w:lineRule="auto"/>
              <w:ind w:left="451"/>
              <w:jc w:val="both"/>
              <w:rPr>
                <w:bCs/>
              </w:rPr>
            </w:pPr>
            <w:r w:rsidRPr="0085214C">
              <w:rPr>
                <w:bCs/>
              </w:rPr>
              <w:lastRenderedPageBreak/>
              <w:t xml:space="preserve">B (Baik) → </w:t>
            </w:r>
            <w:r w:rsidR="005E1296" w:rsidRPr="0085214C">
              <w:rPr>
                <w:bCs/>
              </w:rPr>
              <w:t>&gt;</w:t>
            </w:r>
            <w:r w:rsidRPr="0085214C">
              <w:rPr>
                <w:bCs/>
              </w:rPr>
              <w:t>60 – 70</w:t>
            </w:r>
          </w:p>
          <w:p w14:paraId="14E49F64" w14:textId="07344954" w:rsidR="00020552" w:rsidRPr="0085214C" w:rsidRDefault="00020552">
            <w:pPr>
              <w:pStyle w:val="Default"/>
              <w:numPr>
                <w:ilvl w:val="0"/>
                <w:numId w:val="58"/>
              </w:numPr>
              <w:tabs>
                <w:tab w:val="clear" w:pos="720"/>
              </w:tabs>
              <w:spacing w:line="360" w:lineRule="auto"/>
              <w:ind w:left="451"/>
              <w:jc w:val="both"/>
              <w:rPr>
                <w:bCs/>
              </w:rPr>
            </w:pPr>
            <w:r w:rsidRPr="0085214C">
              <w:rPr>
                <w:bCs/>
              </w:rPr>
              <w:t xml:space="preserve">CC (Cukup) → </w:t>
            </w:r>
            <w:r w:rsidR="005E1296" w:rsidRPr="0085214C">
              <w:rPr>
                <w:bCs/>
              </w:rPr>
              <w:t>&gt;</w:t>
            </w:r>
            <w:r w:rsidRPr="0085214C">
              <w:rPr>
                <w:bCs/>
              </w:rPr>
              <w:t>50 – 60</w:t>
            </w:r>
          </w:p>
          <w:p w14:paraId="21C36F22" w14:textId="6B814B15" w:rsidR="00020552" w:rsidRPr="0085214C" w:rsidRDefault="00020552">
            <w:pPr>
              <w:pStyle w:val="Default"/>
              <w:numPr>
                <w:ilvl w:val="0"/>
                <w:numId w:val="58"/>
              </w:numPr>
              <w:tabs>
                <w:tab w:val="clear" w:pos="720"/>
              </w:tabs>
              <w:spacing w:line="360" w:lineRule="auto"/>
              <w:ind w:left="451"/>
              <w:jc w:val="both"/>
              <w:rPr>
                <w:bCs/>
              </w:rPr>
            </w:pPr>
            <w:r w:rsidRPr="0085214C">
              <w:rPr>
                <w:bCs/>
              </w:rPr>
              <w:t xml:space="preserve">C (Kurang) → </w:t>
            </w:r>
            <w:r w:rsidR="005E1296" w:rsidRPr="0085214C">
              <w:rPr>
                <w:bCs/>
              </w:rPr>
              <w:t>&gt;</w:t>
            </w:r>
            <w:r w:rsidRPr="0085214C">
              <w:rPr>
                <w:bCs/>
              </w:rPr>
              <w:t>30 – 50</w:t>
            </w:r>
          </w:p>
          <w:p w14:paraId="618B40D8" w14:textId="3215AF1B" w:rsidR="00020552" w:rsidRPr="0085214C" w:rsidRDefault="00020552">
            <w:pPr>
              <w:pStyle w:val="Default"/>
              <w:numPr>
                <w:ilvl w:val="0"/>
                <w:numId w:val="58"/>
              </w:numPr>
              <w:tabs>
                <w:tab w:val="clear" w:pos="720"/>
              </w:tabs>
              <w:spacing w:line="360" w:lineRule="auto"/>
              <w:ind w:left="451"/>
              <w:jc w:val="both"/>
              <w:rPr>
                <w:bCs/>
              </w:rPr>
            </w:pPr>
            <w:r w:rsidRPr="0085214C">
              <w:rPr>
                <w:bCs/>
              </w:rPr>
              <w:t xml:space="preserve">D (Sangat Kurang) → </w:t>
            </w:r>
            <w:r w:rsidR="005E1296" w:rsidRPr="0085214C">
              <w:rPr>
                <w:bCs/>
              </w:rPr>
              <w:t>0-</w:t>
            </w:r>
            <w:r w:rsidRPr="0085214C">
              <w:rPr>
                <w:bCs/>
              </w:rPr>
              <w:t>30</w:t>
            </w:r>
          </w:p>
          <w:p w14:paraId="7C3E22BE" w14:textId="16C7B2C0" w:rsidR="005E1296" w:rsidRPr="0085214C" w:rsidRDefault="005E1296" w:rsidP="005E01E2">
            <w:pPr>
              <w:pStyle w:val="Default"/>
              <w:spacing w:line="360" w:lineRule="auto"/>
              <w:ind w:left="91"/>
              <w:jc w:val="both"/>
              <w:rPr>
                <w:bCs/>
              </w:rPr>
            </w:pPr>
            <w:r w:rsidRPr="0085214C">
              <w:rPr>
                <w:bCs/>
              </w:rPr>
              <w:t xml:space="preserve">Penilaian </w:t>
            </w:r>
            <w:r w:rsidR="006E0921" w:rsidRPr="0085214C">
              <w:rPr>
                <w:bCs/>
              </w:rPr>
              <w:t>Reformasi Birokrasi</w:t>
            </w:r>
            <w:r w:rsidRPr="0085214C">
              <w:rPr>
                <w:bCs/>
              </w:rPr>
              <w:t xml:space="preserve"> dibagi menjadi 2 dimensi : </w:t>
            </w:r>
          </w:p>
          <w:p w14:paraId="1CF8D9EA" w14:textId="78E6B9D2" w:rsidR="005E1296" w:rsidRPr="0085214C" w:rsidRDefault="005E1296">
            <w:pPr>
              <w:pStyle w:val="Default"/>
              <w:numPr>
                <w:ilvl w:val="0"/>
                <w:numId w:val="59"/>
              </w:numPr>
              <w:tabs>
                <w:tab w:val="clear" w:pos="720"/>
              </w:tabs>
              <w:spacing w:line="360" w:lineRule="auto"/>
              <w:ind w:left="541"/>
              <w:jc w:val="both"/>
              <w:rPr>
                <w:bCs/>
              </w:rPr>
            </w:pPr>
            <w:r w:rsidRPr="0085214C">
              <w:rPr>
                <w:bCs/>
              </w:rPr>
              <w:t xml:space="preserve">RB general : </w:t>
            </w:r>
            <w:r w:rsidRPr="0085214C">
              <w:rPr>
                <w:bCs/>
                <w:lang w:val="id-ID"/>
              </w:rPr>
              <w:t>lebih memotret kemajuan reformasi birokrasi berdasarkan pada upaya memperbaiki masalah hulu atau masalah-masalah umum yang terjadi di internal birokrasi dan terkadang dampaknya bersifat jangka menengah sampai panjang</w:t>
            </w:r>
          </w:p>
          <w:p w14:paraId="45D674AB" w14:textId="43211738" w:rsidR="005E1296" w:rsidRPr="006E0921" w:rsidRDefault="005E1296">
            <w:pPr>
              <w:pStyle w:val="Default"/>
              <w:numPr>
                <w:ilvl w:val="0"/>
                <w:numId w:val="59"/>
              </w:numPr>
              <w:tabs>
                <w:tab w:val="clear" w:pos="720"/>
              </w:tabs>
              <w:spacing w:line="360" w:lineRule="auto"/>
              <w:ind w:left="541"/>
              <w:jc w:val="both"/>
            </w:pPr>
            <w:r w:rsidRPr="0085214C">
              <w:rPr>
                <w:bCs/>
              </w:rPr>
              <w:t xml:space="preserve">RB tematik : </w:t>
            </w:r>
            <w:r w:rsidRPr="0085214C">
              <w:rPr>
                <w:bCs/>
                <w:lang w:val="id-ID"/>
              </w:rPr>
              <w:t>lebih menekankan pada upaya yang bersifat terobosan atau inovasi dalam mengatasi berbagai masalah tata kelola yang terjadi pada tema-tema prioritas pembangunan</w:t>
            </w:r>
          </w:p>
          <w:p w14:paraId="67491E92" w14:textId="29245FF6" w:rsidR="00C5000C" w:rsidRPr="00B9279F" w:rsidRDefault="006E0921" w:rsidP="005E01E2">
            <w:pPr>
              <w:pStyle w:val="Default"/>
              <w:spacing w:line="360" w:lineRule="auto"/>
              <w:ind w:left="181"/>
              <w:jc w:val="both"/>
            </w:pPr>
            <w:r w:rsidRPr="00264420">
              <w:rPr>
                <w:rFonts w:eastAsia="Bookman Old Style"/>
              </w:rPr>
              <w:t xml:space="preserve">Target realistis dapat ditetapkan berdasarkan tren historis rata-rata </w:t>
            </w:r>
            <w:r>
              <w:rPr>
                <w:rFonts w:eastAsia="Bookman Old Style"/>
              </w:rPr>
              <w:t>0,5-0,6</w:t>
            </w:r>
            <w:r w:rsidRPr="00264420">
              <w:rPr>
                <w:rFonts w:eastAsia="Bookman Old Style"/>
              </w:rPr>
              <w:t xml:space="preserve"> poin per tahun, </w:t>
            </w:r>
            <w:r>
              <w:rPr>
                <w:rFonts w:eastAsia="Bookman Old Style"/>
              </w:rPr>
              <w:t xml:space="preserve">dengan satuan angka, </w:t>
            </w:r>
            <w:r w:rsidRPr="00264420">
              <w:rPr>
                <w:rFonts w:eastAsia="Bookman Old Style"/>
              </w:rPr>
              <w:t xml:space="preserve">Skor berada pada rentang </w:t>
            </w:r>
            <w:r>
              <w:rPr>
                <w:rFonts w:eastAsia="Bookman Old Style"/>
              </w:rPr>
              <w:t>0 - &gt;100</w:t>
            </w:r>
          </w:p>
        </w:tc>
      </w:tr>
      <w:tr w:rsidR="00C5000C" w:rsidRPr="00264420" w14:paraId="49AA2610" w14:textId="77777777" w:rsidTr="00C5000C">
        <w:trPr>
          <w:trHeight w:val="548"/>
        </w:trPr>
        <w:tc>
          <w:tcPr>
            <w:tcW w:w="1383" w:type="dxa"/>
            <w:shd w:val="clear" w:color="auto" w:fill="FFFFFF" w:themeFill="background1"/>
            <w:vAlign w:val="center"/>
          </w:tcPr>
          <w:p w14:paraId="79BD9F17"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A8D1D81" w14:textId="1F8321F6"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12B1CA4A" w14:textId="04BA8E4C"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lang w:val="en-US"/>
              </w:rPr>
              <w:t>Sumber Data</w:t>
            </w:r>
          </w:p>
        </w:tc>
      </w:tr>
      <w:tr w:rsidR="00C5000C" w:rsidRPr="00264420" w14:paraId="156185AB" w14:textId="77777777" w:rsidTr="00C5000C">
        <w:trPr>
          <w:trHeight w:val="548"/>
        </w:trPr>
        <w:tc>
          <w:tcPr>
            <w:tcW w:w="1383" w:type="dxa"/>
            <w:shd w:val="clear" w:color="auto" w:fill="FFFFFF" w:themeFill="background1"/>
            <w:vAlign w:val="center"/>
          </w:tcPr>
          <w:p w14:paraId="1A791042"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3171776A"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8FEE344" w14:textId="65D391A9" w:rsidR="00C5000C" w:rsidRPr="00264420" w:rsidRDefault="005E1296" w:rsidP="005E01E2">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pelaksanaan Reformasi Birokrasi yang di publikasikan oleh kementrian PANRB</w:t>
            </w:r>
          </w:p>
        </w:tc>
      </w:tr>
      <w:tr w:rsidR="00C5000C" w:rsidRPr="00264420" w14:paraId="3754AD5C" w14:textId="77777777" w:rsidTr="00C5000C">
        <w:trPr>
          <w:trHeight w:val="548"/>
        </w:trPr>
        <w:tc>
          <w:tcPr>
            <w:tcW w:w="1383" w:type="dxa"/>
            <w:shd w:val="clear" w:color="auto" w:fill="FFFFFF" w:themeFill="background1"/>
            <w:vAlign w:val="center"/>
          </w:tcPr>
          <w:p w14:paraId="3B7C4379"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293556B2" w14:textId="468B8434"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E4BA70E" w14:textId="715B9A4D"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C5000C" w:rsidRPr="00264420" w14:paraId="2BC4DC0A" w14:textId="77777777" w:rsidTr="00C5000C">
        <w:trPr>
          <w:trHeight w:val="548"/>
        </w:trPr>
        <w:tc>
          <w:tcPr>
            <w:tcW w:w="1383" w:type="dxa"/>
            <w:shd w:val="clear" w:color="auto" w:fill="FFFFFF" w:themeFill="background1"/>
            <w:vAlign w:val="center"/>
          </w:tcPr>
          <w:p w14:paraId="7CE75101"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11B7B5D"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26587D1F"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rPr>
            </w:pPr>
          </w:p>
        </w:tc>
      </w:tr>
      <w:tr w:rsidR="00C5000C" w:rsidRPr="00264420" w14:paraId="15DA92F7" w14:textId="77777777" w:rsidTr="00C5000C">
        <w:trPr>
          <w:trHeight w:val="548"/>
        </w:trPr>
        <w:tc>
          <w:tcPr>
            <w:tcW w:w="1383" w:type="dxa"/>
            <w:shd w:val="clear" w:color="auto" w:fill="FFFFFF" w:themeFill="background1"/>
            <w:vAlign w:val="center"/>
          </w:tcPr>
          <w:p w14:paraId="307D77CE" w14:textId="5ABCFA2A"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S.14</w:t>
            </w:r>
          </w:p>
        </w:tc>
        <w:tc>
          <w:tcPr>
            <w:tcW w:w="467" w:type="dxa"/>
            <w:shd w:val="clear" w:color="auto" w:fill="FFFFFF" w:themeFill="background1"/>
          </w:tcPr>
          <w:p w14:paraId="5869DD9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0660BAB" w14:textId="4C6F93EB" w:rsidR="00C5000C" w:rsidRPr="00264420" w:rsidRDefault="00C5000C" w:rsidP="005E01E2">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p>
        </w:tc>
      </w:tr>
      <w:tr w:rsidR="00C5000C" w:rsidRPr="00264420" w14:paraId="5ECEA745" w14:textId="77777777" w:rsidTr="00C5000C">
        <w:trPr>
          <w:trHeight w:val="548"/>
        </w:trPr>
        <w:tc>
          <w:tcPr>
            <w:tcW w:w="1383" w:type="dxa"/>
            <w:shd w:val="clear" w:color="auto" w:fill="FFFFFF" w:themeFill="background1"/>
          </w:tcPr>
          <w:p w14:paraId="67D911FE" w14:textId="14D3A4F6"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I.K.S.14.1</w:t>
            </w:r>
          </w:p>
        </w:tc>
        <w:tc>
          <w:tcPr>
            <w:tcW w:w="467" w:type="dxa"/>
            <w:shd w:val="clear" w:color="auto" w:fill="FFFFFF" w:themeFill="background1"/>
          </w:tcPr>
          <w:p w14:paraId="0D941A1D"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5BA800A" w14:textId="0AE39F15"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 xml:space="preserve"> Indeks Pemerintah Digital</w:t>
            </w:r>
          </w:p>
        </w:tc>
      </w:tr>
      <w:tr w:rsidR="00C5000C" w:rsidRPr="00264420" w14:paraId="516A62E9" w14:textId="77777777" w:rsidTr="00C5000C">
        <w:trPr>
          <w:trHeight w:val="548"/>
        </w:trPr>
        <w:tc>
          <w:tcPr>
            <w:tcW w:w="1383" w:type="dxa"/>
            <w:shd w:val="clear" w:color="auto" w:fill="FFFFFF" w:themeFill="background1"/>
            <w:vAlign w:val="center"/>
          </w:tcPr>
          <w:p w14:paraId="591100A8"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C53225E" w14:textId="7961703D"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1C5A5B39" w14:textId="595A99C8"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5000C" w:rsidRPr="00264420" w14:paraId="52342E85" w14:textId="77777777" w:rsidTr="00C5000C">
        <w:trPr>
          <w:trHeight w:val="548"/>
        </w:trPr>
        <w:tc>
          <w:tcPr>
            <w:tcW w:w="1383" w:type="dxa"/>
            <w:shd w:val="clear" w:color="auto" w:fill="FFFFFF" w:themeFill="background1"/>
            <w:vAlign w:val="center"/>
          </w:tcPr>
          <w:p w14:paraId="7C23BED4"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25CBE56"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0829864" w14:textId="77777777" w:rsidR="00C5000C" w:rsidRPr="00264420" w:rsidRDefault="00C5000C" w:rsidP="005E01E2">
            <w:pPr>
              <w:shd w:val="clear" w:color="auto" w:fill="FFFFFF" w:themeFill="background1"/>
              <w:spacing w:line="360" w:lineRule="auto"/>
              <w:jc w:val="both"/>
              <w:rPr>
                <w:rFonts w:ascii="Bookman Old Style" w:hAnsi="Bookman Old Style" w:cs="Tahoma"/>
                <w:bCs/>
              </w:rPr>
            </w:pPr>
            <w:r w:rsidRPr="00264420">
              <w:rPr>
                <w:rFonts w:ascii="Bookman Old Style" w:hAnsi="Bookman Old Style" w:cs="Tahoma"/>
                <w:bCs/>
                <w:lang w:val="it-IT"/>
              </w:rPr>
              <w:t xml:space="preserve"> Indeks Pemerintah Digital</w:t>
            </w:r>
            <w:r w:rsidR="00020552" w:rsidRPr="00264420">
              <w:rPr>
                <w:rFonts w:ascii="Bookman Old Style" w:hAnsi="Bookman Old Style" w:cs="Tahoma"/>
                <w:bCs/>
                <w:lang w:val="it-IT"/>
              </w:rPr>
              <w:t xml:space="preserve"> adalah ukuran yang digunakan untuk menilai sejauh mana pemerintah mampu memanfaatkan teknologi digital dalam penyelenggaraan pemerintahan, pelayanan publik, serta pembangunan yang inklusif dan berkelanjutan. Yang bertujuan untuk </w:t>
            </w:r>
            <w:r w:rsidR="00020552" w:rsidRPr="00264420">
              <w:rPr>
                <w:rFonts w:ascii="Bookman Old Style" w:hAnsi="Bookman Old Style" w:cs="Tahoma"/>
                <w:bCs/>
              </w:rPr>
              <w:t>mengukur tingkat kematangan (maturity) transformasi digital pemerintahan dalam aspek tata kelola, layanan, dan pemanfaatan data/teknologi.</w:t>
            </w:r>
          </w:p>
          <w:p w14:paraId="2DA2F7EC" w14:textId="77777777" w:rsidR="00020552" w:rsidRPr="00264420" w:rsidRDefault="00020552" w:rsidP="005E01E2">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Indeks ini biasanya mencakup dimensi:</w:t>
            </w:r>
          </w:p>
          <w:p w14:paraId="600DE3A9" w14:textId="77777777" w:rsidR="00020552" w:rsidRPr="00264420" w:rsidRDefault="00020552">
            <w:pPr>
              <w:numPr>
                <w:ilvl w:val="0"/>
                <w:numId w:val="57"/>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Keterbukaan data &amp; aksesibilitas</w:t>
            </w:r>
          </w:p>
          <w:p w14:paraId="0FE3BCD0" w14:textId="77777777" w:rsidR="00020552" w:rsidRPr="00264420" w:rsidRDefault="00020552">
            <w:pPr>
              <w:numPr>
                <w:ilvl w:val="0"/>
                <w:numId w:val="57"/>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Partisipasi masyarakat dalam layanan digital</w:t>
            </w:r>
          </w:p>
          <w:p w14:paraId="2ECF390D" w14:textId="77777777" w:rsidR="00020552" w:rsidRPr="00264420" w:rsidRDefault="00020552">
            <w:pPr>
              <w:numPr>
                <w:ilvl w:val="0"/>
                <w:numId w:val="57"/>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Penggunaan digital secara proaktif (layanan berbasis kebutuhan warga, bukan sekadar permintaan)</w:t>
            </w:r>
          </w:p>
          <w:p w14:paraId="5ECC781F" w14:textId="77777777" w:rsidR="00020552" w:rsidRPr="00264420" w:rsidRDefault="00020552">
            <w:pPr>
              <w:numPr>
                <w:ilvl w:val="0"/>
                <w:numId w:val="57"/>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Manajemen data pemerintah (interoperabilitas, keamanan, integrasi)</w:t>
            </w:r>
          </w:p>
          <w:p w14:paraId="65291347" w14:textId="77777777" w:rsidR="00020552" w:rsidRPr="00264420" w:rsidRDefault="00020552">
            <w:pPr>
              <w:numPr>
                <w:ilvl w:val="0"/>
                <w:numId w:val="57"/>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Kapasitas pemerintah digital (SDM, regulasi, infrastruktur)</w:t>
            </w:r>
          </w:p>
          <w:p w14:paraId="73D578B6" w14:textId="77777777" w:rsidR="00020552" w:rsidRPr="00264420" w:rsidRDefault="00020552">
            <w:pPr>
              <w:numPr>
                <w:ilvl w:val="0"/>
                <w:numId w:val="57"/>
              </w:num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Koordinasi &amp; tata kelola digital antarinstansi</w:t>
            </w:r>
          </w:p>
          <w:p w14:paraId="4C808067" w14:textId="6CAF1E04" w:rsidR="006E0921" w:rsidRPr="00264420" w:rsidRDefault="006E0921" w:rsidP="005E01E2">
            <w:pPr>
              <w:pStyle w:val="Default"/>
              <w:spacing w:line="360" w:lineRule="auto"/>
              <w:ind w:left="181"/>
              <w:jc w:val="both"/>
            </w:pPr>
            <w:r w:rsidRPr="00264420">
              <w:rPr>
                <w:rFonts w:eastAsia="Bookman Old Style"/>
              </w:rPr>
              <w:t xml:space="preserve">Target realistis dapat ditetapkan berdasarkan tren historis rata-rata </w:t>
            </w:r>
            <w:r>
              <w:rPr>
                <w:rFonts w:eastAsia="Bookman Old Style"/>
              </w:rPr>
              <w:t>0,1-0,2</w:t>
            </w:r>
            <w:r w:rsidRPr="00264420">
              <w:rPr>
                <w:rFonts w:eastAsia="Bookman Old Style"/>
              </w:rPr>
              <w:t xml:space="preserve"> poin per tahun, </w:t>
            </w:r>
            <w:r>
              <w:rPr>
                <w:rFonts w:eastAsia="Bookman Old Style"/>
              </w:rPr>
              <w:t xml:space="preserve">dengan satuan angka, </w:t>
            </w:r>
            <w:r w:rsidRPr="00264420">
              <w:rPr>
                <w:rFonts w:eastAsia="Bookman Old Style"/>
              </w:rPr>
              <w:t xml:space="preserve">Skor berada pada rentang </w:t>
            </w:r>
            <w:r>
              <w:rPr>
                <w:rFonts w:eastAsia="Bookman Old Style"/>
              </w:rPr>
              <w:t>0 - 5</w:t>
            </w:r>
          </w:p>
          <w:p w14:paraId="3AFE8B56" w14:textId="0D5FBDD8" w:rsidR="00020552" w:rsidRPr="00264420" w:rsidRDefault="00020552" w:rsidP="005E01E2">
            <w:pPr>
              <w:shd w:val="clear" w:color="auto" w:fill="FFFFFF" w:themeFill="background1"/>
              <w:spacing w:line="360" w:lineRule="auto"/>
              <w:jc w:val="both"/>
              <w:rPr>
                <w:rFonts w:ascii="Bookman Old Style" w:eastAsia="Bookman Old Style" w:hAnsi="Bookman Old Style" w:cs="Bookman Old Style"/>
                <w:lang w:val="en-US"/>
              </w:rPr>
            </w:pPr>
          </w:p>
        </w:tc>
      </w:tr>
      <w:tr w:rsidR="00C5000C" w:rsidRPr="00264420" w14:paraId="6C012B9D" w14:textId="77777777" w:rsidTr="00C5000C">
        <w:trPr>
          <w:trHeight w:val="548"/>
        </w:trPr>
        <w:tc>
          <w:tcPr>
            <w:tcW w:w="1383" w:type="dxa"/>
            <w:shd w:val="clear" w:color="auto" w:fill="FFFFFF" w:themeFill="background1"/>
            <w:vAlign w:val="center"/>
          </w:tcPr>
          <w:p w14:paraId="41B1F8A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39D569D" w14:textId="03F324D1"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2610C278" w14:textId="07D73A77"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5000C" w:rsidRPr="00264420" w14:paraId="603F5B45" w14:textId="77777777" w:rsidTr="00C5000C">
        <w:trPr>
          <w:trHeight w:val="548"/>
        </w:trPr>
        <w:tc>
          <w:tcPr>
            <w:tcW w:w="1383" w:type="dxa"/>
            <w:shd w:val="clear" w:color="auto" w:fill="FFFFFF" w:themeFill="background1"/>
            <w:vAlign w:val="center"/>
          </w:tcPr>
          <w:p w14:paraId="306D1021"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310869F"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C096A4A" w14:textId="4AD992A5" w:rsidR="00C5000C" w:rsidRPr="00264420" w:rsidRDefault="00020552"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kementrian ………….</w:t>
            </w:r>
          </w:p>
        </w:tc>
      </w:tr>
      <w:tr w:rsidR="00C5000C" w:rsidRPr="00264420" w14:paraId="676E1494" w14:textId="77777777" w:rsidTr="00C5000C">
        <w:trPr>
          <w:trHeight w:val="548"/>
        </w:trPr>
        <w:tc>
          <w:tcPr>
            <w:tcW w:w="1383" w:type="dxa"/>
            <w:shd w:val="clear" w:color="auto" w:fill="FFFFFF" w:themeFill="background1"/>
            <w:vAlign w:val="center"/>
          </w:tcPr>
          <w:p w14:paraId="2C42143D"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E0F38B4" w14:textId="05186C34"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28FF5BB6" w14:textId="66EAA9D7" w:rsidR="00C5000C" w:rsidRPr="00264420" w:rsidRDefault="00C5000C"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5000C" w:rsidRPr="00264420" w14:paraId="42CB2BB8" w14:textId="77777777" w:rsidTr="00C5000C">
        <w:trPr>
          <w:trHeight w:val="548"/>
        </w:trPr>
        <w:tc>
          <w:tcPr>
            <w:tcW w:w="1383" w:type="dxa"/>
            <w:shd w:val="clear" w:color="auto" w:fill="FFFFFF" w:themeFill="background1"/>
            <w:vAlign w:val="center"/>
          </w:tcPr>
          <w:p w14:paraId="6E256001"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AE0E5AC"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0D7D320" w14:textId="77777777"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p>
        </w:tc>
      </w:tr>
      <w:tr w:rsidR="00C5000C" w:rsidRPr="00264420" w14:paraId="104FAFF0" w14:textId="77777777" w:rsidTr="00C5000C">
        <w:trPr>
          <w:trHeight w:val="548"/>
        </w:trPr>
        <w:tc>
          <w:tcPr>
            <w:tcW w:w="1383" w:type="dxa"/>
            <w:shd w:val="clear" w:color="auto" w:fill="FFFFFF" w:themeFill="background1"/>
          </w:tcPr>
          <w:p w14:paraId="15E1F89A" w14:textId="16FF14B5"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I.K.S.14.2</w:t>
            </w:r>
          </w:p>
        </w:tc>
        <w:tc>
          <w:tcPr>
            <w:tcW w:w="467" w:type="dxa"/>
            <w:shd w:val="clear" w:color="auto" w:fill="FFFFFF" w:themeFill="background1"/>
          </w:tcPr>
          <w:p w14:paraId="190AF89A"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54EFD874" w14:textId="2F652CE9"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 xml:space="preserve">Nilai Akuntabilitas </w:t>
            </w:r>
            <w:r w:rsidR="00020552" w:rsidRPr="00264420">
              <w:rPr>
                <w:rFonts w:ascii="Bookman Old Style" w:hAnsi="Bookman Old Style" w:cs="Tahoma"/>
                <w:bCs/>
                <w:lang w:val="it-IT"/>
              </w:rPr>
              <w:t xml:space="preserve">Kinerja </w:t>
            </w:r>
            <w:r w:rsidRPr="00264420">
              <w:rPr>
                <w:rFonts w:ascii="Bookman Old Style" w:hAnsi="Bookman Old Style" w:cs="Tahoma"/>
                <w:bCs/>
                <w:lang w:val="it-IT"/>
              </w:rPr>
              <w:t>Instansi Pemerintahan</w:t>
            </w:r>
          </w:p>
        </w:tc>
      </w:tr>
      <w:tr w:rsidR="00C5000C" w:rsidRPr="00264420" w14:paraId="099EACAD" w14:textId="77777777" w:rsidTr="00C5000C">
        <w:trPr>
          <w:trHeight w:val="548"/>
        </w:trPr>
        <w:tc>
          <w:tcPr>
            <w:tcW w:w="1383" w:type="dxa"/>
            <w:shd w:val="clear" w:color="auto" w:fill="FFFFFF" w:themeFill="background1"/>
            <w:vAlign w:val="center"/>
          </w:tcPr>
          <w:p w14:paraId="6BC7C652"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A103597" w14:textId="275326F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AE4E12A" w14:textId="3C0A9B76"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5000C" w:rsidRPr="00264420" w14:paraId="3FD9C2A7" w14:textId="77777777" w:rsidTr="00C5000C">
        <w:trPr>
          <w:trHeight w:val="548"/>
        </w:trPr>
        <w:tc>
          <w:tcPr>
            <w:tcW w:w="1383" w:type="dxa"/>
            <w:shd w:val="clear" w:color="auto" w:fill="FFFFFF" w:themeFill="background1"/>
            <w:vAlign w:val="center"/>
          </w:tcPr>
          <w:p w14:paraId="4A42FE4D"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722A61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A871395" w14:textId="044D404A" w:rsidR="00C5000C" w:rsidRPr="00264420" w:rsidRDefault="00E25B0A"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hAnsi="Bookman Old Style" w:cs="Tahoma"/>
                <w:bCs/>
                <w:lang w:val="it-IT"/>
              </w:rPr>
              <w:t xml:space="preserve">Nilai Akuntabilitas </w:t>
            </w:r>
            <w:r w:rsidR="00020552" w:rsidRPr="00264420">
              <w:rPr>
                <w:rFonts w:ascii="Bookman Old Style" w:hAnsi="Bookman Old Style" w:cs="Tahoma"/>
                <w:bCs/>
                <w:lang w:val="it-IT"/>
              </w:rPr>
              <w:t xml:space="preserve">Kinerja </w:t>
            </w:r>
            <w:r w:rsidRPr="00264420">
              <w:rPr>
                <w:rFonts w:ascii="Bookman Old Style" w:hAnsi="Bookman Old Style" w:cs="Tahoma"/>
                <w:bCs/>
                <w:lang w:val="it-IT"/>
              </w:rPr>
              <w:t>Instansi Pemerintahan adalah ukuran kinerja instansi pemerintah dalam menerapkan akuntabilitas kinerja, yaitu kewajiban instansi pemerintah untuk mempertanggungjawabkan keberhasilan atau kegagalan pelaksanaan program/kegiatan sesuai dengan misi organisasi, serta menggunakan sumber daya secara efisien, efektif, transparan, dan berorientasi pada hasil.</w:t>
            </w:r>
          </w:p>
          <w:p w14:paraId="42F0BEE5" w14:textId="77777777" w:rsidR="00E25B0A" w:rsidRPr="00264420" w:rsidRDefault="00E25B0A"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eastAsia="Bookman Old Style" w:hAnsi="Bookman Old Style" w:cs="Bookman Old Style"/>
              </w:rPr>
              <w:t xml:space="preserve">Skala </w:t>
            </w:r>
            <w:r w:rsidRPr="00264420">
              <w:rPr>
                <w:rFonts w:ascii="Bookman Old Style" w:hAnsi="Bookman Old Style" w:cs="Tahoma"/>
                <w:bCs/>
                <w:lang w:val="it-IT"/>
              </w:rPr>
              <w:t>Nilai Akuntabilitas Instansi Pemerintahan :</w:t>
            </w:r>
          </w:p>
          <w:p w14:paraId="020EE06C" w14:textId="085A313D"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AA (Sangat Memuaskan) → 90 – 100</w:t>
            </w:r>
          </w:p>
          <w:p w14:paraId="0FC446E9" w14:textId="7F1BDE8C"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 (Memuaskan) → 80 – &lt;90</w:t>
            </w:r>
          </w:p>
          <w:p w14:paraId="77E10A8C" w14:textId="1ECED826"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BB (Sangat Baik) → 70 – &lt;80</w:t>
            </w:r>
          </w:p>
          <w:p w14:paraId="0F5E8CA8" w14:textId="74101A76"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 (Baik) → 60 – &lt;70</w:t>
            </w:r>
          </w:p>
          <w:p w14:paraId="3946BCCF" w14:textId="6B978D24"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CC (Cukup Baik) → 50 – &lt;60</w:t>
            </w:r>
          </w:p>
          <w:p w14:paraId="69C61861" w14:textId="75C353DB"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 (Kurang) → 30 – &lt;50</w:t>
            </w:r>
          </w:p>
          <w:p w14:paraId="6FA23081" w14:textId="7D497EAA" w:rsidR="00E25B0A" w:rsidRPr="00264420" w:rsidRDefault="00E25B0A">
            <w:pPr>
              <w:pStyle w:val="ListParagraph"/>
              <w:numPr>
                <w:ilvl w:val="0"/>
                <w:numId w:val="55"/>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 (Sangat Kurang) → &lt;30</w:t>
            </w:r>
          </w:p>
          <w:p w14:paraId="340EFD16" w14:textId="77777777" w:rsidR="00E25B0A" w:rsidRPr="00264420" w:rsidRDefault="00E25B0A" w:rsidP="005E01E2">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Komponen Utama Penilaian SAKIP :</w:t>
            </w:r>
          </w:p>
          <w:p w14:paraId="2513410A" w14:textId="2AD11C08" w:rsidR="00E25B0A" w:rsidRPr="00264420" w:rsidRDefault="00E25B0A">
            <w:pPr>
              <w:pStyle w:val="ListParagraph"/>
              <w:numPr>
                <w:ilvl w:val="0"/>
                <w:numId w:val="5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Perencanaan Kinerja</w:t>
            </w:r>
          </w:p>
          <w:p w14:paraId="295C84D0" w14:textId="738CD219" w:rsidR="00E25B0A" w:rsidRPr="00264420" w:rsidRDefault="00E25B0A">
            <w:pPr>
              <w:pStyle w:val="ListParagraph"/>
              <w:numPr>
                <w:ilvl w:val="0"/>
                <w:numId w:val="5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Pengukuran Kinerja</w:t>
            </w:r>
          </w:p>
          <w:p w14:paraId="3235A601" w14:textId="21A13F52" w:rsidR="00E25B0A" w:rsidRPr="00264420" w:rsidRDefault="00E25B0A">
            <w:pPr>
              <w:pStyle w:val="ListParagraph"/>
              <w:numPr>
                <w:ilvl w:val="0"/>
                <w:numId w:val="5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Pelaporan Kinerja</w:t>
            </w:r>
          </w:p>
          <w:p w14:paraId="2249E54B" w14:textId="77777777" w:rsidR="00E25B0A" w:rsidRDefault="00E25B0A">
            <w:pPr>
              <w:pStyle w:val="ListParagraph"/>
              <w:numPr>
                <w:ilvl w:val="0"/>
                <w:numId w:val="56"/>
              </w:numPr>
              <w:shd w:val="clear" w:color="auto" w:fill="FFFFFF" w:themeFill="background1"/>
              <w:spacing w:line="360"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Evaluasi Kinerja</w:t>
            </w:r>
          </w:p>
          <w:p w14:paraId="14CD8A1E" w14:textId="4C3C9D7A" w:rsidR="006E0921" w:rsidRPr="00264420" w:rsidRDefault="006E0921" w:rsidP="005E01E2">
            <w:pPr>
              <w:pStyle w:val="Default"/>
              <w:spacing w:line="360" w:lineRule="auto"/>
              <w:ind w:left="181"/>
              <w:jc w:val="both"/>
            </w:pPr>
            <w:r w:rsidRPr="00264420">
              <w:rPr>
                <w:rFonts w:eastAsia="Bookman Old Style"/>
              </w:rPr>
              <w:t xml:space="preserve">Target realistis dapat ditetapkan berdasarkan tren historis rata-rata </w:t>
            </w:r>
            <w:r w:rsidRPr="006E0921">
              <w:rPr>
                <w:rFonts w:eastAsia="Bookman Old Style"/>
                <w:color w:val="EE0000"/>
                <w:highlight w:val="yellow"/>
              </w:rPr>
              <w:t>…….</w:t>
            </w:r>
            <w:r w:rsidRPr="00264420">
              <w:rPr>
                <w:rFonts w:eastAsia="Bookman Old Style"/>
              </w:rPr>
              <w:t xml:space="preserve"> poin per tahun, </w:t>
            </w:r>
            <w:r>
              <w:rPr>
                <w:rFonts w:eastAsia="Bookman Old Style"/>
              </w:rPr>
              <w:t xml:space="preserve">dengan satuan angka, </w:t>
            </w:r>
            <w:r w:rsidRPr="00264420">
              <w:rPr>
                <w:rFonts w:eastAsia="Bookman Old Style"/>
              </w:rPr>
              <w:t xml:space="preserve">Skor berada pada rentang </w:t>
            </w:r>
            <w:r>
              <w:rPr>
                <w:rFonts w:eastAsia="Bookman Old Style"/>
              </w:rPr>
              <w:t>0 - 100</w:t>
            </w:r>
          </w:p>
          <w:p w14:paraId="5749A8B3" w14:textId="3BA0A9FC" w:rsidR="006E0921" w:rsidRPr="006E0921" w:rsidRDefault="006E0921" w:rsidP="005E01E2">
            <w:pPr>
              <w:shd w:val="clear" w:color="auto" w:fill="FFFFFF" w:themeFill="background1"/>
              <w:spacing w:line="360" w:lineRule="auto"/>
              <w:ind w:left="91"/>
              <w:jc w:val="both"/>
              <w:rPr>
                <w:rFonts w:ascii="Bookman Old Style" w:eastAsia="Bookman Old Style" w:hAnsi="Bookman Old Style" w:cs="Bookman Old Style"/>
                <w:lang w:val="en-US"/>
              </w:rPr>
            </w:pPr>
          </w:p>
        </w:tc>
      </w:tr>
      <w:tr w:rsidR="00C5000C" w:rsidRPr="00264420" w14:paraId="6910D29F" w14:textId="77777777" w:rsidTr="00C5000C">
        <w:trPr>
          <w:trHeight w:val="548"/>
        </w:trPr>
        <w:tc>
          <w:tcPr>
            <w:tcW w:w="1383" w:type="dxa"/>
            <w:shd w:val="clear" w:color="auto" w:fill="FFFFFF" w:themeFill="background1"/>
            <w:vAlign w:val="center"/>
          </w:tcPr>
          <w:p w14:paraId="311F8550"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14A2E7F" w14:textId="456D0CF5"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35E68F36" w14:textId="0396DBC3"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5000C" w:rsidRPr="00264420" w14:paraId="627240A8" w14:textId="77777777" w:rsidTr="00C5000C">
        <w:trPr>
          <w:trHeight w:val="548"/>
        </w:trPr>
        <w:tc>
          <w:tcPr>
            <w:tcW w:w="1383" w:type="dxa"/>
            <w:shd w:val="clear" w:color="auto" w:fill="FFFFFF" w:themeFill="background1"/>
            <w:vAlign w:val="center"/>
          </w:tcPr>
          <w:p w14:paraId="2796C2E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DC0424E"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3BC8620" w14:textId="31897E8A" w:rsidR="00C5000C" w:rsidRPr="00264420" w:rsidRDefault="00E25B0A"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AKIP olrh Kementrian PANRB</w:t>
            </w:r>
          </w:p>
        </w:tc>
      </w:tr>
      <w:tr w:rsidR="00C5000C" w:rsidRPr="00264420" w14:paraId="25A52FFB" w14:textId="77777777" w:rsidTr="00C5000C">
        <w:trPr>
          <w:trHeight w:val="548"/>
        </w:trPr>
        <w:tc>
          <w:tcPr>
            <w:tcW w:w="1383" w:type="dxa"/>
            <w:shd w:val="clear" w:color="auto" w:fill="FFFFFF" w:themeFill="background1"/>
            <w:vAlign w:val="center"/>
          </w:tcPr>
          <w:p w14:paraId="51EC2A3C"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6C1D1BA8" w14:textId="4D2E6921"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33BAF065" w14:textId="0883F2A1" w:rsidR="00C5000C" w:rsidRPr="00264420" w:rsidRDefault="00C5000C"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5000C" w:rsidRPr="00264420" w14:paraId="48351A7B" w14:textId="77777777" w:rsidTr="00C5000C">
        <w:trPr>
          <w:trHeight w:val="548"/>
        </w:trPr>
        <w:tc>
          <w:tcPr>
            <w:tcW w:w="1383" w:type="dxa"/>
            <w:shd w:val="clear" w:color="auto" w:fill="FFFFFF" w:themeFill="background1"/>
            <w:vAlign w:val="center"/>
          </w:tcPr>
          <w:p w14:paraId="3CAB67FA"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6C0AEB3"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8FACA70" w14:textId="77777777"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p>
        </w:tc>
      </w:tr>
      <w:tr w:rsidR="00C5000C" w:rsidRPr="00264420" w14:paraId="704AE6FD" w14:textId="77777777" w:rsidTr="00E1023D">
        <w:trPr>
          <w:trHeight w:val="548"/>
        </w:trPr>
        <w:tc>
          <w:tcPr>
            <w:tcW w:w="1383" w:type="dxa"/>
            <w:shd w:val="clear" w:color="auto" w:fill="FFFFFF" w:themeFill="background1"/>
          </w:tcPr>
          <w:p w14:paraId="7AE5D106" w14:textId="1B309D60"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I.K.S.14.3</w:t>
            </w:r>
          </w:p>
        </w:tc>
        <w:tc>
          <w:tcPr>
            <w:tcW w:w="467" w:type="dxa"/>
            <w:shd w:val="clear" w:color="auto" w:fill="FFFFFF" w:themeFill="background1"/>
          </w:tcPr>
          <w:p w14:paraId="5D90DD92"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19912526" w14:textId="07D5F870" w:rsidR="00C5000C" w:rsidRPr="00264420" w:rsidRDefault="00C5000C" w:rsidP="00C5000C">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Indeks Sistem Merit</w:t>
            </w:r>
          </w:p>
        </w:tc>
      </w:tr>
      <w:tr w:rsidR="00C5000C" w:rsidRPr="00264420" w14:paraId="1A2B22E8" w14:textId="77777777" w:rsidTr="00E1023D">
        <w:trPr>
          <w:trHeight w:val="548"/>
        </w:trPr>
        <w:tc>
          <w:tcPr>
            <w:tcW w:w="1383" w:type="dxa"/>
            <w:shd w:val="clear" w:color="auto" w:fill="FFFFFF" w:themeFill="background1"/>
            <w:vAlign w:val="center"/>
          </w:tcPr>
          <w:p w14:paraId="2ED10084"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30D8492" w14:textId="03E6CD7D"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58A3ACDB" w14:textId="4865F885"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5000C" w:rsidRPr="00264420" w14:paraId="15D23F41" w14:textId="77777777" w:rsidTr="00E1023D">
        <w:trPr>
          <w:trHeight w:val="548"/>
        </w:trPr>
        <w:tc>
          <w:tcPr>
            <w:tcW w:w="1383" w:type="dxa"/>
            <w:shd w:val="clear" w:color="auto" w:fill="FFFFFF" w:themeFill="background1"/>
            <w:vAlign w:val="center"/>
          </w:tcPr>
          <w:p w14:paraId="312DB817"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1FC1B34"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70EB967C" w14:textId="77777777" w:rsidR="00E25B0A" w:rsidRPr="00264420" w:rsidRDefault="00C5000C"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hAnsi="Bookman Old Style" w:cs="Tahoma"/>
                <w:bCs/>
                <w:lang w:val="it-IT"/>
              </w:rPr>
              <w:t>Indeks Sistem Merit</w:t>
            </w:r>
            <w:r w:rsidR="00601443" w:rsidRPr="00264420">
              <w:rPr>
                <w:rFonts w:ascii="Bookman Old Style" w:hAnsi="Bookman Old Style" w:cs="Tahoma"/>
                <w:bCs/>
                <w:lang w:val="it-IT"/>
              </w:rPr>
              <w:t xml:space="preserve"> adalah ukuran yang digunakan untuk menilai sejauh mana penerapan sistem merit dalam manajemen Aparatur Sipil Negara (ASN). Yang bertujuan untuk Mengukur tingkat kepatuhan instansi pemerintah dalam melaksanakan prinsip sistem merit, Menjadi dasar pembinaan, pengawasan, dan rekomendasi perbaikan tata kelola ASN </w:t>
            </w:r>
            <w:r w:rsidR="00E25B0A" w:rsidRPr="00264420">
              <w:rPr>
                <w:rFonts w:ascii="Bookman Old Style" w:hAnsi="Bookman Old Style" w:cs="Tahoma"/>
                <w:bCs/>
                <w:lang w:val="it-IT"/>
              </w:rPr>
              <w:t>serta</w:t>
            </w:r>
            <w:r w:rsidR="00601443" w:rsidRPr="00264420">
              <w:rPr>
                <w:rFonts w:ascii="Bookman Old Style" w:hAnsi="Bookman Old Style" w:cs="Tahoma"/>
                <w:bCs/>
                <w:lang w:val="it-IT"/>
              </w:rPr>
              <w:t xml:space="preserve"> Mendorong terciptanya birokrasi profesional, netral, dan berintegritas.</w:t>
            </w:r>
            <w:r w:rsidR="00E25B0A" w:rsidRPr="00264420">
              <w:rPr>
                <w:rFonts w:ascii="Bookman Old Style" w:hAnsi="Bookman Old Style" w:cs="Tahoma"/>
                <w:bCs/>
                <w:lang w:val="it-IT"/>
              </w:rPr>
              <w:t xml:space="preserve"> </w:t>
            </w:r>
          </w:p>
          <w:p w14:paraId="13E8DBB8" w14:textId="3308BA9B" w:rsidR="00E25B0A" w:rsidRPr="00264420" w:rsidRDefault="00E25B0A" w:rsidP="005E01E2">
            <w:p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it-IT"/>
              </w:rPr>
              <w:t xml:space="preserve">Indeks Sistem Merit memiliki </w:t>
            </w:r>
            <w:r w:rsidRPr="00264420">
              <w:rPr>
                <w:rFonts w:ascii="Bookman Old Style" w:hAnsi="Bookman Old Style" w:cs="Tahoma"/>
                <w:bCs/>
                <w:lang w:val="en-US"/>
              </w:rPr>
              <w:t>8 aspek penilaian :</w:t>
            </w:r>
          </w:p>
          <w:p w14:paraId="6741E55A"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Perencanaan kebutuhan ASN</w:t>
            </w:r>
          </w:p>
          <w:p w14:paraId="6608A0C8"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Pengadaan ASN</w:t>
            </w:r>
          </w:p>
          <w:p w14:paraId="740D18DB"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Pengembangan karier</w:t>
            </w:r>
          </w:p>
          <w:p w14:paraId="357F8198"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Promosi dan mutasi</w:t>
            </w:r>
          </w:p>
          <w:p w14:paraId="779B7DC1"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Manajemen kinerja</w:t>
            </w:r>
          </w:p>
          <w:p w14:paraId="233457A4"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Penggajian, penghargaan, dan disiplin</w:t>
            </w:r>
          </w:p>
          <w:p w14:paraId="2A12F23D"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Perlindungan dan pelayanan</w:t>
            </w:r>
          </w:p>
          <w:p w14:paraId="33E3E8D3" w14:textId="77777777" w:rsidR="00E25B0A" w:rsidRPr="00264420" w:rsidRDefault="00E25B0A">
            <w:pPr>
              <w:numPr>
                <w:ilvl w:val="0"/>
                <w:numId w:val="53"/>
              </w:numPr>
              <w:shd w:val="clear" w:color="auto" w:fill="FFFFFF" w:themeFill="background1"/>
              <w:spacing w:line="360" w:lineRule="auto"/>
              <w:jc w:val="both"/>
              <w:rPr>
                <w:rFonts w:ascii="Bookman Old Style" w:hAnsi="Bookman Old Style" w:cs="Tahoma"/>
                <w:bCs/>
                <w:lang w:val="en-US"/>
              </w:rPr>
            </w:pPr>
            <w:r w:rsidRPr="00264420">
              <w:rPr>
                <w:rFonts w:ascii="Bookman Old Style" w:hAnsi="Bookman Old Style" w:cs="Tahoma"/>
                <w:bCs/>
                <w:lang w:val="en-US"/>
              </w:rPr>
              <w:t>Sistem informasi</w:t>
            </w:r>
          </w:p>
          <w:p w14:paraId="69BE66DE" w14:textId="77777777" w:rsidR="00E25B0A" w:rsidRPr="00264420" w:rsidRDefault="00E25B0A" w:rsidP="005E01E2">
            <w:pPr>
              <w:shd w:val="clear" w:color="auto" w:fill="FFFFFF" w:themeFill="background1"/>
              <w:spacing w:line="360" w:lineRule="auto"/>
              <w:jc w:val="both"/>
              <w:rPr>
                <w:rFonts w:ascii="Bookman Old Style" w:hAnsi="Bookman Old Style" w:cs="Tahoma"/>
                <w:lang w:val="en-US"/>
              </w:rPr>
            </w:pPr>
            <w:r w:rsidRPr="00264420">
              <w:rPr>
                <w:rFonts w:ascii="Bookman Old Style" w:hAnsi="Bookman Old Style" w:cs="Tahoma"/>
                <w:lang w:val="en-US"/>
              </w:rPr>
              <w:t>Kategori Penilaian</w:t>
            </w:r>
          </w:p>
          <w:p w14:paraId="7CB62444" w14:textId="511CB4B7" w:rsidR="00E25B0A" w:rsidRPr="00264420" w:rsidRDefault="00E25B0A">
            <w:pPr>
              <w:numPr>
                <w:ilvl w:val="0"/>
                <w:numId w:val="54"/>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0 – 24,99 → Buruk (instansi belum menerapkan sistem merit, rawan KKN dan politisasi jabatan)</w:t>
            </w:r>
          </w:p>
          <w:p w14:paraId="729A4833" w14:textId="1963EA8C" w:rsidR="00E25B0A" w:rsidRPr="00264420" w:rsidRDefault="00E25B0A">
            <w:pPr>
              <w:numPr>
                <w:ilvl w:val="0"/>
                <w:numId w:val="54"/>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25 – 50,00 → Kurang (penerapan sistem merit masih terbatas, belum konsisten)</w:t>
            </w:r>
          </w:p>
          <w:p w14:paraId="23D0C457" w14:textId="017D6A9B" w:rsidR="00E25B0A" w:rsidRPr="00264420" w:rsidRDefault="00E25B0A">
            <w:pPr>
              <w:numPr>
                <w:ilvl w:val="0"/>
                <w:numId w:val="54"/>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50,01 – 75,00 → Baik (sebagian besar aspek sistem merit sudah diterapkan)</w:t>
            </w:r>
          </w:p>
          <w:p w14:paraId="1E9F3792" w14:textId="77777777" w:rsidR="00E25B0A" w:rsidRDefault="00E25B0A">
            <w:pPr>
              <w:numPr>
                <w:ilvl w:val="0"/>
                <w:numId w:val="54"/>
              </w:numPr>
              <w:shd w:val="clear" w:color="auto" w:fill="FFFFFF" w:themeFill="background1"/>
              <w:tabs>
                <w:tab w:val="clear" w:pos="720"/>
              </w:tabs>
              <w:spacing w:line="360" w:lineRule="auto"/>
              <w:ind w:left="451"/>
              <w:jc w:val="both"/>
              <w:rPr>
                <w:rFonts w:ascii="Bookman Old Style" w:hAnsi="Bookman Old Style" w:cs="Tahoma"/>
                <w:lang w:val="en-US"/>
              </w:rPr>
            </w:pPr>
            <w:r w:rsidRPr="00264420">
              <w:rPr>
                <w:rFonts w:ascii="Bookman Old Style" w:hAnsi="Bookman Old Style" w:cs="Tahoma"/>
                <w:lang w:val="en-US"/>
              </w:rPr>
              <w:t xml:space="preserve">75,01 – 100,00 → Sangat Baik (sistem merit sudah </w:t>
            </w:r>
            <w:r w:rsidRPr="00264420">
              <w:rPr>
                <w:rFonts w:ascii="Bookman Old Style" w:hAnsi="Bookman Old Style" w:cs="Tahoma"/>
                <w:lang w:val="en-US"/>
              </w:rPr>
              <w:lastRenderedPageBreak/>
              <w:t>berjalan utuh, konsisten, dan berkelanjutan)</w:t>
            </w:r>
          </w:p>
          <w:p w14:paraId="7FAC735A" w14:textId="71787AF9" w:rsidR="00F06BDE" w:rsidRPr="00F06BDE" w:rsidRDefault="00F06BDE" w:rsidP="005E01E2">
            <w:pPr>
              <w:pStyle w:val="Default"/>
              <w:spacing w:line="360" w:lineRule="auto"/>
              <w:ind w:left="181"/>
              <w:jc w:val="both"/>
            </w:pPr>
            <w:r w:rsidRPr="00264420">
              <w:rPr>
                <w:rFonts w:eastAsia="Bookman Old Style"/>
              </w:rPr>
              <w:t xml:space="preserve">Target </w:t>
            </w:r>
            <w:r w:rsidRPr="00F06BDE">
              <w:rPr>
                <w:rFonts w:eastAsia="Bookman Old Style"/>
                <w:color w:val="auto"/>
              </w:rPr>
              <w:t xml:space="preserve">realistis dapat ditetapkan berdasarkan tren historis rata-rata 15 poin </w:t>
            </w:r>
            <w:r w:rsidRPr="00264420">
              <w:rPr>
                <w:rFonts w:eastAsia="Bookman Old Style"/>
              </w:rPr>
              <w:t xml:space="preserve">per tahun, </w:t>
            </w:r>
            <w:r>
              <w:rPr>
                <w:rFonts w:eastAsia="Bookman Old Style"/>
              </w:rPr>
              <w:t xml:space="preserve">dengan satuan angka, </w:t>
            </w:r>
            <w:r w:rsidRPr="00264420">
              <w:rPr>
                <w:rFonts w:eastAsia="Bookman Old Style"/>
              </w:rPr>
              <w:t xml:space="preserve">Skor berada pada rentang </w:t>
            </w:r>
            <w:r>
              <w:rPr>
                <w:rFonts w:eastAsia="Bookman Old Style"/>
              </w:rPr>
              <w:t>0 - 410</w:t>
            </w:r>
          </w:p>
        </w:tc>
      </w:tr>
      <w:tr w:rsidR="00C5000C" w:rsidRPr="00264420" w14:paraId="585DF76C" w14:textId="77777777" w:rsidTr="00E1023D">
        <w:trPr>
          <w:trHeight w:val="548"/>
        </w:trPr>
        <w:tc>
          <w:tcPr>
            <w:tcW w:w="1383" w:type="dxa"/>
            <w:shd w:val="clear" w:color="auto" w:fill="FFFFFF" w:themeFill="background1"/>
            <w:vAlign w:val="center"/>
          </w:tcPr>
          <w:p w14:paraId="05125C1C"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C64431D" w14:textId="27E9BC82"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1D6F7811" w14:textId="4CF18BA3" w:rsidR="00C5000C" w:rsidRPr="00264420" w:rsidRDefault="00C5000C" w:rsidP="00C5000C">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5000C" w:rsidRPr="00264420" w14:paraId="15527D3E" w14:textId="77777777" w:rsidTr="00E1023D">
        <w:trPr>
          <w:trHeight w:val="548"/>
        </w:trPr>
        <w:tc>
          <w:tcPr>
            <w:tcW w:w="1383" w:type="dxa"/>
            <w:shd w:val="clear" w:color="auto" w:fill="FFFFFF" w:themeFill="background1"/>
            <w:vAlign w:val="center"/>
          </w:tcPr>
          <w:p w14:paraId="04560933"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3AB8E50" w14:textId="77777777"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77F9A63" w14:textId="4ED9E162" w:rsidR="00C5000C" w:rsidRPr="00264420" w:rsidRDefault="00E25B0A" w:rsidP="00B9279F">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Hasil penilaian </w:t>
            </w:r>
            <w:r w:rsidRPr="00264420">
              <w:rPr>
                <w:rFonts w:ascii="Bookman Old Style" w:hAnsi="Bookman Old Style" w:cs="Tahoma"/>
                <w:bCs/>
                <w:lang w:val="it-IT"/>
              </w:rPr>
              <w:t xml:space="preserve">Indeks Sistem Merit yang dipublikasikan oleh </w:t>
            </w:r>
            <w:r w:rsidRPr="00264420">
              <w:rPr>
                <w:rFonts w:ascii="Bookman Old Style" w:hAnsi="Bookman Old Style" w:cs="Tahoma"/>
                <w:bCs/>
              </w:rPr>
              <w:t>Komisi Aparatur Sipil Negara (KASN)</w:t>
            </w:r>
          </w:p>
        </w:tc>
      </w:tr>
      <w:tr w:rsidR="00C5000C" w:rsidRPr="00264420" w14:paraId="68C462D4" w14:textId="77777777" w:rsidTr="00E1023D">
        <w:trPr>
          <w:trHeight w:val="548"/>
        </w:trPr>
        <w:tc>
          <w:tcPr>
            <w:tcW w:w="1383" w:type="dxa"/>
            <w:shd w:val="clear" w:color="auto" w:fill="FFFFFF" w:themeFill="background1"/>
            <w:vAlign w:val="center"/>
          </w:tcPr>
          <w:p w14:paraId="1609BDCF" w14:textId="77777777" w:rsidR="00C5000C" w:rsidRPr="00264420" w:rsidRDefault="00C5000C"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EC37E60" w14:textId="511049A3" w:rsidR="00C5000C" w:rsidRPr="00264420" w:rsidRDefault="00C5000C" w:rsidP="00C5000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CD3E9FC" w14:textId="78E5DE42" w:rsidR="00C5000C" w:rsidRPr="00264420" w:rsidRDefault="00C5000C" w:rsidP="00C5000C">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7928F2EC" w14:textId="77777777" w:rsidTr="00E1023D">
        <w:trPr>
          <w:trHeight w:val="548"/>
        </w:trPr>
        <w:tc>
          <w:tcPr>
            <w:tcW w:w="1383" w:type="dxa"/>
            <w:shd w:val="clear" w:color="auto" w:fill="FFFFFF" w:themeFill="background1"/>
            <w:vAlign w:val="center"/>
          </w:tcPr>
          <w:p w14:paraId="3F9DDBB4" w14:textId="77777777" w:rsidR="00C0423B" w:rsidRPr="00264420" w:rsidRDefault="00C0423B" w:rsidP="00C5000C">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60256C4" w14:textId="77777777" w:rsidR="00C0423B" w:rsidRPr="00264420" w:rsidRDefault="00C0423B" w:rsidP="00C5000C">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2C776E4" w14:textId="77777777" w:rsidR="00C0423B" w:rsidRPr="00264420" w:rsidRDefault="00C0423B" w:rsidP="00C5000C">
            <w:pPr>
              <w:shd w:val="clear" w:color="auto" w:fill="FFFFFF" w:themeFill="background1"/>
              <w:spacing w:line="336" w:lineRule="auto"/>
              <w:rPr>
                <w:rFonts w:ascii="Bookman Old Style" w:eastAsia="Bookman Old Style" w:hAnsi="Bookman Old Style" w:cs="Bookman Old Style"/>
              </w:rPr>
            </w:pPr>
          </w:p>
        </w:tc>
      </w:tr>
      <w:tr w:rsidR="00C0423B" w:rsidRPr="00264420" w14:paraId="096D61BB" w14:textId="77777777" w:rsidTr="00E1023D">
        <w:trPr>
          <w:trHeight w:val="548"/>
        </w:trPr>
        <w:tc>
          <w:tcPr>
            <w:tcW w:w="1383" w:type="dxa"/>
            <w:shd w:val="clear" w:color="auto" w:fill="FFFFFF" w:themeFill="background1"/>
          </w:tcPr>
          <w:p w14:paraId="3D652244" w14:textId="1534829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I.K.S.14.4</w:t>
            </w:r>
          </w:p>
        </w:tc>
        <w:tc>
          <w:tcPr>
            <w:tcW w:w="467" w:type="dxa"/>
            <w:shd w:val="clear" w:color="auto" w:fill="FFFFFF" w:themeFill="background1"/>
          </w:tcPr>
          <w:p w14:paraId="6BE06836"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1B0AD3D5" w14:textId="370A69F7" w:rsidR="00C0423B" w:rsidRPr="00264420" w:rsidRDefault="00C0423B" w:rsidP="00C0423B">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Indeks Pelayanan Publik</w:t>
            </w:r>
          </w:p>
        </w:tc>
      </w:tr>
      <w:tr w:rsidR="00C0423B" w:rsidRPr="00264420" w14:paraId="7FD0212E" w14:textId="77777777" w:rsidTr="00E1023D">
        <w:trPr>
          <w:trHeight w:val="548"/>
        </w:trPr>
        <w:tc>
          <w:tcPr>
            <w:tcW w:w="1383" w:type="dxa"/>
            <w:shd w:val="clear" w:color="auto" w:fill="FFFFFF" w:themeFill="background1"/>
            <w:vAlign w:val="center"/>
          </w:tcPr>
          <w:p w14:paraId="4EF44CE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D3607D1" w14:textId="6E95D95E"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CD6999E" w14:textId="05C0EE80" w:rsidR="00C0423B" w:rsidRPr="00264420" w:rsidRDefault="00C0423B" w:rsidP="00C0423B">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0423B" w:rsidRPr="00264420" w14:paraId="3E0B60B7" w14:textId="77777777" w:rsidTr="00E1023D">
        <w:trPr>
          <w:trHeight w:val="548"/>
        </w:trPr>
        <w:tc>
          <w:tcPr>
            <w:tcW w:w="1383" w:type="dxa"/>
            <w:shd w:val="clear" w:color="auto" w:fill="FFFFFF" w:themeFill="background1"/>
            <w:vAlign w:val="center"/>
          </w:tcPr>
          <w:p w14:paraId="13754EE1"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65FC0C4"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824B376" w14:textId="77777777" w:rsidR="00C0423B" w:rsidRPr="00264420" w:rsidRDefault="00C0423B" w:rsidP="005E01E2">
            <w:pPr>
              <w:shd w:val="clear" w:color="auto" w:fill="FFFFFF" w:themeFill="background1"/>
              <w:spacing w:line="360" w:lineRule="auto"/>
              <w:jc w:val="both"/>
              <w:rPr>
                <w:rFonts w:ascii="Bookman Old Style" w:hAnsi="Bookman Old Style" w:cs="Tahoma"/>
                <w:bCs/>
              </w:rPr>
            </w:pPr>
            <w:r w:rsidRPr="00264420">
              <w:rPr>
                <w:rFonts w:ascii="Bookman Old Style" w:hAnsi="Bookman Old Style" w:cs="Tahoma"/>
                <w:bCs/>
                <w:lang w:val="it-IT"/>
              </w:rPr>
              <w:t>Indeks Pelayanan Publik</w:t>
            </w:r>
            <w:r w:rsidR="00601443" w:rsidRPr="00264420">
              <w:rPr>
                <w:rFonts w:ascii="Bookman Old Style" w:hAnsi="Bookman Old Style" w:cs="Tahoma"/>
                <w:bCs/>
                <w:lang w:val="it-IT"/>
              </w:rPr>
              <w:t xml:space="preserve"> adalah ukuran kuantitatif yang digunakan untuk menilai kualitas penyelenggaraan pelayanan publik yang diberikan oleh instansi pemerintah kepada masyarakat. Bertujuan untuk </w:t>
            </w:r>
            <w:r w:rsidR="00601443" w:rsidRPr="00264420">
              <w:rPr>
                <w:rFonts w:ascii="Bookman Old Style" w:hAnsi="Bookman Old Style" w:cs="Tahoma"/>
                <w:bCs/>
              </w:rPr>
              <w:t>memberikan gambaran obyektif mengenai kinerja pelayanan, menjadi dasar evaluasi, serta mendorong peningkatan mutu pelayanan publik agar sesuai dengan asas: transparansi, akuntabilitas, partisipasi, kesamaan hak, dan keseimbangan hak serta kewajiban.</w:t>
            </w:r>
          </w:p>
          <w:p w14:paraId="484E9AB7" w14:textId="77777777" w:rsidR="00601443" w:rsidRPr="00264420" w:rsidRDefault="00601443" w:rsidP="005E01E2">
            <w:pPr>
              <w:shd w:val="clear" w:color="auto" w:fill="FFFFFF" w:themeFill="background1"/>
              <w:spacing w:line="360" w:lineRule="auto"/>
              <w:jc w:val="both"/>
              <w:rPr>
                <w:rFonts w:ascii="Bookman Old Style" w:hAnsi="Bookman Old Style" w:cs="Tahoma"/>
                <w:bCs/>
                <w:lang w:val="it-IT"/>
              </w:rPr>
            </w:pPr>
            <w:r w:rsidRPr="00264420">
              <w:rPr>
                <w:rFonts w:ascii="Bookman Old Style" w:hAnsi="Bookman Old Style" w:cs="Tahoma"/>
                <w:bCs/>
                <w:lang w:val="it-IT"/>
              </w:rPr>
              <w:t>Indeks Pelayanan Publik diukur melalui:</w:t>
            </w:r>
          </w:p>
          <w:p w14:paraId="2814219E" w14:textId="77777777" w:rsidR="00601443" w:rsidRPr="00264420" w:rsidRDefault="00601443">
            <w:pPr>
              <w:pStyle w:val="ListParagraph"/>
              <w:numPr>
                <w:ilvl w:val="0"/>
                <w:numId w:val="79"/>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Kebijakan pelayanan</w:t>
            </w:r>
          </w:p>
          <w:p w14:paraId="51C1A12F" w14:textId="77777777" w:rsidR="00601443" w:rsidRPr="00264420" w:rsidRDefault="00601443">
            <w:pPr>
              <w:pStyle w:val="ListParagraph"/>
              <w:numPr>
                <w:ilvl w:val="0"/>
                <w:numId w:val="79"/>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Profesionalisme SDM</w:t>
            </w:r>
          </w:p>
          <w:p w14:paraId="28F26202" w14:textId="77777777" w:rsidR="00601443" w:rsidRPr="00264420" w:rsidRDefault="00601443">
            <w:pPr>
              <w:pStyle w:val="ListParagraph"/>
              <w:numPr>
                <w:ilvl w:val="0"/>
                <w:numId w:val="79"/>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Sarana prasarana pelayanan</w:t>
            </w:r>
          </w:p>
          <w:p w14:paraId="18C35186" w14:textId="77777777" w:rsidR="00601443" w:rsidRPr="00264420" w:rsidRDefault="00601443">
            <w:pPr>
              <w:pStyle w:val="ListParagraph"/>
              <w:numPr>
                <w:ilvl w:val="0"/>
                <w:numId w:val="79"/>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Sistem informasi pelayanan publik</w:t>
            </w:r>
          </w:p>
          <w:p w14:paraId="687C7E10" w14:textId="77777777" w:rsidR="00601443" w:rsidRPr="00264420" w:rsidRDefault="00601443">
            <w:pPr>
              <w:pStyle w:val="ListParagraph"/>
              <w:numPr>
                <w:ilvl w:val="0"/>
                <w:numId w:val="79"/>
              </w:numPr>
              <w:shd w:val="clear" w:color="auto" w:fill="FFFFFF" w:themeFill="background1"/>
              <w:tabs>
                <w:tab w:val="clear" w:pos="720"/>
              </w:tabs>
              <w:spacing w:line="360" w:lineRule="auto"/>
              <w:ind w:left="439"/>
              <w:jc w:val="both"/>
              <w:rPr>
                <w:rFonts w:ascii="Bookman Old Style" w:hAnsi="Bookman Old Style" w:cs="Tahoma"/>
                <w:bCs/>
                <w:lang w:val="it-IT"/>
              </w:rPr>
            </w:pPr>
            <w:r w:rsidRPr="00264420">
              <w:rPr>
                <w:rFonts w:ascii="Bookman Old Style" w:hAnsi="Bookman Old Style" w:cs="Tahoma"/>
                <w:bCs/>
                <w:lang w:val="it-IT"/>
              </w:rPr>
              <w:t>Konsultasi dan pengaduan</w:t>
            </w:r>
          </w:p>
          <w:p w14:paraId="0EBDC617" w14:textId="77777777" w:rsidR="00601443" w:rsidRPr="00264420" w:rsidRDefault="00601443">
            <w:pPr>
              <w:pStyle w:val="ListParagraph"/>
              <w:numPr>
                <w:ilvl w:val="0"/>
                <w:numId w:val="79"/>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hAnsi="Bookman Old Style" w:cs="Tahoma"/>
                <w:bCs/>
                <w:lang w:val="it-IT"/>
              </w:rPr>
              <w:t>Inovasi pelayanan publik</w:t>
            </w:r>
          </w:p>
          <w:p w14:paraId="1C9024EF" w14:textId="77777777" w:rsidR="00601443" w:rsidRPr="00264420" w:rsidRDefault="00601443" w:rsidP="005E01E2">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Kategori Skor IPP</w:t>
            </w:r>
          </w:p>
          <w:p w14:paraId="60E5A75C" w14:textId="77777777" w:rsidR="00601443" w:rsidRPr="00264420" w:rsidRDefault="00601443">
            <w:pPr>
              <w:numPr>
                <w:ilvl w:val="0"/>
                <w:numId w:val="52"/>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1,00 – 1,99 → Buruk</w:t>
            </w:r>
          </w:p>
          <w:p w14:paraId="655259A6" w14:textId="77777777" w:rsidR="00601443" w:rsidRPr="00264420" w:rsidRDefault="00601443">
            <w:pPr>
              <w:numPr>
                <w:ilvl w:val="0"/>
                <w:numId w:val="52"/>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2,00 – 2,99 → Kurang Baik</w:t>
            </w:r>
          </w:p>
          <w:p w14:paraId="23461E5B" w14:textId="77777777" w:rsidR="00601443" w:rsidRPr="00264420" w:rsidRDefault="00601443">
            <w:pPr>
              <w:numPr>
                <w:ilvl w:val="0"/>
                <w:numId w:val="52"/>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3,00 – 3,50 → Baik</w:t>
            </w:r>
          </w:p>
          <w:p w14:paraId="540755DC" w14:textId="77777777" w:rsidR="00601443" w:rsidRPr="00264420" w:rsidRDefault="00601443">
            <w:pPr>
              <w:numPr>
                <w:ilvl w:val="0"/>
                <w:numId w:val="52"/>
              </w:numPr>
              <w:shd w:val="clear" w:color="auto" w:fill="FFFFFF" w:themeFill="background1"/>
              <w:tabs>
                <w:tab w:val="clear" w:pos="720"/>
              </w:tabs>
              <w:spacing w:line="360" w:lineRule="auto"/>
              <w:ind w:left="439"/>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3,51 – 4,00 → Sangat Baik</w:t>
            </w:r>
          </w:p>
          <w:p w14:paraId="7272ED6D" w14:textId="371FBE86" w:rsidR="00601443" w:rsidRPr="00264420" w:rsidRDefault="00EA031E" w:rsidP="005E01E2">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0,2 - 0,3</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angka,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w:t>
            </w:r>
            <w:r>
              <w:rPr>
                <w:rFonts w:eastAsia="Bookman Old Style"/>
              </w:rPr>
              <w:t xml:space="preserve"> </w:t>
            </w:r>
            <w:r>
              <w:rPr>
                <w:rFonts w:ascii="Bookman Old Style" w:eastAsia="Bookman Old Style" w:hAnsi="Bookman Old Style" w:cs="Bookman Old Style"/>
                <w:lang w:val="en-US"/>
              </w:rPr>
              <w:t>-</w:t>
            </w:r>
            <w:r>
              <w:rPr>
                <w:rFonts w:eastAsia="Bookman Old Style"/>
              </w:rPr>
              <w:t xml:space="preserve"> 5</w:t>
            </w:r>
          </w:p>
        </w:tc>
      </w:tr>
      <w:tr w:rsidR="00C0423B" w:rsidRPr="00264420" w14:paraId="461DA00B" w14:textId="77777777" w:rsidTr="00E1023D">
        <w:trPr>
          <w:trHeight w:val="548"/>
        </w:trPr>
        <w:tc>
          <w:tcPr>
            <w:tcW w:w="1383" w:type="dxa"/>
            <w:shd w:val="clear" w:color="auto" w:fill="FFFFFF" w:themeFill="background1"/>
            <w:vAlign w:val="center"/>
          </w:tcPr>
          <w:p w14:paraId="6B2DC9BF"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6A19035" w14:textId="79919D49"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0F2629C8" w14:textId="624BEACF" w:rsidR="00C0423B" w:rsidRPr="00264420" w:rsidRDefault="00C0423B" w:rsidP="00C0423B">
            <w:pPr>
              <w:shd w:val="clear" w:color="auto" w:fill="FFFFFF" w:themeFill="background1"/>
              <w:spacing w:line="336" w:lineRule="auto"/>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008C54E3" w14:textId="77777777" w:rsidTr="00E1023D">
        <w:trPr>
          <w:trHeight w:val="548"/>
        </w:trPr>
        <w:tc>
          <w:tcPr>
            <w:tcW w:w="1383" w:type="dxa"/>
            <w:shd w:val="clear" w:color="auto" w:fill="FFFFFF" w:themeFill="background1"/>
            <w:vAlign w:val="center"/>
          </w:tcPr>
          <w:p w14:paraId="366D334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655FEE5"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C205C92" w14:textId="7D761668" w:rsidR="00C0423B" w:rsidRPr="00264420" w:rsidRDefault="00601443" w:rsidP="00C0423B">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penilaian Kementrian PANRB</w:t>
            </w:r>
          </w:p>
        </w:tc>
      </w:tr>
      <w:tr w:rsidR="00C0423B" w:rsidRPr="00264420" w14:paraId="63EA39FF" w14:textId="77777777" w:rsidTr="00E1023D">
        <w:trPr>
          <w:trHeight w:val="548"/>
        </w:trPr>
        <w:tc>
          <w:tcPr>
            <w:tcW w:w="1383" w:type="dxa"/>
            <w:shd w:val="clear" w:color="auto" w:fill="FFFFFF" w:themeFill="background1"/>
            <w:vAlign w:val="center"/>
          </w:tcPr>
          <w:p w14:paraId="45CEAC4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4B4FD69" w14:textId="2BBFDAC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4E6A6D26" w14:textId="7A380643" w:rsidR="00C0423B" w:rsidRPr="00264420" w:rsidRDefault="00C0423B" w:rsidP="00C0423B">
            <w:pPr>
              <w:shd w:val="clear" w:color="auto" w:fill="FFFFFF" w:themeFill="background1"/>
              <w:spacing w:line="336"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1F8584CC" w14:textId="77777777" w:rsidTr="00E1023D">
        <w:trPr>
          <w:trHeight w:val="548"/>
        </w:trPr>
        <w:tc>
          <w:tcPr>
            <w:tcW w:w="1383" w:type="dxa"/>
            <w:shd w:val="clear" w:color="auto" w:fill="FFFFFF" w:themeFill="background1"/>
            <w:vAlign w:val="center"/>
          </w:tcPr>
          <w:p w14:paraId="0D3A3BA3"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E0EA4F9"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2DBA63E" w14:textId="77777777" w:rsidR="00C0423B" w:rsidRPr="00264420" w:rsidRDefault="00C0423B" w:rsidP="00C0423B">
            <w:pPr>
              <w:shd w:val="clear" w:color="auto" w:fill="FFFFFF" w:themeFill="background1"/>
              <w:spacing w:line="336" w:lineRule="auto"/>
              <w:rPr>
                <w:rFonts w:ascii="Bookman Old Style" w:eastAsia="Bookman Old Style" w:hAnsi="Bookman Old Style" w:cs="Bookman Old Style"/>
              </w:rPr>
            </w:pPr>
          </w:p>
        </w:tc>
      </w:tr>
    </w:tbl>
    <w:p w14:paraId="2CF75979" w14:textId="77777777" w:rsidR="006C1F6E" w:rsidRPr="00264420" w:rsidRDefault="006C1F6E" w:rsidP="006C1F6E">
      <w:pPr>
        <w:pStyle w:val="ListParagraph"/>
        <w:tabs>
          <w:tab w:val="left" w:pos="360"/>
          <w:tab w:val="left" w:pos="1620"/>
          <w:tab w:val="left" w:pos="1985"/>
        </w:tabs>
        <w:spacing w:line="348" w:lineRule="auto"/>
        <w:ind w:left="1800"/>
        <w:rPr>
          <w:rFonts w:ascii="Bookman Old Style" w:hAnsi="Bookman Old Style"/>
          <w:bCs/>
          <w:lang w:val="fi-FI"/>
        </w:rPr>
      </w:pPr>
    </w:p>
    <w:p w14:paraId="28304CFA" w14:textId="77777777" w:rsidR="006C1F6E" w:rsidRPr="00264420" w:rsidRDefault="006C1F6E">
      <w:pPr>
        <w:pStyle w:val="ListParagraph"/>
        <w:numPr>
          <w:ilvl w:val="0"/>
          <w:numId w:val="48"/>
        </w:numPr>
        <w:tabs>
          <w:tab w:val="left" w:pos="360"/>
          <w:tab w:val="left" w:pos="1620"/>
          <w:tab w:val="left" w:pos="1985"/>
        </w:tabs>
        <w:spacing w:line="348" w:lineRule="auto"/>
        <w:ind w:left="1800" w:hanging="1800"/>
        <w:rPr>
          <w:rFonts w:ascii="Bookman Old Style" w:hAnsi="Bookman Old Style"/>
          <w:bCs/>
          <w:lang w:val="fi-FI"/>
        </w:rPr>
      </w:pPr>
      <w:r w:rsidRPr="00264420">
        <w:rPr>
          <w:rFonts w:ascii="Bookman Old Style" w:hAnsi="Bookman Old Style"/>
          <w:bCs/>
          <w:lang w:val="fi-FI"/>
        </w:rPr>
        <w:t>Tujuan 5</w:t>
      </w:r>
      <w:r w:rsidRPr="00264420">
        <w:rPr>
          <w:rFonts w:ascii="Bookman Old Style" w:hAnsi="Bookman Old Style"/>
          <w:bCs/>
          <w:lang w:val="fi-FI"/>
        </w:rPr>
        <w:tab/>
        <w:t>: Terwujudnya kehidupan bermasyarakat yang sejahtera dalam berbagai bidang secara berkelanjutan dan inklusif</w:t>
      </w:r>
    </w:p>
    <w:tbl>
      <w:tblPr>
        <w:tblStyle w:val="TableGrid"/>
        <w:tblW w:w="0" w:type="auto"/>
        <w:tblInd w:w="562" w:type="dxa"/>
        <w:tblLook w:val="04A0" w:firstRow="1" w:lastRow="0" w:firstColumn="1" w:lastColumn="0" w:noHBand="0" w:noVBand="1"/>
      </w:tblPr>
      <w:tblGrid>
        <w:gridCol w:w="1383"/>
        <w:gridCol w:w="467"/>
        <w:gridCol w:w="6701"/>
      </w:tblGrid>
      <w:tr w:rsidR="006C1F6E" w:rsidRPr="00264420" w14:paraId="5E2E353E" w14:textId="77777777" w:rsidTr="00C0423B">
        <w:tc>
          <w:tcPr>
            <w:tcW w:w="1850" w:type="dxa"/>
            <w:gridSpan w:val="2"/>
            <w:shd w:val="clear" w:color="auto" w:fill="FFFFFF" w:themeFill="background1"/>
          </w:tcPr>
          <w:p w14:paraId="6005DA60"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6701" w:type="dxa"/>
            <w:shd w:val="clear" w:color="auto" w:fill="FFFFFF" w:themeFill="background1"/>
          </w:tcPr>
          <w:p w14:paraId="5B97809F" w14:textId="77777777" w:rsidR="006C1F6E" w:rsidRPr="00264420" w:rsidRDefault="006C1F6E" w:rsidP="00E1023D">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C0423B" w:rsidRPr="00264420" w14:paraId="2CB64F10" w14:textId="77777777" w:rsidTr="00C0423B">
        <w:tc>
          <w:tcPr>
            <w:tcW w:w="1383" w:type="dxa"/>
            <w:shd w:val="clear" w:color="auto" w:fill="FFFFFF" w:themeFill="background1"/>
          </w:tcPr>
          <w:p w14:paraId="2DBD716D" w14:textId="6C93561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5.1</w:t>
            </w:r>
          </w:p>
        </w:tc>
        <w:tc>
          <w:tcPr>
            <w:tcW w:w="467" w:type="dxa"/>
            <w:shd w:val="clear" w:color="auto" w:fill="FFFFFF" w:themeFill="background1"/>
          </w:tcPr>
          <w:p w14:paraId="57B53DA2" w14:textId="77777777" w:rsidR="00C0423B" w:rsidRPr="00264420" w:rsidRDefault="00C0423B" w:rsidP="00C0423B">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p>
        </w:tc>
        <w:tc>
          <w:tcPr>
            <w:tcW w:w="6701" w:type="dxa"/>
          </w:tcPr>
          <w:p w14:paraId="5F0A644A" w14:textId="1677E8DE" w:rsidR="00C0423B" w:rsidRPr="00264420" w:rsidRDefault="00C0423B" w:rsidP="00C0423B">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Tingkat Kemiskinan</w:t>
            </w:r>
          </w:p>
        </w:tc>
      </w:tr>
      <w:tr w:rsidR="00C0423B" w:rsidRPr="00264420" w14:paraId="551CF1A7" w14:textId="77777777" w:rsidTr="00C0423B">
        <w:trPr>
          <w:trHeight w:val="548"/>
        </w:trPr>
        <w:tc>
          <w:tcPr>
            <w:tcW w:w="1383" w:type="dxa"/>
            <w:shd w:val="clear" w:color="auto" w:fill="FFFFFF" w:themeFill="background1"/>
            <w:vAlign w:val="center"/>
          </w:tcPr>
          <w:p w14:paraId="6903ED08"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56A92C0A" w14:textId="28A1AE4A"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330B5732" w14:textId="14391788"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 :</w:t>
            </w:r>
          </w:p>
        </w:tc>
      </w:tr>
      <w:tr w:rsidR="00C0423B" w:rsidRPr="00264420" w14:paraId="0B68500F" w14:textId="77777777" w:rsidTr="00C0423B">
        <w:trPr>
          <w:trHeight w:val="548"/>
        </w:trPr>
        <w:tc>
          <w:tcPr>
            <w:tcW w:w="1383" w:type="dxa"/>
            <w:shd w:val="clear" w:color="auto" w:fill="FFFFFF" w:themeFill="background1"/>
            <w:vAlign w:val="center"/>
          </w:tcPr>
          <w:p w14:paraId="528C9951"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76E2A598"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26BAC05E" w14:textId="77777777" w:rsidR="00C0423B" w:rsidRDefault="00C0423B" w:rsidP="00B9279F">
            <w:pPr>
              <w:shd w:val="clear" w:color="auto" w:fill="FFFFFF" w:themeFill="background1"/>
              <w:spacing w:line="336" w:lineRule="auto"/>
              <w:ind w:left="102"/>
              <w:jc w:val="both"/>
              <w:rPr>
                <w:rFonts w:ascii="Bookman Old Style" w:hAnsi="Bookman Old Style" w:cs="Tahoma"/>
                <w:bCs/>
              </w:rPr>
            </w:pPr>
            <w:r w:rsidRPr="00264420">
              <w:rPr>
                <w:rFonts w:ascii="Bookman Old Style" w:hAnsi="Bookman Old Style" w:cs="Tahoma"/>
                <w:bCs/>
                <w:lang w:val="it-IT"/>
              </w:rPr>
              <w:t xml:space="preserve"> Tingkat Kemiskinan</w:t>
            </w:r>
            <w:r w:rsidR="00601443" w:rsidRPr="00264420">
              <w:rPr>
                <w:rFonts w:ascii="Bookman Old Style" w:hAnsi="Bookman Old Style" w:cs="Tahoma"/>
                <w:bCs/>
                <w:lang w:val="it-IT"/>
              </w:rPr>
              <w:t xml:space="preserve"> adalah indikator yang menunjukkan persentase jumlah penduduk miskin terhadap total penduduk . Penduduk miskin didefinisikan sebagai penduduk yang memiliki rata-rata pengeluaran per kapita per bulan di bawah Garis Kemiskinan sedangkan </w:t>
            </w:r>
            <w:r w:rsidR="00601443" w:rsidRPr="00264420">
              <w:rPr>
                <w:rFonts w:ascii="Bookman Old Style" w:hAnsi="Bookman Old Style" w:cs="Tahoma"/>
                <w:bCs/>
              </w:rPr>
              <w:t>Jumlah Penduduk adalah total penduduk di Kabupaten Gresik</w:t>
            </w:r>
          </w:p>
          <w:p w14:paraId="0C1F72F7" w14:textId="2ACC68B0" w:rsidR="00EA031E" w:rsidRDefault="00EA031E" w:rsidP="00B9279F">
            <w:pPr>
              <w:shd w:val="clear" w:color="auto" w:fill="FFFFFF" w:themeFill="background1"/>
              <w:spacing w:line="336" w:lineRule="auto"/>
              <w:ind w:left="102"/>
              <w:jc w:val="both"/>
              <w:rPr>
                <w:rFonts w:ascii="Bookman Old Style" w:hAnsi="Bookman Old Style" w:cs="Tahoma"/>
                <w:bCs/>
              </w:rPr>
            </w:pPr>
            <w:r>
              <w:rPr>
                <w:rFonts w:ascii="Bookman Old Style" w:hAnsi="Bookman Old Style" w:cs="Tahoma"/>
                <w:bCs/>
              </w:rPr>
              <w:t xml:space="preserve">Rumus : </w:t>
            </w:r>
          </w:p>
          <w:p w14:paraId="6126DA83" w14:textId="32B11487" w:rsidR="00EA031E" w:rsidRDefault="005B77A1" w:rsidP="00B9279F">
            <w:pPr>
              <w:shd w:val="clear" w:color="auto" w:fill="FFFFFF" w:themeFill="background1"/>
              <w:spacing w:line="336" w:lineRule="auto"/>
              <w:ind w:left="1069"/>
              <w:jc w:val="both"/>
              <w:rPr>
                <w:rFonts w:ascii="Bookman Old Style" w:hAnsi="Bookman Old Style" w:cs="Tahoma"/>
                <w:bCs/>
              </w:rPr>
            </w:pPr>
            <w:r w:rsidRPr="005B77A1">
              <w:rPr>
                <w:rFonts w:ascii="Bookman Old Style" w:hAnsi="Bookman Old Style" w:cs="Tahoma"/>
                <w:bCs/>
                <w:noProof/>
                <w:lang w:val="en-US"/>
              </w:rPr>
              <w:drawing>
                <wp:inline distT="0" distB="0" distL="0" distR="0" wp14:anchorId="4E6D5F7A" wp14:editId="54F49C64">
                  <wp:extent cx="2600688" cy="695422"/>
                  <wp:effectExtent l="0" t="0" r="9525" b="9525"/>
                  <wp:docPr id="667061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61361" name=""/>
                          <pic:cNvPicPr/>
                        </pic:nvPicPr>
                        <pic:blipFill>
                          <a:blip r:embed="rId14"/>
                          <a:stretch>
                            <a:fillRect/>
                          </a:stretch>
                        </pic:blipFill>
                        <pic:spPr>
                          <a:xfrm>
                            <a:off x="0" y="0"/>
                            <a:ext cx="2600688" cy="695422"/>
                          </a:xfrm>
                          <a:prstGeom prst="rect">
                            <a:avLst/>
                          </a:prstGeom>
                        </pic:spPr>
                      </pic:pic>
                    </a:graphicData>
                  </a:graphic>
                </wp:inline>
              </w:drawing>
            </w:r>
          </w:p>
          <w:p w14:paraId="506FDD70" w14:textId="18E26962" w:rsidR="00EA031E" w:rsidRDefault="00EA031E" w:rsidP="00B9279F">
            <w:pPr>
              <w:shd w:val="clear" w:color="auto" w:fill="FFFFFF" w:themeFill="background1"/>
              <w:spacing w:line="336" w:lineRule="auto"/>
              <w:ind w:left="102"/>
              <w:jc w:val="both"/>
              <w:rPr>
                <w:rFonts w:ascii="Bookman Old Style" w:hAnsi="Bookman Old Style" w:cs="Tahoma"/>
                <w:bCs/>
              </w:rPr>
            </w:pPr>
            <w:r>
              <w:rPr>
                <w:rFonts w:ascii="Bookman Old Style" w:hAnsi="Bookman Old Style" w:cs="Tahoma"/>
                <w:bCs/>
              </w:rPr>
              <w:t xml:space="preserve">Keterangan </w:t>
            </w:r>
          </w:p>
          <w:p w14:paraId="4D69EDA3" w14:textId="77777777" w:rsidR="00EA031E" w:rsidRDefault="00EA031E">
            <w:pPr>
              <w:pStyle w:val="ListParagraph"/>
              <w:numPr>
                <w:ilvl w:val="0"/>
                <w:numId w:val="80"/>
              </w:numPr>
              <w:shd w:val="clear" w:color="auto" w:fill="FFFFFF" w:themeFill="background1"/>
              <w:tabs>
                <w:tab w:val="clear" w:pos="720"/>
              </w:tabs>
              <w:spacing w:line="336" w:lineRule="auto"/>
              <w:ind w:left="439"/>
              <w:jc w:val="both"/>
              <w:rPr>
                <w:rFonts w:ascii="Bookman Old Style" w:eastAsia="Bookman Old Style" w:hAnsi="Bookman Old Style" w:cs="Bookman Old Style"/>
                <w:lang w:val="en-US"/>
              </w:rPr>
            </w:pPr>
            <w:r w:rsidRPr="00EA031E">
              <w:rPr>
                <w:rFonts w:ascii="Bookman Old Style" w:eastAsia="Bookman Old Style" w:hAnsi="Bookman Old Style" w:cs="Bookman Old Style"/>
                <w:lang w:val="en-US"/>
              </w:rPr>
              <w:t>Penduduk miskin → mereka yang memiliki rata-rata pengeluaran per kapita per bulan di bawah Garis Kemiskinan (GK).</w:t>
            </w:r>
          </w:p>
          <w:p w14:paraId="5950BB0B" w14:textId="77777777" w:rsidR="00EA031E" w:rsidRDefault="00EA031E">
            <w:pPr>
              <w:pStyle w:val="ListParagraph"/>
              <w:numPr>
                <w:ilvl w:val="0"/>
                <w:numId w:val="80"/>
              </w:numPr>
              <w:shd w:val="clear" w:color="auto" w:fill="FFFFFF" w:themeFill="background1"/>
              <w:tabs>
                <w:tab w:val="clear" w:pos="720"/>
              </w:tabs>
              <w:spacing w:line="336" w:lineRule="auto"/>
              <w:ind w:left="439"/>
              <w:jc w:val="both"/>
              <w:rPr>
                <w:rFonts w:ascii="Bookman Old Style" w:eastAsia="Bookman Old Style" w:hAnsi="Bookman Old Style" w:cs="Bookman Old Style"/>
                <w:lang w:val="en-US"/>
              </w:rPr>
            </w:pPr>
            <w:r w:rsidRPr="00EA031E">
              <w:rPr>
                <w:rFonts w:ascii="Bookman Old Style" w:eastAsia="Bookman Old Style" w:hAnsi="Bookman Old Style" w:cs="Bookman Old Style"/>
                <w:lang w:val="en-US"/>
              </w:rPr>
              <w:t>Garis Kemiskinan (GK) → nilai pengeluaran minimum untuk memenuhi kebutuhan dasar makanan (setara 2.100 kkal/kapita/hari) dan kebutuhan non-makanan (perumahan, pendidikan, kesehatan, transportasi, dll).</w:t>
            </w:r>
          </w:p>
          <w:p w14:paraId="6FF7AB02" w14:textId="4B33782C" w:rsidR="005B77A1" w:rsidRPr="005B77A1" w:rsidRDefault="005B77A1" w:rsidP="00B9279F">
            <w:pPr>
              <w:shd w:val="clear" w:color="auto" w:fill="FFFFFF" w:themeFill="background1"/>
              <w:spacing w:line="336" w:lineRule="auto"/>
              <w:ind w:left="79"/>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0,3 - 0,4</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&lt;10</w:t>
            </w:r>
          </w:p>
        </w:tc>
      </w:tr>
      <w:tr w:rsidR="00C0423B" w:rsidRPr="00264420" w14:paraId="7197353B" w14:textId="77777777" w:rsidTr="00C0423B">
        <w:trPr>
          <w:trHeight w:val="548"/>
        </w:trPr>
        <w:tc>
          <w:tcPr>
            <w:tcW w:w="1383" w:type="dxa"/>
            <w:shd w:val="clear" w:color="auto" w:fill="FFFFFF" w:themeFill="background1"/>
            <w:vAlign w:val="center"/>
          </w:tcPr>
          <w:p w14:paraId="38164684"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99BFBF0" w14:textId="50E21CD5"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001CF2B2" w14:textId="0D78FE1C"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Sumber Data</w:t>
            </w:r>
          </w:p>
        </w:tc>
      </w:tr>
      <w:tr w:rsidR="00C0423B" w:rsidRPr="00264420" w14:paraId="50754524" w14:textId="77777777" w:rsidTr="00C0423B">
        <w:trPr>
          <w:trHeight w:val="548"/>
        </w:trPr>
        <w:tc>
          <w:tcPr>
            <w:tcW w:w="1383" w:type="dxa"/>
            <w:shd w:val="clear" w:color="auto" w:fill="FFFFFF" w:themeFill="background1"/>
            <w:vAlign w:val="center"/>
          </w:tcPr>
          <w:p w14:paraId="403258C1"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6683C3A5"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7F5817B" w14:textId="62695661" w:rsidR="00C0423B" w:rsidRPr="00264420" w:rsidRDefault="00601443"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hAnsi="Bookman Old Style" w:cs="Tahoma"/>
                <w:bCs/>
                <w:lang w:val="it-IT"/>
              </w:rPr>
              <w:t xml:space="preserve">Tingkat Kemiskinan </w:t>
            </w:r>
            <w:r w:rsidRPr="00264420">
              <w:rPr>
                <w:rFonts w:ascii="Bookman Old Style" w:eastAsia="Bookman Old Style" w:hAnsi="Bookman Old Style" w:cs="Bookman Old Style"/>
                <w:lang w:val="en-US"/>
              </w:rPr>
              <w:t>yang dipublikasikan oleh BPS</w:t>
            </w:r>
          </w:p>
        </w:tc>
      </w:tr>
      <w:tr w:rsidR="00C0423B" w:rsidRPr="00264420" w14:paraId="0EF7A8F3" w14:textId="77777777" w:rsidTr="00C0423B">
        <w:trPr>
          <w:trHeight w:val="548"/>
        </w:trPr>
        <w:tc>
          <w:tcPr>
            <w:tcW w:w="1383" w:type="dxa"/>
            <w:shd w:val="clear" w:color="auto" w:fill="FFFFFF" w:themeFill="background1"/>
            <w:vAlign w:val="center"/>
          </w:tcPr>
          <w:p w14:paraId="62F3E0D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41046494" w14:textId="4E193C6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60935383" w14:textId="392E47BB"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C0423B" w:rsidRPr="00264420" w14:paraId="0100A9A5" w14:textId="77777777" w:rsidTr="00C0423B">
        <w:trPr>
          <w:trHeight w:val="548"/>
        </w:trPr>
        <w:tc>
          <w:tcPr>
            <w:tcW w:w="1383" w:type="dxa"/>
            <w:shd w:val="clear" w:color="auto" w:fill="FFFFFF" w:themeFill="background1"/>
            <w:vAlign w:val="center"/>
          </w:tcPr>
          <w:p w14:paraId="70CCFEB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467" w:type="dxa"/>
            <w:shd w:val="clear" w:color="auto" w:fill="FFFFFF" w:themeFill="background1"/>
          </w:tcPr>
          <w:p w14:paraId="03551BE3"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31B7FBF"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52374837" w14:textId="77777777" w:rsidTr="00C0423B">
        <w:trPr>
          <w:trHeight w:val="548"/>
        </w:trPr>
        <w:tc>
          <w:tcPr>
            <w:tcW w:w="1383" w:type="dxa"/>
            <w:shd w:val="clear" w:color="auto" w:fill="FFFFFF" w:themeFill="background1"/>
            <w:vAlign w:val="center"/>
          </w:tcPr>
          <w:p w14:paraId="60EF81BC" w14:textId="29D34500"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bCs/>
                <w:lang w:val="it-IT"/>
              </w:rPr>
              <w:t>S.15</w:t>
            </w:r>
          </w:p>
        </w:tc>
        <w:tc>
          <w:tcPr>
            <w:tcW w:w="467" w:type="dxa"/>
            <w:shd w:val="clear" w:color="auto" w:fill="FFFFFF" w:themeFill="background1"/>
          </w:tcPr>
          <w:p w14:paraId="5F5102C1"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1E390D0" w14:textId="4A05114A" w:rsidR="00C0423B" w:rsidRPr="00264420" w:rsidRDefault="00C0423B"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Meningkatkan keberdayaan dan kualitas hidup masyarakat secara meluas di berbagai aspek kesejahteraan</w:t>
            </w:r>
          </w:p>
        </w:tc>
      </w:tr>
      <w:tr w:rsidR="00C0423B" w:rsidRPr="00264420" w14:paraId="24E35645" w14:textId="77777777" w:rsidTr="00C0423B">
        <w:trPr>
          <w:trHeight w:val="548"/>
        </w:trPr>
        <w:tc>
          <w:tcPr>
            <w:tcW w:w="1383" w:type="dxa"/>
            <w:shd w:val="clear" w:color="auto" w:fill="FFFFFF" w:themeFill="background1"/>
          </w:tcPr>
          <w:p w14:paraId="771CC384" w14:textId="22CD5C9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lastRenderedPageBreak/>
              <w:t>I.K.S.15.1</w:t>
            </w:r>
          </w:p>
        </w:tc>
        <w:tc>
          <w:tcPr>
            <w:tcW w:w="467" w:type="dxa"/>
            <w:shd w:val="clear" w:color="auto" w:fill="FFFFFF" w:themeFill="background1"/>
          </w:tcPr>
          <w:p w14:paraId="25858C93"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F6EB35B" w14:textId="00209C46"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hAnsi="Bookman Old Style" w:cs="Tahoma"/>
                <w:bCs/>
                <w:lang w:val="it-IT"/>
              </w:rPr>
              <w:t>Indeks Kemiskinan Multidimensi</w:t>
            </w:r>
          </w:p>
        </w:tc>
      </w:tr>
      <w:tr w:rsidR="00C0423B" w:rsidRPr="00264420" w14:paraId="12B989A1" w14:textId="77777777" w:rsidTr="00C0423B">
        <w:trPr>
          <w:trHeight w:val="548"/>
        </w:trPr>
        <w:tc>
          <w:tcPr>
            <w:tcW w:w="1383" w:type="dxa"/>
            <w:shd w:val="clear" w:color="auto" w:fill="FFFFFF" w:themeFill="background1"/>
            <w:vAlign w:val="center"/>
          </w:tcPr>
          <w:p w14:paraId="235C6B63"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B9085E4" w14:textId="72E1AD7E"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626D35E5" w14:textId="56C9A9F7"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0423B" w:rsidRPr="00264420" w14:paraId="3149545F" w14:textId="77777777" w:rsidTr="00C0423B">
        <w:trPr>
          <w:trHeight w:val="548"/>
        </w:trPr>
        <w:tc>
          <w:tcPr>
            <w:tcW w:w="1383" w:type="dxa"/>
            <w:shd w:val="clear" w:color="auto" w:fill="FFFFFF" w:themeFill="background1"/>
            <w:vAlign w:val="center"/>
          </w:tcPr>
          <w:p w14:paraId="10E1920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8AC52B0"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2BCACD6" w14:textId="77777777" w:rsidR="00C0423B" w:rsidRPr="00264420"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 xml:space="preserve"> Indeks Kemiskinan Multidimensi</w:t>
            </w:r>
            <w:r w:rsidR="002C28D7" w:rsidRPr="00264420">
              <w:rPr>
                <w:rFonts w:ascii="Bookman Old Style" w:hAnsi="Bookman Old Style" w:cs="Tahoma"/>
                <w:bCs/>
                <w:lang w:val="it-IT"/>
              </w:rPr>
              <w:t xml:space="preserve"> adalah ukuran kemiskinan yang tidak hanya melihat dari sisi pendapatan, tetapi juga dari berbagai dimensi dasar kesejahteraan yang jika tidak terpenuhi membuat seseorang dikategorikan miskin.</w:t>
            </w:r>
          </w:p>
          <w:p w14:paraId="0F7E5D5E" w14:textId="77777777"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IKM biasanya mencakup 3 dimensi utama dengan 10 indikator:</w:t>
            </w:r>
          </w:p>
          <w:p w14:paraId="12BB962C" w14:textId="77777777" w:rsidR="002C28D7" w:rsidRPr="00264420" w:rsidRDefault="002C28D7">
            <w:pPr>
              <w:pStyle w:val="ListParagraph"/>
              <w:numPr>
                <w:ilvl w:val="0"/>
                <w:numId w:val="51"/>
              </w:num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Kesehatan : Gizi (malnutrisi) dan Kematian anak</w:t>
            </w:r>
          </w:p>
          <w:p w14:paraId="1D125CFB" w14:textId="77777777" w:rsidR="002C28D7" w:rsidRPr="00264420" w:rsidRDefault="002C28D7">
            <w:pPr>
              <w:pStyle w:val="ListParagraph"/>
              <w:numPr>
                <w:ilvl w:val="0"/>
                <w:numId w:val="51"/>
              </w:num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Pendidikan : Lama sekolah, Kehadiran di sekolah</w:t>
            </w:r>
          </w:p>
          <w:p w14:paraId="5B7BDACC" w14:textId="75844F20" w:rsidR="002C28D7" w:rsidRPr="00264420" w:rsidRDefault="002C28D7">
            <w:pPr>
              <w:pStyle w:val="ListParagraph"/>
              <w:numPr>
                <w:ilvl w:val="0"/>
                <w:numId w:val="51"/>
              </w:num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Standar Hidup : Akses listrik, Akses air minum layak, Akses sanitasi layak, Jenis bahan bakar untuk memasak, Kondisi lantai rumah, Kepemilikan aset dasar</w:t>
            </w:r>
          </w:p>
          <w:p w14:paraId="34DD1279" w14:textId="686BE6AB" w:rsidR="002C28D7" w:rsidRDefault="002C28D7"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Formula perhitungan : </w:t>
            </w:r>
          </w:p>
          <w:p w14:paraId="6818A14A" w14:textId="4903673B"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MPI = H X A</w:t>
            </w:r>
          </w:p>
          <w:p w14:paraId="33C5DFAE" w14:textId="6FDC7443" w:rsidR="005B77A1" w:rsidRDefault="005B77A1" w:rsidP="00B9279F">
            <w:pPr>
              <w:shd w:val="clear" w:color="auto" w:fill="FFFFFF" w:themeFill="background1"/>
              <w:ind w:left="101"/>
              <w:jc w:val="both"/>
              <w:rPr>
                <w:rFonts w:ascii="Bookman Old Style" w:eastAsia="Bookman Old Style" w:hAnsi="Bookman Old Style" w:cs="Bookman Old Style"/>
              </w:rPr>
            </w:pPr>
            <w:r w:rsidRPr="005B77A1">
              <w:rPr>
                <w:rFonts w:ascii="Bookman Old Style" w:eastAsia="Bookman Old Style" w:hAnsi="Bookman Old Style" w:cs="Bookman Old Style"/>
                <w:noProof/>
                <w:lang w:val="en-US"/>
              </w:rPr>
              <w:drawing>
                <wp:anchor distT="0" distB="0" distL="114300" distR="114300" simplePos="0" relativeHeight="251678720" behindDoc="0" locked="0" layoutInCell="1" allowOverlap="1" wp14:anchorId="43AD37E0" wp14:editId="5731A4A5">
                  <wp:simplePos x="0" y="0"/>
                  <wp:positionH relativeFrom="column">
                    <wp:posOffset>1444452</wp:posOffset>
                  </wp:positionH>
                  <wp:positionV relativeFrom="paragraph">
                    <wp:posOffset>114011</wp:posOffset>
                  </wp:positionV>
                  <wp:extent cx="923925" cy="561975"/>
                  <wp:effectExtent l="0" t="0" r="9525" b="9525"/>
                  <wp:wrapNone/>
                  <wp:docPr id="139031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12638" name=""/>
                          <pic:cNvPicPr/>
                        </pic:nvPicPr>
                        <pic:blipFill>
                          <a:blip r:embed="rId15">
                            <a:extLst>
                              <a:ext uri="{28A0092B-C50C-407E-A947-70E740481C1C}">
                                <a14:useLocalDpi xmlns:a14="http://schemas.microsoft.com/office/drawing/2010/main" val="0"/>
                              </a:ext>
                            </a:extLst>
                          </a:blip>
                          <a:stretch>
                            <a:fillRect/>
                          </a:stretch>
                        </pic:blipFill>
                        <pic:spPr>
                          <a:xfrm>
                            <a:off x="0" y="0"/>
                            <a:ext cx="923925" cy="561975"/>
                          </a:xfrm>
                          <a:prstGeom prst="rect">
                            <a:avLst/>
                          </a:prstGeom>
                        </pic:spPr>
                      </pic:pic>
                    </a:graphicData>
                  </a:graphic>
                  <wp14:sizeRelH relativeFrom="page">
                    <wp14:pctWidth>0</wp14:pctWidth>
                  </wp14:sizeRelH>
                  <wp14:sizeRelV relativeFrom="page">
                    <wp14:pctHeight>0</wp14:pctHeight>
                  </wp14:sizeRelV>
                </wp:anchor>
              </w:drawing>
            </w:r>
            <w:r w:rsidRPr="005B77A1">
              <w:rPr>
                <w:rFonts w:ascii="Bookman Old Style" w:eastAsia="Bookman Old Style" w:hAnsi="Bookman Old Style" w:cs="Bookman Old Style"/>
                <w:noProof/>
                <w:lang w:val="en-US"/>
              </w:rPr>
              <w:drawing>
                <wp:inline distT="0" distB="0" distL="0" distR="0" wp14:anchorId="5935E24A" wp14:editId="033704BB">
                  <wp:extent cx="1200318" cy="647790"/>
                  <wp:effectExtent l="0" t="0" r="0" b="0"/>
                  <wp:docPr id="923988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88058" name=""/>
                          <pic:cNvPicPr/>
                        </pic:nvPicPr>
                        <pic:blipFill>
                          <a:blip r:embed="rId16"/>
                          <a:stretch>
                            <a:fillRect/>
                          </a:stretch>
                        </pic:blipFill>
                        <pic:spPr>
                          <a:xfrm>
                            <a:off x="0" y="0"/>
                            <a:ext cx="1200318" cy="647790"/>
                          </a:xfrm>
                          <a:prstGeom prst="rect">
                            <a:avLst/>
                          </a:prstGeom>
                        </pic:spPr>
                      </pic:pic>
                    </a:graphicData>
                  </a:graphic>
                </wp:inline>
              </w:drawing>
            </w:r>
            <w:r>
              <w:rPr>
                <w:rFonts w:ascii="Bookman Old Style" w:eastAsia="Bookman Old Style" w:hAnsi="Bookman Old Style" w:cs="Bookman Old Style"/>
              </w:rPr>
              <w:t xml:space="preserve">     </w:t>
            </w:r>
            <w:r>
              <w:rPr>
                <w:noProof/>
              </w:rPr>
              <w:t xml:space="preserve"> </w:t>
            </w:r>
            <w:r>
              <w:rPr>
                <w:rFonts w:ascii="Bookman Old Style" w:eastAsia="Bookman Old Style" w:hAnsi="Bookman Old Style" w:cs="Bookman Old Style"/>
              </w:rPr>
              <w:t xml:space="preserve">                      </w:t>
            </w:r>
            <w:r w:rsidRPr="005B77A1">
              <w:rPr>
                <w:rFonts w:ascii="Bookman Old Style" w:eastAsia="Bookman Old Style" w:hAnsi="Bookman Old Style" w:cs="Bookman Old Style"/>
                <w:noProof/>
                <w:lang w:val="en-US"/>
              </w:rPr>
              <w:drawing>
                <wp:inline distT="0" distB="0" distL="0" distR="0" wp14:anchorId="7C9DB442" wp14:editId="491951FF">
                  <wp:extent cx="1324160" cy="762106"/>
                  <wp:effectExtent l="0" t="0" r="9525" b="0"/>
                  <wp:docPr id="83322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26769" name=""/>
                          <pic:cNvPicPr/>
                        </pic:nvPicPr>
                        <pic:blipFill>
                          <a:blip r:embed="rId17"/>
                          <a:stretch>
                            <a:fillRect/>
                          </a:stretch>
                        </pic:blipFill>
                        <pic:spPr>
                          <a:xfrm>
                            <a:off x="0" y="0"/>
                            <a:ext cx="1324160" cy="762106"/>
                          </a:xfrm>
                          <a:prstGeom prst="rect">
                            <a:avLst/>
                          </a:prstGeom>
                        </pic:spPr>
                      </pic:pic>
                    </a:graphicData>
                  </a:graphic>
                </wp:inline>
              </w:drawing>
            </w:r>
          </w:p>
          <w:p w14:paraId="5B633051" w14:textId="1D4E4D5E"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Keterangan :</w:t>
            </w:r>
          </w:p>
          <w:p w14:paraId="3698514B" w14:textId="575F069D"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 xml:space="preserve">A: </w:t>
            </w:r>
            <w:r w:rsidRPr="005B77A1">
              <w:rPr>
                <w:rFonts w:ascii="Bookman Old Style" w:eastAsia="Bookman Old Style" w:hAnsi="Bookman Old Style" w:cs="Bookman Old Style"/>
              </w:rPr>
              <w:t>Intensitas Kemiskinan</w:t>
            </w:r>
          </w:p>
          <w:p w14:paraId="47DE8658" w14:textId="10D00D0C"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H :</w:t>
            </w:r>
            <w:r w:rsidRPr="005B77A1">
              <w:t xml:space="preserve"> </w:t>
            </w:r>
            <w:r w:rsidRPr="005B77A1">
              <w:rPr>
                <w:rFonts w:ascii="Bookman Old Style" w:eastAsia="Bookman Old Style" w:hAnsi="Bookman Old Style" w:cs="Bookman Old Style"/>
              </w:rPr>
              <w:t xml:space="preserve">Headcount </w:t>
            </w:r>
            <w:r>
              <w:rPr>
                <w:rFonts w:ascii="Bookman Old Style" w:eastAsia="Bookman Old Style" w:hAnsi="Bookman Old Style" w:cs="Bookman Old Style"/>
              </w:rPr>
              <w:t>Rasio</w:t>
            </w:r>
          </w:p>
          <w:p w14:paraId="53FA4C9D" w14:textId="0860D32A" w:rsidR="00EB5487" w:rsidRP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EB5487">
              <w:rPr>
                <w:rFonts w:ascii="Bookman Old Style" w:eastAsia="Bookman Old Style" w:hAnsi="Bookman Old Style" w:cs="Bookman Old Style"/>
                <w:lang w:val="en-US"/>
              </w:rPr>
              <w:t>q = jumlah penduduk miskin multidimensi.</w:t>
            </w:r>
          </w:p>
          <w:p w14:paraId="50EFFB2C" w14:textId="2FD94138" w:rsidR="00EB5487" w:rsidRP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n</w:t>
            </w:r>
            <w:r w:rsidRPr="00EB5487">
              <w:rPr>
                <w:rFonts w:ascii="Bookman Old Style" w:eastAsia="Bookman Old Style" w:hAnsi="Bookman Old Style" w:cs="Bookman Old Style"/>
                <w:lang w:val="en-US"/>
              </w:rPr>
              <w:t xml:space="preserve"> = jumlah total penduduk.</w:t>
            </w:r>
          </w:p>
          <w:p w14:paraId="17BC8A37" w14:textId="17E4322D" w:rsid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rPr>
            </w:pPr>
            <w:r>
              <w:rPr>
                <w:rFonts w:ascii="Bookman Old Style" w:eastAsia="Bookman Old Style" w:hAnsi="Bookman Old Style" w:cs="Bookman Old Style"/>
              </w:rPr>
              <w:t>C</w:t>
            </w:r>
            <w:r>
              <w:rPr>
                <w:rFonts w:ascii="Bookman Old Style" w:eastAsia="Bookman Old Style" w:hAnsi="Bookman Old Style" w:cs="Bookman Old Style"/>
                <w:vertAlign w:val="subscript"/>
              </w:rPr>
              <w:t xml:space="preserve">i </w:t>
            </w:r>
            <w:r>
              <w:rPr>
                <w:rFonts w:ascii="Bookman Old Style" w:eastAsia="Bookman Old Style" w:hAnsi="Bookman Old Style" w:cs="Bookman Old Style"/>
              </w:rPr>
              <w:t xml:space="preserve">: </w:t>
            </w:r>
            <w:r w:rsidRPr="005B77A1">
              <w:rPr>
                <w:rFonts w:ascii="Bookman Old Style" w:eastAsia="Bookman Old Style" w:hAnsi="Bookman Old Style" w:cs="Bookman Old Style"/>
              </w:rPr>
              <w:t>Deprivasi Individu</w:t>
            </w:r>
          </w:p>
          <w:p w14:paraId="476C0E98" w14:textId="286F02A4" w:rsidR="005B77A1" w:rsidRPr="005B77A1"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EB5487">
              <w:rPr>
                <w:rFonts w:ascii="Bookman Old Style" w:eastAsia="Bookman Old Style" w:hAnsi="Bookman Old Style" w:cs="Bookman Old Style"/>
                <w:lang w:val="en-US"/>
              </w:rPr>
              <w:t>d</w:t>
            </w:r>
            <w:r>
              <w:rPr>
                <w:rFonts w:ascii="Bookman Old Style" w:eastAsia="Bookman Old Style" w:hAnsi="Bookman Old Style" w:cs="Bookman Old Style"/>
                <w:vertAlign w:val="subscript"/>
                <w:lang w:val="en-US"/>
              </w:rPr>
              <w:t>j</w:t>
            </w:r>
            <w:r w:rsidR="005B77A1" w:rsidRPr="005B77A1">
              <w:rPr>
                <w:rFonts w:ascii="Bookman Old Style" w:eastAsia="Bookman Old Style" w:hAnsi="Bookman Old Style" w:cs="Bookman Old Style"/>
                <w:lang w:val="en-US"/>
              </w:rPr>
              <w:t xml:space="preserve"> = status deprivasi individu i pada indikator j (1 = terdeprivasi, 0 = tidak).</w:t>
            </w:r>
          </w:p>
          <w:p w14:paraId="1778C7B2" w14:textId="47A2D319" w:rsidR="005B77A1" w:rsidRPr="005B77A1"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w</w:t>
            </w:r>
            <w:r w:rsidR="005B77A1" w:rsidRPr="005B77A1">
              <w:rPr>
                <w:rFonts w:ascii="Bookman Old Style" w:eastAsia="Bookman Old Style" w:hAnsi="Bookman Old Style" w:cs="Bookman Old Style"/>
                <w:vertAlign w:val="subscript"/>
                <w:lang w:val="en-US"/>
              </w:rPr>
              <w:t>j</w:t>
            </w:r>
            <w:r w:rsidR="005B77A1" w:rsidRPr="005B77A1">
              <w:rPr>
                <w:rFonts w:eastAsia="Bookman Old Style"/>
                <w:lang w:val="en-US"/>
              </w:rPr>
              <w:t>​</w:t>
            </w:r>
            <w:r w:rsidR="005B77A1" w:rsidRPr="005B77A1">
              <w:rPr>
                <w:rFonts w:ascii="Bookman Old Style" w:eastAsia="Bookman Old Style" w:hAnsi="Bookman Old Style" w:cs="Bookman Old Style"/>
                <w:lang w:val="en-US"/>
              </w:rPr>
              <w:t xml:space="preserve"> = bobot indikator j.</w:t>
            </w:r>
          </w:p>
          <w:p w14:paraId="0F91AF6A" w14:textId="0B5CDFCE" w:rsidR="005B77A1" w:rsidRPr="005B77A1" w:rsidRDefault="005B77A1"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5B77A1">
              <w:rPr>
                <w:rFonts w:ascii="Bookman Old Style" w:eastAsia="Bookman Old Style" w:hAnsi="Bookman Old Style" w:cs="Bookman Old Style"/>
                <w:lang w:val="en-US"/>
              </w:rPr>
              <w:t>n = jumlah indikator.</w:t>
            </w:r>
          </w:p>
          <w:p w14:paraId="45ED0799" w14:textId="7847AAAC" w:rsidR="005B77A1" w:rsidRPr="00264420" w:rsidRDefault="005B77A1"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sidR="00EB5487">
              <w:rPr>
                <w:rFonts w:eastAsia="Bookman Old Style"/>
              </w:rPr>
              <w:t xml:space="preserve">2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sidR="00EB5487">
              <w:rPr>
                <w:rFonts w:ascii="Bookman Old Style" w:eastAsia="Bookman Old Style" w:hAnsi="Bookman Old Style" w:cs="Bookman Old Style"/>
                <w:lang w:val="en-US"/>
              </w:rPr>
              <w:t>0-100</w:t>
            </w:r>
          </w:p>
        </w:tc>
      </w:tr>
      <w:tr w:rsidR="00C0423B" w:rsidRPr="00264420" w14:paraId="0CEFBFD5" w14:textId="77777777" w:rsidTr="00C0423B">
        <w:trPr>
          <w:trHeight w:val="548"/>
        </w:trPr>
        <w:tc>
          <w:tcPr>
            <w:tcW w:w="1383" w:type="dxa"/>
            <w:shd w:val="clear" w:color="auto" w:fill="FFFFFF" w:themeFill="background1"/>
            <w:vAlign w:val="center"/>
          </w:tcPr>
          <w:p w14:paraId="22951E4D"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DB82C97" w14:textId="649EFD95"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2D9374AC" w14:textId="4273279A"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0B55F693" w14:textId="77777777" w:rsidTr="00C0423B">
        <w:trPr>
          <w:trHeight w:val="548"/>
        </w:trPr>
        <w:tc>
          <w:tcPr>
            <w:tcW w:w="1383" w:type="dxa"/>
            <w:shd w:val="clear" w:color="auto" w:fill="FFFFFF" w:themeFill="background1"/>
            <w:vAlign w:val="center"/>
          </w:tcPr>
          <w:p w14:paraId="09029B16"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4045DE7"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693489F" w14:textId="059C8DFE" w:rsidR="00C0423B" w:rsidRPr="00264420" w:rsidRDefault="00601443"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hAnsi="Bookman Old Style" w:cs="Tahoma"/>
                <w:bCs/>
                <w:lang w:val="it-IT"/>
              </w:rPr>
              <w:t xml:space="preserve">Indeks Kemiskinan Multidimensi </w:t>
            </w:r>
            <w:r w:rsidRPr="00264420">
              <w:rPr>
                <w:rFonts w:ascii="Bookman Old Style" w:eastAsia="Bookman Old Style" w:hAnsi="Bookman Old Style" w:cs="Bookman Old Style"/>
                <w:lang w:val="en-US"/>
              </w:rPr>
              <w:t>yang dipublikasikan oleh BPS</w:t>
            </w:r>
          </w:p>
        </w:tc>
      </w:tr>
      <w:tr w:rsidR="00C0423B" w:rsidRPr="00264420" w14:paraId="23B9B1E2" w14:textId="77777777" w:rsidTr="00C0423B">
        <w:trPr>
          <w:trHeight w:val="548"/>
        </w:trPr>
        <w:tc>
          <w:tcPr>
            <w:tcW w:w="1383" w:type="dxa"/>
            <w:shd w:val="clear" w:color="auto" w:fill="FFFFFF" w:themeFill="background1"/>
            <w:vAlign w:val="center"/>
          </w:tcPr>
          <w:p w14:paraId="425CE1B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04C76B7" w14:textId="25E9E2D5"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1072EB4D" w14:textId="18AFC61F"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042EF410" w14:textId="77777777" w:rsidTr="00C0423B">
        <w:trPr>
          <w:trHeight w:val="548"/>
        </w:trPr>
        <w:tc>
          <w:tcPr>
            <w:tcW w:w="1383" w:type="dxa"/>
            <w:shd w:val="clear" w:color="auto" w:fill="FFFFFF" w:themeFill="background1"/>
            <w:vAlign w:val="center"/>
          </w:tcPr>
          <w:p w14:paraId="213F3EC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2592E32"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24DF7FA"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61DDAD8A" w14:textId="77777777" w:rsidTr="00C0423B">
        <w:trPr>
          <w:trHeight w:val="548"/>
        </w:trPr>
        <w:tc>
          <w:tcPr>
            <w:tcW w:w="1383" w:type="dxa"/>
            <w:shd w:val="clear" w:color="auto" w:fill="FFFFFF" w:themeFill="background1"/>
            <w:vAlign w:val="center"/>
          </w:tcPr>
          <w:p w14:paraId="02A3E004" w14:textId="75375E4D"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S.16</w:t>
            </w:r>
          </w:p>
        </w:tc>
        <w:tc>
          <w:tcPr>
            <w:tcW w:w="467" w:type="dxa"/>
            <w:shd w:val="clear" w:color="auto" w:fill="FFFFFF" w:themeFill="background1"/>
          </w:tcPr>
          <w:p w14:paraId="63D5ADC0"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77796B7" w14:textId="46B43EE3" w:rsidR="00C0423B" w:rsidRPr="00264420" w:rsidRDefault="00C0423B"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Memperluas partisipasi dan inklusifitas perlindungan sosial bagi mayarakat miskin dan kelompok rentan</w:t>
            </w:r>
          </w:p>
        </w:tc>
      </w:tr>
      <w:tr w:rsidR="00C0423B" w:rsidRPr="00264420" w14:paraId="0E30A938" w14:textId="77777777" w:rsidTr="00C0423B">
        <w:trPr>
          <w:trHeight w:val="548"/>
        </w:trPr>
        <w:tc>
          <w:tcPr>
            <w:tcW w:w="1383" w:type="dxa"/>
            <w:shd w:val="clear" w:color="auto" w:fill="FFFFFF" w:themeFill="background1"/>
          </w:tcPr>
          <w:p w14:paraId="712422B1" w14:textId="2227A25F"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I.K.S.16.1</w:t>
            </w:r>
          </w:p>
        </w:tc>
        <w:tc>
          <w:tcPr>
            <w:tcW w:w="467" w:type="dxa"/>
            <w:shd w:val="clear" w:color="auto" w:fill="FFFFFF" w:themeFill="background1"/>
          </w:tcPr>
          <w:p w14:paraId="1253DF02"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69F0933" w14:textId="76933A1E" w:rsidR="00C0423B" w:rsidRPr="00264420" w:rsidRDefault="00C0423B"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hAnsi="Bookman Old Style" w:cs="Tahoma"/>
                <w:bCs/>
                <w:lang w:val="it-IT"/>
              </w:rPr>
              <w:t xml:space="preserve">Rasio Partisipasi Perlindungan Sosial oleh Keluarga </w:t>
            </w:r>
            <w:r w:rsidRPr="00264420">
              <w:rPr>
                <w:rFonts w:ascii="Bookman Old Style" w:hAnsi="Bookman Old Style" w:cs="Tahoma"/>
                <w:bCs/>
                <w:lang w:val="it-IT"/>
              </w:rPr>
              <w:lastRenderedPageBreak/>
              <w:t>Miskin</w:t>
            </w:r>
          </w:p>
        </w:tc>
      </w:tr>
      <w:tr w:rsidR="00C0423B" w:rsidRPr="00264420" w14:paraId="06D1C7CF" w14:textId="77777777" w:rsidTr="00C0423B">
        <w:trPr>
          <w:trHeight w:val="548"/>
        </w:trPr>
        <w:tc>
          <w:tcPr>
            <w:tcW w:w="1383" w:type="dxa"/>
            <w:shd w:val="clear" w:color="auto" w:fill="FFFFFF" w:themeFill="background1"/>
            <w:vAlign w:val="center"/>
          </w:tcPr>
          <w:p w14:paraId="49DE8685"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8DB77F3" w14:textId="38EB0EFD"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1695AB1A" w14:textId="2CAAE1FE"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Definisi :</w:t>
            </w:r>
          </w:p>
        </w:tc>
      </w:tr>
      <w:tr w:rsidR="00C0423B" w:rsidRPr="00264420" w14:paraId="1DE297B3" w14:textId="77777777" w:rsidTr="00C0423B">
        <w:trPr>
          <w:trHeight w:val="548"/>
        </w:trPr>
        <w:tc>
          <w:tcPr>
            <w:tcW w:w="1383" w:type="dxa"/>
            <w:shd w:val="clear" w:color="auto" w:fill="FFFFFF" w:themeFill="background1"/>
            <w:vAlign w:val="center"/>
          </w:tcPr>
          <w:p w14:paraId="4688DF0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BE14B77"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E1F5D6E" w14:textId="77777777" w:rsidR="00C0423B"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 xml:space="preserve"> </w:t>
            </w:r>
            <w:r w:rsidR="00EB5487" w:rsidRPr="00EB5487">
              <w:rPr>
                <w:rFonts w:ascii="Bookman Old Style" w:hAnsi="Bookman Old Style" w:cs="Tahoma"/>
                <w:bCs/>
                <w:lang w:val="it-IT"/>
              </w:rPr>
              <w:t>Rasio Partisipasi Perlindungan Sosial oleh Keluarga Miskin adalah proporsi keluarga miskin yang menerima manfaat program perlindungan sosial dibandingkan dengan total keluarga miskin.</w:t>
            </w:r>
          </w:p>
          <w:p w14:paraId="30BA34B3" w14:textId="44124B43" w:rsid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EB5487">
              <w:rPr>
                <w:rFonts w:ascii="Bookman Old Style" w:eastAsia="Bookman Old Style" w:hAnsi="Bookman Old Style" w:cs="Bookman Old Style"/>
                <w:highlight w:val="yellow"/>
                <w:lang w:val="en-US"/>
              </w:rPr>
              <w:t>Keluarga Miskin → ditentukan berdasarkan data kemiskinan (DTKS – Data Terpadu Kesejahteraan Sosial</w:t>
            </w:r>
            <w:r w:rsidR="00E93A45">
              <w:rPr>
                <w:rFonts w:ascii="Bookman Old Style" w:eastAsia="Bookman Old Style" w:hAnsi="Bookman Old Style" w:cs="Bookman Old Style"/>
                <w:lang w:val="en-US"/>
              </w:rPr>
              <w:t>???</w:t>
            </w:r>
          </w:p>
          <w:p w14:paraId="470F4AED" w14:textId="77777777" w:rsidR="00EB5487" w:rsidRDefault="00EB5487" w:rsidP="00B9279F">
            <w:pPr>
              <w:shd w:val="clear" w:color="auto" w:fill="FFFFFF" w:themeFill="background1"/>
              <w:spacing w:line="336" w:lineRule="auto"/>
              <w:ind w:left="102"/>
              <w:jc w:val="both"/>
              <w:rPr>
                <w:rFonts w:ascii="Bookman Old Style" w:hAnsi="Bookman Old Style" w:cs="Tahoma"/>
                <w:bCs/>
                <w:lang w:val="it-IT"/>
              </w:rPr>
            </w:pPr>
          </w:p>
          <w:p w14:paraId="35A0C75B" w14:textId="417127F4" w:rsidR="00EB5487"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sidR="00E93A45">
              <w:rPr>
                <w:rFonts w:eastAsia="Bookman Old Style"/>
              </w:rPr>
              <w:t>5</w:t>
            </w:r>
            <w:r>
              <w:rPr>
                <w:rFonts w:eastAsia="Bookman Old Style"/>
              </w:rPr>
              <w:t xml:space="preserve">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p w14:paraId="5D18DCFC" w14:textId="7D786E62" w:rsidR="00EB5487" w:rsidRPr="00264420" w:rsidRDefault="00EB5487" w:rsidP="00B9279F">
            <w:pPr>
              <w:shd w:val="clear" w:color="auto" w:fill="FFFFFF" w:themeFill="background1"/>
              <w:spacing w:line="336" w:lineRule="auto"/>
              <w:ind w:left="102"/>
              <w:jc w:val="both"/>
              <w:rPr>
                <w:rFonts w:ascii="Bookman Old Style" w:eastAsia="Bookman Old Style" w:hAnsi="Bookman Old Style" w:cs="Bookman Old Style"/>
                <w:lang w:val="en-US"/>
              </w:rPr>
            </w:pPr>
          </w:p>
        </w:tc>
      </w:tr>
      <w:tr w:rsidR="00C0423B" w:rsidRPr="00264420" w14:paraId="4B292712" w14:textId="77777777" w:rsidTr="00C0423B">
        <w:trPr>
          <w:trHeight w:val="548"/>
        </w:trPr>
        <w:tc>
          <w:tcPr>
            <w:tcW w:w="1383" w:type="dxa"/>
            <w:shd w:val="clear" w:color="auto" w:fill="FFFFFF" w:themeFill="background1"/>
            <w:vAlign w:val="center"/>
          </w:tcPr>
          <w:p w14:paraId="6D8FC4C9"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F7D406A" w14:textId="04CCC0D3"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31D03D7" w14:textId="3E0E059E"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2AF60AF5" w14:textId="77777777" w:rsidTr="00C0423B">
        <w:trPr>
          <w:trHeight w:val="548"/>
        </w:trPr>
        <w:tc>
          <w:tcPr>
            <w:tcW w:w="1383" w:type="dxa"/>
            <w:shd w:val="clear" w:color="auto" w:fill="FFFFFF" w:themeFill="background1"/>
            <w:vAlign w:val="center"/>
          </w:tcPr>
          <w:p w14:paraId="0CCFE405"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E6B542F"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68943AD"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r>
      <w:tr w:rsidR="00C0423B" w:rsidRPr="00264420" w14:paraId="7C4177F4" w14:textId="77777777" w:rsidTr="00C0423B">
        <w:trPr>
          <w:trHeight w:val="548"/>
        </w:trPr>
        <w:tc>
          <w:tcPr>
            <w:tcW w:w="1383" w:type="dxa"/>
            <w:shd w:val="clear" w:color="auto" w:fill="FFFFFF" w:themeFill="background1"/>
            <w:vAlign w:val="center"/>
          </w:tcPr>
          <w:p w14:paraId="4E220923"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AC55A69" w14:textId="76A3D6DB"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502A27B0" w14:textId="06767C49"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122141FC" w14:textId="77777777" w:rsidTr="00C0423B">
        <w:trPr>
          <w:trHeight w:val="548"/>
        </w:trPr>
        <w:tc>
          <w:tcPr>
            <w:tcW w:w="1383" w:type="dxa"/>
            <w:shd w:val="clear" w:color="auto" w:fill="FFFFFF" w:themeFill="background1"/>
            <w:vAlign w:val="center"/>
          </w:tcPr>
          <w:p w14:paraId="04C8B62B"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3013B3B"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014A1556"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05935E55" w14:textId="77777777" w:rsidTr="00C0423B">
        <w:trPr>
          <w:trHeight w:val="548"/>
        </w:trPr>
        <w:tc>
          <w:tcPr>
            <w:tcW w:w="1383" w:type="dxa"/>
            <w:shd w:val="clear" w:color="auto" w:fill="FFFFFF" w:themeFill="background1"/>
            <w:vAlign w:val="center"/>
          </w:tcPr>
          <w:p w14:paraId="0FC82007" w14:textId="663354D0"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S.17</w:t>
            </w:r>
          </w:p>
        </w:tc>
        <w:tc>
          <w:tcPr>
            <w:tcW w:w="467" w:type="dxa"/>
            <w:shd w:val="clear" w:color="auto" w:fill="FFFFFF" w:themeFill="background1"/>
          </w:tcPr>
          <w:p w14:paraId="0B815A2E"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7C6D3B93" w14:textId="6C6EE14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Mewujudkan pemerataan kesejahteraan dan menghapus ketimpangan sosial ekonomi</w:t>
            </w:r>
          </w:p>
        </w:tc>
      </w:tr>
      <w:tr w:rsidR="00C0423B" w:rsidRPr="00264420" w14:paraId="503D0666" w14:textId="77777777" w:rsidTr="00E1023D">
        <w:trPr>
          <w:trHeight w:val="548"/>
        </w:trPr>
        <w:tc>
          <w:tcPr>
            <w:tcW w:w="1383" w:type="dxa"/>
            <w:shd w:val="clear" w:color="auto" w:fill="FFFFFF" w:themeFill="background1"/>
          </w:tcPr>
          <w:p w14:paraId="2CBECC43" w14:textId="536257FE"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I.K.S.17.1</w:t>
            </w:r>
          </w:p>
        </w:tc>
        <w:tc>
          <w:tcPr>
            <w:tcW w:w="467" w:type="dxa"/>
            <w:shd w:val="clear" w:color="auto" w:fill="FFFFFF" w:themeFill="background1"/>
          </w:tcPr>
          <w:p w14:paraId="2EAF0354"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B1F70F4" w14:textId="14ADA1C0"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hAnsi="Bookman Old Style" w:cs="Tahoma"/>
                <w:bCs/>
                <w:lang w:val="it-IT"/>
              </w:rPr>
              <w:t>Rasio gini</w:t>
            </w:r>
          </w:p>
        </w:tc>
      </w:tr>
      <w:tr w:rsidR="00C0423B" w:rsidRPr="00264420" w14:paraId="6A62A536" w14:textId="77777777" w:rsidTr="00E1023D">
        <w:trPr>
          <w:trHeight w:val="548"/>
        </w:trPr>
        <w:tc>
          <w:tcPr>
            <w:tcW w:w="1383" w:type="dxa"/>
            <w:shd w:val="clear" w:color="auto" w:fill="FFFFFF" w:themeFill="background1"/>
            <w:vAlign w:val="center"/>
          </w:tcPr>
          <w:p w14:paraId="137C64DE"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636472E" w14:textId="65690AD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0B5581D6" w14:textId="3272191D"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C0423B" w:rsidRPr="00264420" w14:paraId="6558BD09" w14:textId="77777777" w:rsidTr="00E1023D">
        <w:trPr>
          <w:trHeight w:val="548"/>
        </w:trPr>
        <w:tc>
          <w:tcPr>
            <w:tcW w:w="1383" w:type="dxa"/>
            <w:shd w:val="clear" w:color="auto" w:fill="FFFFFF" w:themeFill="background1"/>
            <w:vAlign w:val="center"/>
          </w:tcPr>
          <w:p w14:paraId="559865E4"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289C8E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04C1610A" w14:textId="77777777" w:rsidR="00C0423B" w:rsidRPr="00264420"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Rasio gini</w:t>
            </w:r>
            <w:r w:rsidR="002C28D7" w:rsidRPr="00264420">
              <w:rPr>
                <w:rFonts w:ascii="Bookman Old Style" w:hAnsi="Bookman Old Style" w:cs="Tahoma"/>
                <w:bCs/>
                <w:lang w:val="it-IT"/>
              </w:rPr>
              <w:t xml:space="preserve"> dalah ukuran ketimpangan distribusi pendapatan atau pengeluaran dalam suatu populasi. semakin besar Rasio Gini, semakin timpang distribusi pendapatan di masyarakat.</w:t>
            </w:r>
          </w:p>
          <w:p w14:paraId="40D7ED68" w14:textId="49768236"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Gini bernilai antara 0 – 1 (atau 0 – 100 jika dalam persen):</w:t>
            </w:r>
          </w:p>
          <w:p w14:paraId="36BB79DC" w14:textId="77777777" w:rsidR="002C28D7" w:rsidRPr="00264420" w:rsidRDefault="002C28D7">
            <w:pPr>
              <w:numPr>
                <w:ilvl w:val="1"/>
                <w:numId w:val="50"/>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 → distribusi pendapatan sangat merata (setiap orang memiliki pendapatan sama).</w:t>
            </w:r>
          </w:p>
          <w:p w14:paraId="513EC6E9" w14:textId="77777777" w:rsidR="002C28D7" w:rsidRPr="00264420" w:rsidRDefault="002C28D7">
            <w:pPr>
              <w:numPr>
                <w:ilvl w:val="1"/>
                <w:numId w:val="50"/>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1 → distribusi pendapatan sangat timpang (seluruh pendapatan hanya dimiliki satu orang).</w:t>
            </w:r>
          </w:p>
          <w:p w14:paraId="699D0BD6" w14:textId="77777777"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Kategori :</w:t>
            </w:r>
          </w:p>
          <w:p w14:paraId="79282A6D" w14:textId="77777777" w:rsidR="002C28D7" w:rsidRPr="00264420" w:rsidRDefault="002C28D7">
            <w:pPr>
              <w:pStyle w:val="ListParagraph"/>
              <w:numPr>
                <w:ilvl w:val="0"/>
                <w:numId w:val="49"/>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&lt; 0,3 → ketimpangan rendah</w:t>
            </w:r>
          </w:p>
          <w:p w14:paraId="6DDF7B13" w14:textId="77777777" w:rsidR="002C28D7" w:rsidRPr="00264420" w:rsidRDefault="002C28D7">
            <w:pPr>
              <w:pStyle w:val="ListParagraph"/>
              <w:numPr>
                <w:ilvl w:val="0"/>
                <w:numId w:val="49"/>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0,3 – 0,5 → ketimpangan sedang</w:t>
            </w:r>
          </w:p>
          <w:p w14:paraId="64F9DEC0" w14:textId="77777777" w:rsidR="002C28D7" w:rsidRDefault="002C28D7">
            <w:pPr>
              <w:pStyle w:val="ListParagraph"/>
              <w:numPr>
                <w:ilvl w:val="0"/>
                <w:numId w:val="49"/>
              </w:numPr>
              <w:shd w:val="clear" w:color="auto" w:fill="FFFFFF" w:themeFill="background1"/>
              <w:spacing w:line="336" w:lineRule="auto"/>
              <w:ind w:left="45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&gt; 0,5 → ketimpangan tinggi</w:t>
            </w:r>
          </w:p>
          <w:p w14:paraId="7A5C96D7" w14:textId="4D13B5C9" w:rsidR="00E93A45" w:rsidRDefault="00E93A45"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 xml:space="preserve">5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w:t>
            </w:r>
          </w:p>
          <w:p w14:paraId="0AEDF18F" w14:textId="5088EE8E" w:rsidR="00E93A45" w:rsidRPr="00E93A45" w:rsidRDefault="00E93A45" w:rsidP="00B9279F">
            <w:pPr>
              <w:shd w:val="clear" w:color="auto" w:fill="FFFFFF" w:themeFill="background1"/>
              <w:spacing w:line="336" w:lineRule="auto"/>
              <w:ind w:left="91"/>
              <w:jc w:val="both"/>
              <w:rPr>
                <w:rFonts w:ascii="Bookman Old Style" w:eastAsia="Bookman Old Style" w:hAnsi="Bookman Old Style" w:cs="Bookman Old Style"/>
                <w:lang w:val="en-US"/>
              </w:rPr>
            </w:pPr>
          </w:p>
        </w:tc>
      </w:tr>
      <w:tr w:rsidR="00C0423B" w:rsidRPr="00264420" w14:paraId="6A3D19F4" w14:textId="77777777" w:rsidTr="00E1023D">
        <w:trPr>
          <w:trHeight w:val="548"/>
        </w:trPr>
        <w:tc>
          <w:tcPr>
            <w:tcW w:w="1383" w:type="dxa"/>
            <w:shd w:val="clear" w:color="auto" w:fill="FFFFFF" w:themeFill="background1"/>
            <w:vAlign w:val="center"/>
          </w:tcPr>
          <w:p w14:paraId="318872D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AA9BEC0" w14:textId="4519A75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3D07AB22" w14:textId="04359E8F"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3E74453A" w14:textId="77777777" w:rsidTr="00E1023D">
        <w:trPr>
          <w:trHeight w:val="548"/>
        </w:trPr>
        <w:tc>
          <w:tcPr>
            <w:tcW w:w="1383" w:type="dxa"/>
            <w:shd w:val="clear" w:color="auto" w:fill="FFFFFF" w:themeFill="background1"/>
            <w:vAlign w:val="center"/>
          </w:tcPr>
          <w:p w14:paraId="64B2581A"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8EABD6E"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5071F296" w14:textId="77A875B9" w:rsidR="00C0423B" w:rsidRPr="00264420" w:rsidRDefault="002C28D7"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Data rasio gini yang dipublikasikan oleh BPS</w:t>
            </w:r>
          </w:p>
        </w:tc>
      </w:tr>
      <w:tr w:rsidR="00C0423B" w:rsidRPr="00264420" w14:paraId="19D7AA4F" w14:textId="77777777" w:rsidTr="00E1023D">
        <w:trPr>
          <w:trHeight w:val="548"/>
        </w:trPr>
        <w:tc>
          <w:tcPr>
            <w:tcW w:w="1383" w:type="dxa"/>
            <w:shd w:val="clear" w:color="auto" w:fill="FFFFFF" w:themeFill="background1"/>
            <w:vAlign w:val="center"/>
          </w:tcPr>
          <w:p w14:paraId="313CCB0B"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4462118" w14:textId="01AD4549"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11703CC2" w14:textId="6F47B7EA"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3ACAEC02" w14:textId="77777777" w:rsidTr="00E1023D">
        <w:trPr>
          <w:trHeight w:val="548"/>
        </w:trPr>
        <w:tc>
          <w:tcPr>
            <w:tcW w:w="1383" w:type="dxa"/>
            <w:shd w:val="clear" w:color="auto" w:fill="FFFFFF" w:themeFill="background1"/>
            <w:vAlign w:val="center"/>
          </w:tcPr>
          <w:p w14:paraId="1C0377DC"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C19E86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18F6453D"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62CE75D3" w14:textId="77777777" w:rsidTr="00E1023D">
        <w:trPr>
          <w:trHeight w:val="548"/>
        </w:trPr>
        <w:tc>
          <w:tcPr>
            <w:tcW w:w="1383" w:type="dxa"/>
            <w:shd w:val="clear" w:color="auto" w:fill="FFFFFF" w:themeFill="background1"/>
          </w:tcPr>
          <w:p w14:paraId="6EEDF63A" w14:textId="330A932B"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I.K.T 5.2</w:t>
            </w:r>
          </w:p>
        </w:tc>
        <w:tc>
          <w:tcPr>
            <w:tcW w:w="467" w:type="dxa"/>
            <w:shd w:val="clear" w:color="auto" w:fill="FFFFFF" w:themeFill="background1"/>
          </w:tcPr>
          <w:p w14:paraId="3A0C0648"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7A59D1B1" w14:textId="2971EE77" w:rsidR="00C0423B" w:rsidRPr="00264420" w:rsidRDefault="00C0423B" w:rsidP="00A01959">
            <w:pPr>
              <w:shd w:val="clear" w:color="auto" w:fill="FFFFFF" w:themeFill="background1"/>
              <w:spacing w:line="336" w:lineRule="auto"/>
              <w:rPr>
                <w:rFonts w:ascii="Bookman Old Style" w:eastAsia="Bookman Old Style" w:hAnsi="Bookman Old Style" w:cs="Bookman Old Style"/>
              </w:rPr>
            </w:pPr>
            <w:r w:rsidRPr="00264420">
              <w:rPr>
                <w:rFonts w:ascii="Bookman Old Style" w:hAnsi="Bookman Old Style" w:cs="Tahoma"/>
                <w:bCs/>
                <w:lang w:val="it-IT"/>
              </w:rPr>
              <w:t>Tingkat Pengangguran terbuka</w:t>
            </w:r>
          </w:p>
        </w:tc>
      </w:tr>
      <w:tr w:rsidR="00C0423B" w:rsidRPr="00264420" w14:paraId="4308CB2B" w14:textId="77777777" w:rsidTr="00E1023D">
        <w:trPr>
          <w:trHeight w:val="548"/>
        </w:trPr>
        <w:tc>
          <w:tcPr>
            <w:tcW w:w="1383" w:type="dxa"/>
            <w:shd w:val="clear" w:color="auto" w:fill="FFFFFF" w:themeFill="background1"/>
            <w:vAlign w:val="center"/>
          </w:tcPr>
          <w:p w14:paraId="57F3E365"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267891C" w14:textId="4366F7A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1903D4D6" w14:textId="6037A300"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C0423B" w:rsidRPr="00264420" w14:paraId="4C9C9961" w14:textId="77777777" w:rsidTr="00E1023D">
        <w:trPr>
          <w:trHeight w:val="548"/>
        </w:trPr>
        <w:tc>
          <w:tcPr>
            <w:tcW w:w="1383" w:type="dxa"/>
            <w:shd w:val="clear" w:color="auto" w:fill="FFFFFF" w:themeFill="background1"/>
            <w:vAlign w:val="center"/>
          </w:tcPr>
          <w:p w14:paraId="055FB2BC"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3588700"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1DEF70BA" w14:textId="42FFD67C" w:rsidR="00C0423B" w:rsidRPr="00264420" w:rsidRDefault="00C0423B"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 xml:space="preserve"> </w:t>
            </w:r>
            <w:r w:rsidR="002C28D7" w:rsidRPr="00264420">
              <w:rPr>
                <w:rFonts w:ascii="Bookman Old Style" w:hAnsi="Bookman Old Style" w:cs="Tahoma"/>
                <w:bCs/>
                <w:lang w:val="it-IT"/>
              </w:rPr>
              <w:t>Tingkat Pengangguran Terbuka adalah indikator ketenagakerjaan yang menunjukkan persentase jumlah pengangguran terbuka terhadap total angkatan kerja</w:t>
            </w:r>
          </w:p>
          <w:p w14:paraId="6078C544" w14:textId="77777777"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Pengangguran terbuka adalah mereka yang tidak bekerja dan sedang aktif mencari pekerjaan, termasuk yang sedang mempersiapkan usaha baru, atau yang tidak mencari pekerjaan karena sudah diterima tetapi belum mulai bekerja</w:t>
            </w:r>
          </w:p>
          <w:p w14:paraId="53EBD826" w14:textId="2FE0C813"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noProof/>
                <w:lang w:val="en-US"/>
              </w:rPr>
              <w:drawing>
                <wp:inline distT="0" distB="0" distL="0" distR="0" wp14:anchorId="5D6853D9" wp14:editId="06658899">
                  <wp:extent cx="3609974" cy="866775"/>
                  <wp:effectExtent l="0" t="0" r="0" b="0"/>
                  <wp:docPr id="2030443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43450" name=""/>
                          <pic:cNvPicPr/>
                        </pic:nvPicPr>
                        <pic:blipFill rotWithShape="1">
                          <a:blip r:embed="rId18"/>
                          <a:srcRect l="21694"/>
                          <a:stretch>
                            <a:fillRect/>
                          </a:stretch>
                        </pic:blipFill>
                        <pic:spPr bwMode="auto">
                          <a:xfrm>
                            <a:off x="0" y="0"/>
                            <a:ext cx="3610478" cy="866896"/>
                          </a:xfrm>
                          <a:prstGeom prst="rect">
                            <a:avLst/>
                          </a:prstGeom>
                          <a:ln>
                            <a:noFill/>
                          </a:ln>
                          <a:extLst>
                            <a:ext uri="{53640926-AAD7-44D8-BBD7-CCE9431645EC}">
                              <a14:shadowObscured xmlns:a14="http://schemas.microsoft.com/office/drawing/2010/main"/>
                            </a:ext>
                          </a:extLst>
                        </pic:spPr>
                      </pic:pic>
                    </a:graphicData>
                  </a:graphic>
                </wp:inline>
              </w:drawing>
            </w:r>
          </w:p>
          <w:p w14:paraId="5C3FA194" w14:textId="45555082" w:rsidR="002C28D7"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p>
          <w:p w14:paraId="363FE763" w14:textId="5360F6A9" w:rsidR="002C28D7" w:rsidRPr="00264420" w:rsidRDefault="00C45074"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 xml:space="preserve">0,3-0,4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tc>
      </w:tr>
      <w:tr w:rsidR="00C0423B" w:rsidRPr="00264420" w14:paraId="3A829910" w14:textId="77777777" w:rsidTr="00E1023D">
        <w:trPr>
          <w:trHeight w:val="548"/>
        </w:trPr>
        <w:tc>
          <w:tcPr>
            <w:tcW w:w="1383" w:type="dxa"/>
            <w:shd w:val="clear" w:color="auto" w:fill="FFFFFF" w:themeFill="background1"/>
            <w:vAlign w:val="center"/>
          </w:tcPr>
          <w:p w14:paraId="7276765C"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45A7AD52" w14:textId="3F36BB0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4CB0ED0B" w14:textId="31B1C892"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Sumber Data</w:t>
            </w:r>
          </w:p>
        </w:tc>
      </w:tr>
      <w:tr w:rsidR="00C0423B" w:rsidRPr="00264420" w14:paraId="0F9F36D0" w14:textId="77777777" w:rsidTr="00E1023D">
        <w:trPr>
          <w:trHeight w:val="548"/>
        </w:trPr>
        <w:tc>
          <w:tcPr>
            <w:tcW w:w="1383" w:type="dxa"/>
            <w:shd w:val="clear" w:color="auto" w:fill="FFFFFF" w:themeFill="background1"/>
            <w:vAlign w:val="center"/>
          </w:tcPr>
          <w:p w14:paraId="5F2E159B"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5FFC7B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409E2FDE" w14:textId="7EA33D36" w:rsidR="00C0423B" w:rsidRPr="00264420" w:rsidRDefault="002C28D7"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BPS (Badan Pusat Statistik) melalui Survei Angkatan Kerja Nasional (Sakernas),</w:t>
            </w:r>
          </w:p>
        </w:tc>
      </w:tr>
      <w:tr w:rsidR="00C0423B" w:rsidRPr="00264420" w14:paraId="5720A512" w14:textId="77777777" w:rsidTr="00E1023D">
        <w:trPr>
          <w:trHeight w:val="548"/>
        </w:trPr>
        <w:tc>
          <w:tcPr>
            <w:tcW w:w="1383" w:type="dxa"/>
            <w:shd w:val="clear" w:color="auto" w:fill="FFFFFF" w:themeFill="background1"/>
            <w:vAlign w:val="center"/>
          </w:tcPr>
          <w:p w14:paraId="6AF0BBF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0672016" w14:textId="1A698194"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7F46B87E" w14:textId="5C9CBCAB"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Perangkat Daerah yang bertanggungjawab :</w:t>
            </w:r>
          </w:p>
        </w:tc>
      </w:tr>
      <w:tr w:rsidR="00C0423B" w:rsidRPr="00264420" w14:paraId="363A9AFA" w14:textId="77777777" w:rsidTr="00E1023D">
        <w:trPr>
          <w:trHeight w:val="548"/>
        </w:trPr>
        <w:tc>
          <w:tcPr>
            <w:tcW w:w="1383" w:type="dxa"/>
            <w:shd w:val="clear" w:color="auto" w:fill="FFFFFF" w:themeFill="background1"/>
            <w:vAlign w:val="center"/>
          </w:tcPr>
          <w:p w14:paraId="7864E69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1EE1F5E"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37363922"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r w:rsidR="00C0423B" w:rsidRPr="00264420" w14:paraId="6BBBDF8A" w14:textId="77777777" w:rsidTr="00E1023D">
        <w:trPr>
          <w:trHeight w:val="548"/>
        </w:trPr>
        <w:tc>
          <w:tcPr>
            <w:tcW w:w="1383" w:type="dxa"/>
            <w:shd w:val="clear" w:color="auto" w:fill="FFFFFF" w:themeFill="background1"/>
            <w:vAlign w:val="center"/>
          </w:tcPr>
          <w:p w14:paraId="523D08C6" w14:textId="085888B8"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S.18</w:t>
            </w:r>
          </w:p>
        </w:tc>
        <w:tc>
          <w:tcPr>
            <w:tcW w:w="467" w:type="dxa"/>
            <w:shd w:val="clear" w:color="auto" w:fill="FFFFFF" w:themeFill="background1"/>
          </w:tcPr>
          <w:p w14:paraId="0A867B7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43BF892" w14:textId="5B9CA6BA"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Meningkatkan penyerapan tenaga kerja lokal</w:t>
            </w:r>
          </w:p>
        </w:tc>
      </w:tr>
      <w:tr w:rsidR="00C0423B" w:rsidRPr="00264420" w14:paraId="6B448783" w14:textId="77777777" w:rsidTr="00E1023D">
        <w:trPr>
          <w:trHeight w:val="548"/>
        </w:trPr>
        <w:tc>
          <w:tcPr>
            <w:tcW w:w="1383" w:type="dxa"/>
            <w:shd w:val="clear" w:color="auto" w:fill="FFFFFF" w:themeFill="background1"/>
          </w:tcPr>
          <w:p w14:paraId="50A54130" w14:textId="52E72A08"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I.K.S.18.1</w:t>
            </w:r>
          </w:p>
        </w:tc>
        <w:tc>
          <w:tcPr>
            <w:tcW w:w="467" w:type="dxa"/>
            <w:shd w:val="clear" w:color="auto" w:fill="FFFFFF" w:themeFill="background1"/>
          </w:tcPr>
          <w:p w14:paraId="6EC29D7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3B209017" w14:textId="53DC694D"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hAnsi="Bookman Old Style" w:cs="Tahoma"/>
                <w:bCs/>
                <w:lang w:val="it-IT"/>
              </w:rPr>
              <w:t>Rasio Penyerapan Tenaga Kerja Lokal</w:t>
            </w:r>
          </w:p>
        </w:tc>
      </w:tr>
      <w:tr w:rsidR="00C0423B" w:rsidRPr="00264420" w14:paraId="36292FB9" w14:textId="77777777" w:rsidTr="00E1023D">
        <w:trPr>
          <w:trHeight w:val="548"/>
        </w:trPr>
        <w:tc>
          <w:tcPr>
            <w:tcW w:w="1383" w:type="dxa"/>
            <w:shd w:val="clear" w:color="auto" w:fill="FFFFFF" w:themeFill="background1"/>
            <w:vAlign w:val="center"/>
          </w:tcPr>
          <w:p w14:paraId="3D4B6D3D"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11AA828C" w14:textId="6518A73E"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a</w:t>
            </w:r>
          </w:p>
        </w:tc>
        <w:tc>
          <w:tcPr>
            <w:tcW w:w="6701" w:type="dxa"/>
            <w:shd w:val="clear" w:color="auto" w:fill="FFFFFF" w:themeFill="background1"/>
            <w:vAlign w:val="center"/>
          </w:tcPr>
          <w:p w14:paraId="555EEFFA" w14:textId="7DD4E9F5"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Definisi :</w:t>
            </w:r>
          </w:p>
        </w:tc>
      </w:tr>
      <w:tr w:rsidR="00C0423B" w:rsidRPr="00264420" w14:paraId="51A9A8E2" w14:textId="77777777" w:rsidTr="00E1023D">
        <w:trPr>
          <w:trHeight w:val="548"/>
        </w:trPr>
        <w:tc>
          <w:tcPr>
            <w:tcW w:w="1383" w:type="dxa"/>
            <w:shd w:val="clear" w:color="auto" w:fill="FFFFFF" w:themeFill="background1"/>
            <w:vAlign w:val="center"/>
          </w:tcPr>
          <w:p w14:paraId="6BF3F660"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093FBBFC"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tcPr>
          <w:p w14:paraId="643795F5" w14:textId="76A4C04B" w:rsidR="00C0423B" w:rsidRPr="00264420" w:rsidRDefault="00A01959"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Tahoma"/>
                <w:bCs/>
                <w:lang w:val="it-IT"/>
              </w:rPr>
              <w:t>Rasio Penyerapan Tenaga Kerja Lokal adalah indikator yang digunakan untuk mengukur proporsi jumlah tenaga kerja lokal yang terserap dalam suatu kegiatan usaha, proyek, atau sektor tertentu dibandingkan dengan total tenaga kerja yang digunakan.</w:t>
            </w:r>
          </w:p>
          <w:p w14:paraId="5665F051" w14:textId="2480E557" w:rsidR="00A01959" w:rsidRPr="00264420" w:rsidRDefault="00A01959" w:rsidP="00B9279F">
            <w:pPr>
              <w:shd w:val="clear" w:color="auto" w:fill="FFFFFF" w:themeFill="background1"/>
              <w:spacing w:line="336" w:lineRule="auto"/>
              <w:ind w:left="102"/>
              <w:jc w:val="both"/>
              <w:rPr>
                <w:rFonts w:ascii="Bookman Old Style" w:hAnsi="Bookman Old Style" w:cs="Tahoma"/>
                <w:bCs/>
                <w:lang w:val="it-IT"/>
              </w:rPr>
            </w:pPr>
            <w:r w:rsidRPr="00264420">
              <w:rPr>
                <w:rFonts w:ascii="Bookman Old Style" w:hAnsi="Bookman Old Style" w:cs="Bookman Old Style"/>
                <w:lang w:val="en-US"/>
              </w:rPr>
              <w:t xml:space="preserve">Formula perhitungan </w:t>
            </w:r>
            <w:r w:rsidRPr="00264420">
              <w:rPr>
                <w:rFonts w:ascii="Bookman Old Style" w:hAnsi="Bookman Old Style" w:cs="Tahoma"/>
                <w:bCs/>
                <w:lang w:val="it-IT"/>
              </w:rPr>
              <w:t xml:space="preserve">Rasio Penyerapan Tenaga Kerja Lokal adalah jumlah tenaga kerja lokal dibagi jumlah </w:t>
            </w:r>
            <w:r w:rsidRPr="00264420">
              <w:rPr>
                <w:rFonts w:ascii="Bookman Old Style" w:hAnsi="Bookman Old Style" w:cs="Tahoma"/>
                <w:bCs/>
                <w:lang w:val="it-IT"/>
              </w:rPr>
              <w:lastRenderedPageBreak/>
              <w:t>tenaga kerja.</w:t>
            </w:r>
          </w:p>
          <w:p w14:paraId="6289B562" w14:textId="77777777" w:rsidR="00A01959" w:rsidRDefault="00A01959" w:rsidP="00B9279F">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Tenaga Kerja Lokal adalah pekerja yang berasal dari Kabupaten Gresik</w:t>
            </w:r>
          </w:p>
          <w:p w14:paraId="6D1B76CE" w14:textId="797D7382" w:rsidR="00C45074" w:rsidRPr="00264420" w:rsidRDefault="00C45074" w:rsidP="00B9279F">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Target </w:t>
            </w:r>
            <w:r w:rsidRPr="00F06BDE">
              <w:rPr>
                <w:rFonts w:ascii="Bookman Old Style" w:eastAsia="Bookman Old Style" w:hAnsi="Bookman Old Style" w:cs="Bookman Old Style"/>
              </w:rPr>
              <w:t xml:space="preserve">realistis dapat ditetapkan berdasarkan tren historis rata-rata </w:t>
            </w:r>
            <w:r>
              <w:rPr>
                <w:rFonts w:eastAsia="Bookman Old Style"/>
              </w:rPr>
              <w:t xml:space="preserve">7 </w:t>
            </w:r>
            <w:r w:rsidRPr="00F06BDE">
              <w:rPr>
                <w:rFonts w:eastAsia="Bookman Old Style"/>
              </w:rPr>
              <w:t xml:space="preserve"> </w:t>
            </w:r>
            <w:r w:rsidRPr="00F06BDE">
              <w:rPr>
                <w:rFonts w:ascii="Bookman Old Style" w:eastAsia="Bookman Old Style" w:hAnsi="Bookman Old Style" w:cs="Bookman Old Style"/>
              </w:rPr>
              <w:t xml:space="preserve">poin </w:t>
            </w:r>
            <w:r w:rsidRPr="00264420">
              <w:rPr>
                <w:rFonts w:ascii="Bookman Old Style" w:eastAsia="Bookman Old Style" w:hAnsi="Bookman Old Style" w:cs="Bookman Old Style"/>
              </w:rPr>
              <w:t xml:space="preserve">per tahun, </w:t>
            </w:r>
            <w:r>
              <w:rPr>
                <w:rFonts w:ascii="Bookman Old Style" w:eastAsia="Bookman Old Style" w:hAnsi="Bookman Old Style" w:cs="Bookman Old Style"/>
              </w:rPr>
              <w:t xml:space="preserve">dengan satuan Persentase, </w:t>
            </w:r>
            <w:r w:rsidRPr="00264420">
              <w:rPr>
                <w:rFonts w:ascii="Bookman Old Style" w:eastAsia="Bookman Old Style" w:hAnsi="Bookman Old Style" w:cs="Bookman Old Style"/>
                <w:lang w:val="en-US"/>
              </w:rPr>
              <w:t xml:space="preserve">Skor berada pada rentang </w:t>
            </w:r>
            <w:r>
              <w:rPr>
                <w:rFonts w:ascii="Bookman Old Style" w:eastAsia="Bookman Old Style" w:hAnsi="Bookman Old Style" w:cs="Bookman Old Style"/>
                <w:lang w:val="en-US"/>
              </w:rPr>
              <w:t>0-100</w:t>
            </w:r>
          </w:p>
        </w:tc>
      </w:tr>
      <w:tr w:rsidR="00C0423B" w:rsidRPr="00264420" w14:paraId="7D137FD4" w14:textId="77777777" w:rsidTr="00E1023D">
        <w:trPr>
          <w:trHeight w:val="548"/>
        </w:trPr>
        <w:tc>
          <w:tcPr>
            <w:tcW w:w="1383" w:type="dxa"/>
            <w:shd w:val="clear" w:color="auto" w:fill="FFFFFF" w:themeFill="background1"/>
            <w:vAlign w:val="center"/>
          </w:tcPr>
          <w:p w14:paraId="7B7983F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7FC7DAE3" w14:textId="701BE27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w:t>
            </w:r>
          </w:p>
        </w:tc>
        <w:tc>
          <w:tcPr>
            <w:tcW w:w="6701" w:type="dxa"/>
            <w:shd w:val="clear" w:color="auto" w:fill="FFFFFF" w:themeFill="background1"/>
            <w:vAlign w:val="center"/>
          </w:tcPr>
          <w:p w14:paraId="31253FF6" w14:textId="78CB281F" w:rsidR="00C0423B" w:rsidRPr="00264420" w:rsidRDefault="00C0423B" w:rsidP="00C0423B">
            <w:pPr>
              <w:shd w:val="clear" w:color="auto" w:fill="FFFFFF" w:themeFill="background1"/>
              <w:spacing w:line="336" w:lineRule="auto"/>
              <w:ind w:left="102"/>
              <w:rPr>
                <w:rFonts w:ascii="Bookman Old Style" w:hAnsi="Bookman Old Style" w:cs="Tahoma"/>
                <w:bCs/>
                <w:lang w:val="it-IT"/>
              </w:rPr>
            </w:pPr>
            <w:r w:rsidRPr="00264420">
              <w:rPr>
                <w:rFonts w:ascii="Bookman Old Style" w:eastAsia="Bookman Old Style" w:hAnsi="Bookman Old Style" w:cs="Bookman Old Style"/>
                <w:lang w:val="en-US"/>
              </w:rPr>
              <w:t xml:space="preserve"> Sumber Data</w:t>
            </w:r>
          </w:p>
        </w:tc>
      </w:tr>
      <w:tr w:rsidR="00C0423B" w:rsidRPr="00264420" w14:paraId="04A84E1F" w14:textId="77777777" w:rsidTr="00E1023D">
        <w:trPr>
          <w:trHeight w:val="548"/>
        </w:trPr>
        <w:tc>
          <w:tcPr>
            <w:tcW w:w="1383" w:type="dxa"/>
            <w:shd w:val="clear" w:color="auto" w:fill="FFFFFF" w:themeFill="background1"/>
            <w:vAlign w:val="center"/>
          </w:tcPr>
          <w:p w14:paraId="6BDD59E2"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25CE1735"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E5D1981"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r>
      <w:tr w:rsidR="00C0423B" w:rsidRPr="00264420" w14:paraId="0E518BAA" w14:textId="77777777" w:rsidTr="00E1023D">
        <w:trPr>
          <w:trHeight w:val="548"/>
        </w:trPr>
        <w:tc>
          <w:tcPr>
            <w:tcW w:w="1383" w:type="dxa"/>
            <w:shd w:val="clear" w:color="auto" w:fill="FFFFFF" w:themeFill="background1"/>
            <w:vAlign w:val="center"/>
          </w:tcPr>
          <w:p w14:paraId="715E9158"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53FAD561" w14:textId="6967C243"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w:t>
            </w:r>
          </w:p>
        </w:tc>
        <w:tc>
          <w:tcPr>
            <w:tcW w:w="6701" w:type="dxa"/>
            <w:shd w:val="clear" w:color="auto" w:fill="FFFFFF" w:themeFill="background1"/>
            <w:vAlign w:val="center"/>
          </w:tcPr>
          <w:p w14:paraId="58D8C02E" w14:textId="4C946572"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Perangkat Daerah yang bertanggungjawab :</w:t>
            </w:r>
          </w:p>
        </w:tc>
      </w:tr>
      <w:tr w:rsidR="00C0423B" w:rsidRPr="00264420" w14:paraId="61AA9DA9" w14:textId="77777777" w:rsidTr="00E1023D">
        <w:trPr>
          <w:trHeight w:val="548"/>
        </w:trPr>
        <w:tc>
          <w:tcPr>
            <w:tcW w:w="1383" w:type="dxa"/>
            <w:shd w:val="clear" w:color="auto" w:fill="FFFFFF" w:themeFill="background1"/>
            <w:vAlign w:val="center"/>
          </w:tcPr>
          <w:p w14:paraId="07110EDD" w14:textId="77777777" w:rsidR="00C0423B" w:rsidRPr="00264420" w:rsidRDefault="00C0423B" w:rsidP="00C0423B">
            <w:pPr>
              <w:pStyle w:val="ListParagraph"/>
              <w:shd w:val="clear" w:color="auto" w:fill="FFFFFF" w:themeFill="background1"/>
              <w:tabs>
                <w:tab w:val="left" w:pos="3345"/>
              </w:tabs>
              <w:spacing w:line="336" w:lineRule="auto"/>
              <w:ind w:left="0"/>
              <w:rPr>
                <w:rFonts w:ascii="Bookman Old Style" w:hAnsi="Bookman Old Style" w:cs="Tahoma"/>
                <w:bCs/>
                <w:lang w:val="it-IT"/>
              </w:rPr>
            </w:pPr>
          </w:p>
        </w:tc>
        <w:tc>
          <w:tcPr>
            <w:tcW w:w="467" w:type="dxa"/>
            <w:shd w:val="clear" w:color="auto" w:fill="FFFFFF" w:themeFill="background1"/>
          </w:tcPr>
          <w:p w14:paraId="3473FB2B"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lang w:val="en-US"/>
              </w:rPr>
            </w:pPr>
          </w:p>
        </w:tc>
        <w:tc>
          <w:tcPr>
            <w:tcW w:w="6701" w:type="dxa"/>
            <w:shd w:val="clear" w:color="auto" w:fill="FFFFFF" w:themeFill="background1"/>
            <w:vAlign w:val="center"/>
          </w:tcPr>
          <w:p w14:paraId="60777404" w14:textId="77777777" w:rsidR="00C0423B" w:rsidRPr="00264420" w:rsidRDefault="00C0423B" w:rsidP="00C0423B">
            <w:pPr>
              <w:shd w:val="clear" w:color="auto" w:fill="FFFFFF" w:themeFill="background1"/>
              <w:spacing w:line="336" w:lineRule="auto"/>
              <w:ind w:left="102"/>
              <w:rPr>
                <w:rFonts w:ascii="Bookman Old Style" w:eastAsia="Bookman Old Style" w:hAnsi="Bookman Old Style" w:cs="Bookman Old Style"/>
              </w:rPr>
            </w:pPr>
          </w:p>
        </w:tc>
      </w:tr>
    </w:tbl>
    <w:p w14:paraId="0ECCD214" w14:textId="77777777" w:rsidR="00B9279F" w:rsidRDefault="00B9279F" w:rsidP="00A861B0">
      <w:pPr>
        <w:shd w:val="clear" w:color="auto" w:fill="FFFFFF" w:themeFill="background1"/>
        <w:tabs>
          <w:tab w:val="left" w:pos="5325"/>
        </w:tabs>
        <w:spacing w:line="336" w:lineRule="auto"/>
        <w:jc w:val="both"/>
        <w:rPr>
          <w:rFonts w:ascii="Bookman Old Style" w:hAnsi="Bookman Old Style" w:cs="Tahoma"/>
          <w:bCs/>
          <w:lang w:val="it-IT"/>
        </w:rPr>
      </w:pPr>
    </w:p>
    <w:p w14:paraId="4965C836" w14:textId="77777777" w:rsidR="00B9279F" w:rsidRDefault="00B9279F">
      <w:pPr>
        <w:spacing w:after="200" w:line="276" w:lineRule="auto"/>
        <w:rPr>
          <w:rFonts w:ascii="Bookman Old Style" w:hAnsi="Bookman Old Style" w:cs="Tahoma"/>
          <w:bCs/>
          <w:lang w:val="it-IT"/>
        </w:rPr>
      </w:pPr>
      <w:r>
        <w:rPr>
          <w:rFonts w:ascii="Bookman Old Style" w:hAnsi="Bookman Old Style" w:cs="Tahoma"/>
          <w:bCs/>
          <w:lang w:val="it-IT"/>
        </w:rPr>
        <w:br w:type="page"/>
      </w:r>
    </w:p>
    <w:p w14:paraId="2C451FF7" w14:textId="62A40522" w:rsidR="00A861B0" w:rsidRPr="00264420" w:rsidRDefault="00A861B0" w:rsidP="00A861B0">
      <w:pPr>
        <w:shd w:val="clear" w:color="auto" w:fill="FFFFFF" w:themeFill="background1"/>
        <w:tabs>
          <w:tab w:val="left" w:pos="5325"/>
        </w:tabs>
        <w:spacing w:line="336" w:lineRule="auto"/>
        <w:jc w:val="both"/>
        <w:rPr>
          <w:rFonts w:ascii="Bookman Old Style" w:hAnsi="Bookman Old Style" w:cs="Tahoma"/>
          <w:bCs/>
          <w:strike/>
          <w:lang w:val="it-IT"/>
        </w:rPr>
      </w:pPr>
      <w:r w:rsidRPr="00264420">
        <w:rPr>
          <w:rFonts w:ascii="Bookman Old Style" w:hAnsi="Bookman Old Style" w:cs="Tahoma"/>
          <w:bCs/>
          <w:lang w:val="it-IT"/>
        </w:rPr>
        <w:lastRenderedPageBreak/>
        <w:t>LAMPIRAN I</w:t>
      </w:r>
      <w:r>
        <w:rPr>
          <w:rFonts w:ascii="Bookman Old Style" w:hAnsi="Bookman Old Style" w:cs="Tahoma"/>
          <w:bCs/>
          <w:lang w:val="it-IT"/>
        </w:rPr>
        <w:t>I</w:t>
      </w:r>
    </w:p>
    <w:p w14:paraId="72E80EE2" w14:textId="77777777" w:rsidR="00A861B0" w:rsidRPr="00264420" w:rsidRDefault="00A861B0" w:rsidP="00A861B0">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 xml:space="preserve">KEPUTUSAN BUPATI GRESIK </w:t>
      </w:r>
    </w:p>
    <w:p w14:paraId="4B8FF13B" w14:textId="77777777" w:rsidR="00A861B0" w:rsidRPr="00264420" w:rsidRDefault="00A861B0" w:rsidP="00A861B0">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hAnsi="Bookman Old Style" w:cs="Tahoma"/>
          <w:lang w:val="it-IT"/>
        </w:rPr>
        <w:t>NOMOR : 067/     /HK/437.12/2025</w:t>
      </w:r>
    </w:p>
    <w:p w14:paraId="70A35B5D" w14:textId="1429BE58" w:rsidR="00D26690" w:rsidRPr="00264420" w:rsidRDefault="00A861B0" w:rsidP="00A861B0">
      <w:pPr>
        <w:shd w:val="clear" w:color="auto" w:fill="FFFFFF" w:themeFill="background1"/>
        <w:tabs>
          <w:tab w:val="left" w:pos="3345"/>
        </w:tabs>
        <w:spacing w:line="336" w:lineRule="auto"/>
        <w:jc w:val="both"/>
        <w:rPr>
          <w:rFonts w:ascii="Bookman Old Style" w:hAnsi="Bookman Old Style" w:cs="Tahoma"/>
          <w:lang w:val="it-IT"/>
        </w:rPr>
      </w:pPr>
      <w:r w:rsidRPr="00264420">
        <w:rPr>
          <w:rFonts w:ascii="Bookman Old Style" w:eastAsia="Bookman Old Style" w:hAnsi="Bookman Old Style" w:cs="Bookman Old Style"/>
          <w:spacing w:val="1"/>
          <w:lang w:val="en-US"/>
        </w:rPr>
        <w:t xml:space="preserve">TENTANG </w:t>
      </w:r>
      <w:r w:rsidRPr="00264420">
        <w:rPr>
          <w:rFonts w:ascii="Bookman Old Style" w:eastAsia="Bookman Old Style" w:hAnsi="Bookman Old Style" w:cs="Bookman Old Style"/>
        </w:rPr>
        <w:t>INDIKA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OR KINERJA UTAMA</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TAHUN</w:t>
      </w:r>
      <w:r w:rsidRPr="00264420">
        <w:rPr>
          <w:rFonts w:ascii="Bookman Old Style" w:eastAsia="Bookman Old Style" w:hAnsi="Bookman Old Style" w:cs="Bookman Old Style"/>
          <w:lang w:val="en-US"/>
        </w:rPr>
        <w:t xml:space="preserve"> 2021-2026 DI </w:t>
      </w:r>
      <w:r w:rsidRPr="00264420">
        <w:rPr>
          <w:rFonts w:ascii="Bookman Old Style" w:eastAsia="Bookman Old Style" w:hAnsi="Bookman Old Style" w:cs="Bookman Old Style"/>
        </w:rPr>
        <w:t>LINGKUNGAN PEMERINTAH KABUPATEN GRESIK</w:t>
      </w:r>
    </w:p>
    <w:p w14:paraId="032EA71C" w14:textId="77777777" w:rsidR="006C1F6E" w:rsidRPr="00264420" w:rsidRDefault="006C1F6E" w:rsidP="005A6A85">
      <w:pPr>
        <w:shd w:val="clear" w:color="auto" w:fill="FFFFFF" w:themeFill="background1"/>
        <w:tabs>
          <w:tab w:val="left" w:pos="3345"/>
        </w:tabs>
        <w:spacing w:line="336" w:lineRule="auto"/>
        <w:rPr>
          <w:rFonts w:ascii="Bookman Old Style" w:hAnsi="Bookman Old Style" w:cs="Tahoma"/>
          <w:lang w:val="it-IT"/>
        </w:rPr>
      </w:pPr>
    </w:p>
    <w:p w14:paraId="45F4EF54" w14:textId="77777777" w:rsidR="00D26690" w:rsidRPr="00264420" w:rsidRDefault="00E1023D" w:rsidP="003E39CC">
      <w:pPr>
        <w:shd w:val="clear" w:color="auto" w:fill="FFFFFF" w:themeFill="background1"/>
        <w:spacing w:line="336" w:lineRule="auto"/>
        <w:jc w:val="center"/>
        <w:rPr>
          <w:rFonts w:ascii="Bookman Old Style" w:hAnsi="Bookman Old Style" w:cs="Tahoma"/>
          <w:bCs/>
          <w:lang w:val="it-IT"/>
        </w:rPr>
      </w:pPr>
      <w:r w:rsidRPr="00264420">
        <w:rPr>
          <w:rFonts w:ascii="Bookman Old Style" w:hAnsi="Bookman Old Style" w:cs="Tahoma"/>
          <w:bCs/>
          <w:lang w:val="it-IT"/>
        </w:rPr>
        <w:t>INDIKATOR KINERJA UTAMA PERANGKAT DAERAH</w:t>
      </w:r>
    </w:p>
    <w:p w14:paraId="608E3CC2" w14:textId="77777777" w:rsidR="00D71690" w:rsidRPr="00264420" w:rsidRDefault="00D71690" w:rsidP="003E39CC">
      <w:pPr>
        <w:shd w:val="clear" w:color="auto" w:fill="FFFFFF" w:themeFill="background1"/>
        <w:tabs>
          <w:tab w:val="left" w:pos="3345"/>
        </w:tabs>
        <w:spacing w:line="336" w:lineRule="auto"/>
        <w:jc w:val="center"/>
        <w:rPr>
          <w:rFonts w:ascii="Bookman Old Style" w:hAnsi="Bookman Old Style" w:cs="Tahoma"/>
          <w:lang w:val="it-IT"/>
        </w:rPr>
      </w:pPr>
    </w:p>
    <w:p w14:paraId="4BBDD71C" w14:textId="77777777" w:rsidR="00CA0518" w:rsidRPr="00264420" w:rsidRDefault="00E1023D">
      <w:pPr>
        <w:pStyle w:val="ListParagraph"/>
        <w:numPr>
          <w:ilvl w:val="0"/>
          <w:numId w:val="4"/>
        </w:numPr>
        <w:shd w:val="clear" w:color="auto" w:fill="FFFFFF" w:themeFill="background1"/>
        <w:tabs>
          <w:tab w:val="left" w:pos="3345"/>
        </w:tabs>
        <w:spacing w:line="336" w:lineRule="auto"/>
        <w:ind w:left="567" w:hanging="567"/>
        <w:rPr>
          <w:rFonts w:ascii="Bookman Old Style" w:hAnsi="Bookman Old Style" w:cs="Tahoma"/>
          <w:lang w:val="it-IT"/>
        </w:rPr>
      </w:pPr>
      <w:r w:rsidRPr="00264420">
        <w:rPr>
          <w:rFonts w:ascii="Bookman Old Style" w:hAnsi="Bookman Old Style" w:cs="Tahoma"/>
          <w:lang w:val="it-IT"/>
        </w:rPr>
        <w:t>INSPEKTORAT</w:t>
      </w:r>
      <w:r w:rsidR="000346B1" w:rsidRPr="00264420">
        <w:rPr>
          <w:rFonts w:ascii="Bookman Old Style" w:hAnsi="Bookman Old Style" w:cs="Tahoma"/>
          <w:color w:val="000000"/>
        </w:rPr>
        <w:t xml:space="preserve"> KABUPATEN </w:t>
      </w:r>
      <w:r w:rsidR="000346B1" w:rsidRPr="00264420">
        <w:rPr>
          <w:rFonts w:ascii="Bookman Old Style" w:hAnsi="Bookman Old Style" w:cs="Tahoma"/>
          <w:color w:val="000000"/>
          <w:lang w:val="en-US"/>
        </w:rPr>
        <w:t>GRESIK</w:t>
      </w:r>
    </w:p>
    <w:p w14:paraId="4CF237F2" w14:textId="77777777" w:rsidR="00CF03BF" w:rsidRPr="00264420" w:rsidRDefault="00CF03BF" w:rsidP="00CF03BF">
      <w:pPr>
        <w:pStyle w:val="ListParagraph"/>
        <w:shd w:val="clear" w:color="auto" w:fill="FFFFFF" w:themeFill="background1"/>
        <w:tabs>
          <w:tab w:val="left" w:pos="3345"/>
        </w:tabs>
        <w:spacing w:line="336" w:lineRule="auto"/>
        <w:ind w:left="567"/>
        <w:rPr>
          <w:rFonts w:ascii="Bookman Old Style" w:hAnsi="Bookman Old Style" w:cs="Tahoma"/>
          <w:lang w:val="it-IT"/>
        </w:rPr>
      </w:pPr>
    </w:p>
    <w:p w14:paraId="0359128A" w14:textId="77777777" w:rsidR="00CA0518" w:rsidRPr="00264420" w:rsidRDefault="00E1023D" w:rsidP="003E39CC">
      <w:pPr>
        <w:pStyle w:val="ListParagraph"/>
        <w:shd w:val="clear" w:color="auto" w:fill="FFFFFF" w:themeFill="background1"/>
        <w:tabs>
          <w:tab w:val="left" w:pos="1701"/>
          <w:tab w:val="left" w:pos="3345"/>
        </w:tabs>
        <w:spacing w:line="336" w:lineRule="auto"/>
        <w:ind w:left="1843" w:hanging="1276"/>
        <w:jc w:val="both"/>
        <w:rPr>
          <w:rFonts w:ascii="Bookman Old Style" w:hAnsi="Bookman Old Style" w:cs="Tahoma"/>
          <w:lang w:val="it-IT"/>
        </w:rPr>
      </w:pPr>
      <w:r w:rsidRPr="00264420">
        <w:rPr>
          <w:rFonts w:ascii="Bookman Old Style" w:hAnsi="Bookman Old Style" w:cs="Tahoma"/>
          <w:lang w:val="it-IT"/>
        </w:rPr>
        <w:t xml:space="preserve">Tugas </w:t>
      </w:r>
      <w:r w:rsidR="00D86683" w:rsidRPr="00264420">
        <w:rPr>
          <w:rFonts w:ascii="Bookman Old Style" w:hAnsi="Bookman Old Style" w:cs="Tahoma"/>
          <w:lang w:val="it-IT"/>
        </w:rPr>
        <w:t xml:space="preserve">   </w:t>
      </w:r>
      <w:r w:rsidRPr="00264420">
        <w:rPr>
          <w:rFonts w:ascii="Bookman Old Style" w:hAnsi="Bookman Old Style" w:cs="Tahoma"/>
          <w:lang w:val="it-IT"/>
        </w:rPr>
        <w:t>:</w:t>
      </w:r>
      <w:r w:rsidRPr="00264420">
        <w:rPr>
          <w:rFonts w:ascii="Bookman Old Style" w:hAnsi="Bookman Old Style"/>
        </w:rPr>
        <w:t xml:space="preserve"> </w:t>
      </w:r>
      <w:r w:rsidR="00130DAA" w:rsidRPr="00264420">
        <w:rPr>
          <w:rFonts w:ascii="Bookman Old Style" w:hAnsi="Bookman Old Style"/>
          <w:lang w:val="en-US"/>
        </w:rPr>
        <w:tab/>
      </w:r>
      <w:r w:rsidRPr="00264420">
        <w:rPr>
          <w:rFonts w:ascii="Bookman Old Style" w:hAnsi="Bookman Old Style" w:cs="Tahoma"/>
          <w:lang w:val="it-IT"/>
        </w:rPr>
        <w:t>Membantu Bupati dalam membina dan mengawasi pelaksanaan Urusan Pemerintahan yang menjadi kewenangan Daerah dan Tugas Pembantuan oleh Perangkat</w:t>
      </w:r>
      <w:r w:rsidR="00563310" w:rsidRPr="00264420">
        <w:rPr>
          <w:rFonts w:ascii="Bookman Old Style" w:hAnsi="Bookman Old Style" w:cs="Tahoma"/>
          <w:lang w:val="it-IT"/>
        </w:rPr>
        <w:t xml:space="preserve"> </w:t>
      </w:r>
      <w:r w:rsidRPr="00264420">
        <w:rPr>
          <w:rFonts w:ascii="Bookman Old Style" w:hAnsi="Bookman Old Style" w:cs="Tahoma"/>
          <w:lang w:val="it-IT"/>
        </w:rPr>
        <w:t>Daerah</w:t>
      </w:r>
      <w:r w:rsidR="00D86683" w:rsidRPr="00264420">
        <w:rPr>
          <w:rFonts w:ascii="Bookman Old Style" w:hAnsi="Bookman Old Style" w:cs="Tahoma"/>
          <w:lang w:val="it-IT"/>
        </w:rPr>
        <w:t>.</w:t>
      </w:r>
    </w:p>
    <w:p w14:paraId="0B28E086" w14:textId="77777777" w:rsidR="00C218EB" w:rsidRPr="00264420" w:rsidRDefault="00C218EB" w:rsidP="003E39CC">
      <w:pPr>
        <w:pStyle w:val="ListParagraph"/>
        <w:shd w:val="clear" w:color="auto" w:fill="FFFFFF" w:themeFill="background1"/>
        <w:tabs>
          <w:tab w:val="left" w:pos="1701"/>
          <w:tab w:val="left" w:pos="3345"/>
        </w:tabs>
        <w:spacing w:line="336" w:lineRule="auto"/>
        <w:ind w:left="1843" w:hanging="1276"/>
        <w:jc w:val="both"/>
        <w:rPr>
          <w:rFonts w:ascii="Bookman Old Style" w:hAnsi="Bookman Old Style" w:cs="Tahoma"/>
          <w:lang w:val="it-IT"/>
        </w:rPr>
      </w:pPr>
    </w:p>
    <w:p w14:paraId="3A3A247C" w14:textId="77777777" w:rsidR="00CA0518" w:rsidRPr="00264420" w:rsidRDefault="00E1023D" w:rsidP="003E39CC">
      <w:pPr>
        <w:pStyle w:val="ListParagraph"/>
        <w:shd w:val="clear" w:color="auto" w:fill="FFFFFF" w:themeFill="background1"/>
        <w:tabs>
          <w:tab w:val="left" w:pos="1620"/>
          <w:tab w:val="left" w:pos="2410"/>
          <w:tab w:val="left" w:pos="3345"/>
        </w:tabs>
        <w:spacing w:line="336" w:lineRule="auto"/>
        <w:ind w:left="2268" w:hanging="1701"/>
        <w:jc w:val="both"/>
        <w:rPr>
          <w:rFonts w:ascii="Bookman Old Style" w:hAnsi="Bookman Old Style" w:cs="Tahoma"/>
          <w:lang w:val="it-IT"/>
        </w:rPr>
      </w:pPr>
      <w:r w:rsidRPr="00264420">
        <w:rPr>
          <w:rFonts w:ascii="Bookman Old Style" w:hAnsi="Bookman Old Style" w:cs="Tahoma"/>
          <w:lang w:val="it-IT"/>
        </w:rPr>
        <w:t>Fungsi</w:t>
      </w:r>
      <w:r w:rsidRPr="00264420">
        <w:rPr>
          <w:rFonts w:ascii="Bookman Old Style" w:hAnsi="Bookman Old Style" w:cs="Tahoma"/>
          <w:lang w:val="it-IT"/>
        </w:rPr>
        <w:tab/>
        <w:t>:</w:t>
      </w:r>
      <w:r w:rsidRPr="00264420">
        <w:rPr>
          <w:rFonts w:ascii="Bookman Old Style" w:hAnsi="Bookman Old Style"/>
        </w:rPr>
        <w:t xml:space="preserve"> </w:t>
      </w:r>
      <w:r w:rsidR="001C682D" w:rsidRPr="00264420">
        <w:rPr>
          <w:rFonts w:ascii="Bookman Old Style" w:hAnsi="Bookman Old Style"/>
          <w:lang w:val="en-US"/>
        </w:rPr>
        <w:t xml:space="preserve"> </w:t>
      </w:r>
      <w:r w:rsidRPr="00264420">
        <w:rPr>
          <w:rFonts w:ascii="Bookman Old Style" w:hAnsi="Bookman Old Style"/>
          <w:lang w:val="en-US"/>
        </w:rPr>
        <w:t xml:space="preserve">a. </w:t>
      </w:r>
      <w:r w:rsidR="001C682D" w:rsidRPr="00264420">
        <w:rPr>
          <w:rFonts w:ascii="Bookman Old Style" w:hAnsi="Bookman Old Style"/>
          <w:lang w:val="en-US"/>
        </w:rPr>
        <w:tab/>
      </w:r>
      <w:r w:rsidR="00130DAA" w:rsidRPr="00264420">
        <w:rPr>
          <w:rFonts w:ascii="Bookman Old Style" w:hAnsi="Bookman Old Style"/>
          <w:lang w:val="en-US"/>
        </w:rPr>
        <w:t>p</w:t>
      </w:r>
      <w:r w:rsidRPr="00264420">
        <w:rPr>
          <w:rFonts w:ascii="Bookman Old Style" w:hAnsi="Bookman Old Style" w:cs="Tahoma"/>
          <w:lang w:val="it-IT"/>
        </w:rPr>
        <w:t>erumusan</w:t>
      </w:r>
      <w:r w:rsidR="00F67AA6" w:rsidRPr="00264420">
        <w:rPr>
          <w:rFonts w:ascii="Bookman Old Style" w:hAnsi="Bookman Old Style" w:cs="Tahoma"/>
          <w:lang w:val="it-IT"/>
        </w:rPr>
        <w:t xml:space="preserve">  </w:t>
      </w:r>
      <w:r w:rsidRPr="00264420">
        <w:rPr>
          <w:rFonts w:ascii="Bookman Old Style" w:hAnsi="Bookman Old Style" w:cs="Tahoma"/>
          <w:lang w:val="it-IT"/>
        </w:rPr>
        <w:t xml:space="preserve"> kebijakan </w:t>
      </w:r>
      <w:r w:rsidR="00F67AA6" w:rsidRPr="00264420">
        <w:rPr>
          <w:rFonts w:ascii="Bookman Old Style" w:hAnsi="Bookman Old Style" w:cs="Tahoma"/>
          <w:lang w:val="it-IT"/>
        </w:rPr>
        <w:t xml:space="preserve">teknis </w:t>
      </w:r>
      <w:r w:rsidRPr="00264420">
        <w:rPr>
          <w:rFonts w:ascii="Bookman Old Style" w:hAnsi="Bookman Old Style" w:cs="Tahoma"/>
          <w:lang w:val="it-IT"/>
        </w:rPr>
        <w:t xml:space="preserve">bidang pengawasan dan </w:t>
      </w:r>
      <w:r w:rsidR="00130DAA" w:rsidRPr="00264420">
        <w:rPr>
          <w:rFonts w:ascii="Bookman Old Style" w:hAnsi="Bookman Old Style" w:cs="Tahoma"/>
          <w:lang w:val="it-IT"/>
        </w:rPr>
        <w:t xml:space="preserve">  </w:t>
      </w:r>
      <w:r w:rsidRPr="00264420">
        <w:rPr>
          <w:rFonts w:ascii="Bookman Old Style" w:hAnsi="Bookman Old Style" w:cs="Tahoma"/>
          <w:lang w:val="it-IT"/>
        </w:rPr>
        <w:t>fasilitasi pengawasan;</w:t>
      </w:r>
    </w:p>
    <w:p w14:paraId="63967E8A" w14:textId="77777777" w:rsidR="00130DAA" w:rsidRPr="00264420" w:rsidRDefault="00E1023D">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pengawasan internal terhadap kinerja dan keuangan melalui audit, reviu, evaluasi, pemantauan, dan kegiatan pengawasan lainnya;</w:t>
      </w:r>
    </w:p>
    <w:p w14:paraId="1F8157A4" w14:textId="77777777" w:rsidR="00130DAA" w:rsidRPr="00264420" w:rsidRDefault="00E1023D">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pengawasan untuk tujuan tertentu atas penugasan dari Bupati dan/atau gubernur sebagai wakil pemerintah pusat;</w:t>
      </w:r>
    </w:p>
    <w:p w14:paraId="400BEA72" w14:textId="77777777" w:rsidR="00130DAA" w:rsidRPr="00264420" w:rsidRDefault="00E1023D">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enyusunan laporan hasil</w:t>
      </w:r>
      <w:r w:rsidR="00E532DF" w:rsidRPr="00264420">
        <w:rPr>
          <w:rFonts w:ascii="Bookman Old Style" w:hAnsi="Bookman Old Style" w:cs="Tahoma"/>
          <w:lang w:val="it-IT"/>
        </w:rPr>
        <w:t xml:space="preserve"> </w:t>
      </w:r>
      <w:r w:rsidR="00CA0518" w:rsidRPr="00264420">
        <w:rPr>
          <w:rFonts w:ascii="Bookman Old Style" w:hAnsi="Bookman Old Style" w:cs="Tahoma"/>
          <w:lang w:val="it-IT"/>
        </w:rPr>
        <w:t>pengawasan;</w:t>
      </w:r>
    </w:p>
    <w:p w14:paraId="242DF646" w14:textId="77777777" w:rsidR="00130DAA" w:rsidRPr="00264420" w:rsidRDefault="00E1023D">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koordinasi pencegahan tindak pidana korupsi;</w:t>
      </w:r>
    </w:p>
    <w:p w14:paraId="124DB3A0" w14:textId="77777777" w:rsidR="00130DAA" w:rsidRPr="00264420" w:rsidRDefault="00E1023D">
      <w:pPr>
        <w:pStyle w:val="ListParagraph"/>
        <w:numPr>
          <w:ilvl w:val="0"/>
          <w:numId w:val="3"/>
        </w:numPr>
        <w:shd w:val="clear" w:color="auto" w:fill="FFFFFF" w:themeFill="background1"/>
        <w:tabs>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engawasan pelaksanaan program reformasi birokrasi;</w:t>
      </w:r>
    </w:p>
    <w:p w14:paraId="49F0AC95" w14:textId="77777777" w:rsidR="00130DAA" w:rsidRPr="00264420" w:rsidRDefault="00E1023D">
      <w:pPr>
        <w:pStyle w:val="ListParagraph"/>
        <w:numPr>
          <w:ilvl w:val="0"/>
          <w:numId w:val="3"/>
        </w:numPr>
        <w:shd w:val="clear" w:color="auto" w:fill="FFFFFF" w:themeFill="background1"/>
        <w:tabs>
          <w:tab w:val="left" w:pos="1843"/>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elaksanaan administrasi Inspektorat</w:t>
      </w:r>
      <w:r w:rsidR="00E166B9" w:rsidRPr="00264420">
        <w:rPr>
          <w:rFonts w:ascii="Bookman Old Style" w:hAnsi="Bookman Old Style" w:cs="Tahoma"/>
          <w:lang w:val="it-IT"/>
        </w:rPr>
        <w:t xml:space="preserve"> </w:t>
      </w:r>
      <w:r w:rsidR="00E166B9" w:rsidRPr="00264420">
        <w:rPr>
          <w:rFonts w:ascii="Bookman Old Style" w:hAnsi="Bookman Old Style" w:cs="Tahoma"/>
          <w:color w:val="000000"/>
        </w:rPr>
        <w:t xml:space="preserve">Kabupaten </w:t>
      </w:r>
      <w:r w:rsidR="00E166B9" w:rsidRPr="00264420">
        <w:rPr>
          <w:rFonts w:ascii="Bookman Old Style" w:hAnsi="Bookman Old Style" w:cs="Tahoma"/>
          <w:color w:val="000000"/>
          <w:lang w:val="en-US"/>
        </w:rPr>
        <w:t>Gresik</w:t>
      </w:r>
      <w:r w:rsidR="00E166B9" w:rsidRPr="00264420">
        <w:rPr>
          <w:rFonts w:ascii="Bookman Old Style" w:hAnsi="Bookman Old Style" w:cs="Tahoma"/>
          <w:lang w:val="it-IT"/>
        </w:rPr>
        <w:t xml:space="preserve">; </w:t>
      </w:r>
      <w:r w:rsidRPr="00264420">
        <w:rPr>
          <w:rFonts w:ascii="Bookman Old Style" w:hAnsi="Bookman Old Style" w:cs="Tahoma"/>
          <w:lang w:val="it-IT"/>
        </w:rPr>
        <w:t>dan</w:t>
      </w:r>
    </w:p>
    <w:p w14:paraId="3119B775" w14:textId="77777777" w:rsidR="00F67AA6" w:rsidRPr="00264420" w:rsidRDefault="00E1023D">
      <w:pPr>
        <w:pStyle w:val="ListParagraph"/>
        <w:numPr>
          <w:ilvl w:val="0"/>
          <w:numId w:val="3"/>
        </w:numPr>
        <w:shd w:val="clear" w:color="auto" w:fill="FFFFFF" w:themeFill="background1"/>
        <w:tabs>
          <w:tab w:val="left" w:pos="1843"/>
          <w:tab w:val="left" w:pos="2694"/>
        </w:tabs>
        <w:spacing w:line="336" w:lineRule="auto"/>
        <w:ind w:left="2268" w:hanging="425"/>
        <w:jc w:val="both"/>
        <w:rPr>
          <w:rFonts w:ascii="Bookman Old Style" w:hAnsi="Bookman Old Style" w:cs="Tahoma"/>
          <w:lang w:val="it-IT"/>
        </w:rPr>
      </w:pPr>
      <w:r w:rsidRPr="00264420">
        <w:rPr>
          <w:rFonts w:ascii="Bookman Old Style" w:hAnsi="Bookman Old Style" w:cs="Tahoma"/>
          <w:lang w:val="it-IT"/>
        </w:rPr>
        <w:t>p</w:t>
      </w:r>
      <w:r w:rsidR="00CA0518" w:rsidRPr="00264420">
        <w:rPr>
          <w:rFonts w:ascii="Bookman Old Style" w:hAnsi="Bookman Old Style" w:cs="Tahoma"/>
          <w:lang w:val="it-IT"/>
        </w:rPr>
        <w:t>elaksanaan tugas dinas lain yang diberikan oleh Bupati sesuai dengan bidang tugasnya.</w:t>
      </w:r>
    </w:p>
    <w:p w14:paraId="429FC97D" w14:textId="77777777" w:rsidR="00D73AF5" w:rsidRPr="00264420" w:rsidRDefault="00D73AF5" w:rsidP="003E39CC">
      <w:pPr>
        <w:shd w:val="clear" w:color="auto" w:fill="FFFFFF" w:themeFill="background1"/>
        <w:tabs>
          <w:tab w:val="left" w:pos="2160"/>
        </w:tabs>
        <w:spacing w:line="336" w:lineRule="auto"/>
        <w:ind w:left="1800"/>
        <w:jc w:val="both"/>
        <w:rPr>
          <w:rFonts w:ascii="Bookman Old Style" w:hAnsi="Bookman Old Style" w:cs="Tahoma"/>
          <w:lang w:val="it-IT"/>
        </w:rPr>
      </w:pPr>
    </w:p>
    <w:tbl>
      <w:tblPr>
        <w:tblStyle w:val="TableGrid"/>
        <w:tblW w:w="0" w:type="auto"/>
        <w:tblInd w:w="562" w:type="dxa"/>
        <w:tblLook w:val="04A0" w:firstRow="1" w:lastRow="0" w:firstColumn="1" w:lastColumn="0" w:noHBand="0" w:noVBand="1"/>
      </w:tblPr>
      <w:tblGrid>
        <w:gridCol w:w="1234"/>
        <w:gridCol w:w="7317"/>
      </w:tblGrid>
      <w:tr w:rsidR="0014522D" w:rsidRPr="00264420" w14:paraId="2DC24896" w14:textId="77777777" w:rsidTr="00890ECD">
        <w:tc>
          <w:tcPr>
            <w:tcW w:w="1234" w:type="dxa"/>
            <w:shd w:val="clear" w:color="auto" w:fill="FFFFFF" w:themeFill="background1"/>
          </w:tcPr>
          <w:p w14:paraId="07018CEA" w14:textId="77777777" w:rsidR="00CA0518" w:rsidRPr="00264420" w:rsidRDefault="00E1023D" w:rsidP="005E01E2">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Kode</w:t>
            </w:r>
          </w:p>
        </w:tc>
        <w:tc>
          <w:tcPr>
            <w:tcW w:w="7317" w:type="dxa"/>
            <w:shd w:val="clear" w:color="auto" w:fill="FFFFFF" w:themeFill="background1"/>
          </w:tcPr>
          <w:p w14:paraId="6187B1F1" w14:textId="77777777" w:rsidR="00CA0518" w:rsidRPr="00264420" w:rsidRDefault="00E1023D" w:rsidP="003E39CC">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14522D" w:rsidRPr="00264420" w14:paraId="47843CE8" w14:textId="77777777" w:rsidTr="00890ECD">
        <w:tc>
          <w:tcPr>
            <w:tcW w:w="1234" w:type="dxa"/>
            <w:shd w:val="clear" w:color="auto" w:fill="FFFFFF" w:themeFill="background1"/>
          </w:tcPr>
          <w:p w14:paraId="11677AC3" w14:textId="77777777" w:rsidR="00CA0518" w:rsidRPr="00264420" w:rsidRDefault="00E1023D" w:rsidP="005E01E2">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w:t>
            </w:r>
          </w:p>
        </w:tc>
        <w:tc>
          <w:tcPr>
            <w:tcW w:w="7317" w:type="dxa"/>
            <w:shd w:val="clear" w:color="auto" w:fill="FFFFFF" w:themeFill="background1"/>
          </w:tcPr>
          <w:p w14:paraId="49DD3D44" w14:textId="77777777" w:rsidR="00CA0518" w:rsidRPr="00264420" w:rsidRDefault="00E1023D" w:rsidP="00EA3E47">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w:t>
            </w:r>
            <w:r w:rsidR="005D6724" w:rsidRPr="00264420">
              <w:rPr>
                <w:rFonts w:ascii="Bookman Old Style" w:hAnsi="Bookman Old Style" w:cs="Tahoma"/>
                <w:bCs/>
                <w:lang w:val="it-IT"/>
              </w:rPr>
              <w:t>Meningkatkan akuntabilitas dan transparansi pengelolaan keuangan daerah</w:t>
            </w:r>
          </w:p>
        </w:tc>
      </w:tr>
      <w:tr w:rsidR="0014522D" w:rsidRPr="00264420" w14:paraId="1FDAFEAA" w14:textId="77777777" w:rsidTr="00890ECD">
        <w:trPr>
          <w:trHeight w:val="548"/>
        </w:trPr>
        <w:tc>
          <w:tcPr>
            <w:tcW w:w="1234" w:type="dxa"/>
            <w:shd w:val="clear" w:color="auto" w:fill="FFFFFF" w:themeFill="background1"/>
            <w:vAlign w:val="center"/>
          </w:tcPr>
          <w:p w14:paraId="37217D01" w14:textId="77777777" w:rsidR="00CA0518" w:rsidRPr="00264420" w:rsidRDefault="00E1023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317" w:type="dxa"/>
            <w:shd w:val="clear" w:color="auto" w:fill="FFFFFF" w:themeFill="background1"/>
            <w:vAlign w:val="center"/>
          </w:tcPr>
          <w:p w14:paraId="1AC55859" w14:textId="77777777" w:rsidR="00CA0518" w:rsidRPr="00264420" w:rsidRDefault="00E1023D" w:rsidP="003E39C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Persentase Tindak lanjut Hasil Pemeriksaan Internal dan Eksternal</w:t>
            </w:r>
          </w:p>
        </w:tc>
      </w:tr>
      <w:tr w:rsidR="0014522D" w:rsidRPr="00264420" w14:paraId="35F5D421" w14:textId="77777777" w:rsidTr="00890ECD">
        <w:trPr>
          <w:trHeight w:val="548"/>
        </w:trPr>
        <w:tc>
          <w:tcPr>
            <w:tcW w:w="1234" w:type="dxa"/>
            <w:vMerge w:val="restart"/>
            <w:shd w:val="clear" w:color="auto" w:fill="FFFFFF" w:themeFill="background1"/>
            <w:vAlign w:val="center"/>
          </w:tcPr>
          <w:p w14:paraId="2F68794E"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vAlign w:val="center"/>
          </w:tcPr>
          <w:p w14:paraId="56026BFE" w14:textId="77777777" w:rsidR="00890ECD" w:rsidRPr="00264420" w:rsidRDefault="00E1023D" w:rsidP="003E39CC">
            <w:pPr>
              <w:shd w:val="clear" w:color="auto" w:fill="FFFFFF" w:themeFill="background1"/>
              <w:spacing w:line="336" w:lineRule="auto"/>
              <w:ind w:left="102"/>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315A0C17" w14:textId="77777777" w:rsidTr="00890ECD">
        <w:trPr>
          <w:trHeight w:val="899"/>
        </w:trPr>
        <w:tc>
          <w:tcPr>
            <w:tcW w:w="1234" w:type="dxa"/>
            <w:vMerge/>
            <w:shd w:val="clear" w:color="auto" w:fill="FFFFFF" w:themeFill="background1"/>
          </w:tcPr>
          <w:p w14:paraId="32D7BC32"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tcPr>
          <w:p w14:paraId="195BAB93" w14:textId="77777777" w:rsidR="00890ECD" w:rsidRPr="00264420" w:rsidRDefault="00E1023D" w:rsidP="003E39CC">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Tindak lanjut Hasil Pemeriksaan Internal dan Eksternal adalah jumlah rekomendasi </w:t>
            </w:r>
            <w:r w:rsidR="001A7722" w:rsidRPr="00264420">
              <w:rPr>
                <w:rFonts w:ascii="Bookman Old Style" w:eastAsia="Bookman Old Style" w:hAnsi="Bookman Old Style" w:cs="Bookman Old Style"/>
                <w:lang w:val="en-US"/>
              </w:rPr>
              <w:t xml:space="preserve">atas pemeriksaan keuangan dan kinerja </w:t>
            </w:r>
            <w:r w:rsidRPr="00264420">
              <w:rPr>
                <w:rFonts w:ascii="Bookman Old Style" w:eastAsia="Bookman Old Style" w:hAnsi="Bookman Old Style" w:cs="Bookman Old Style"/>
                <w:lang w:val="en-US"/>
              </w:rPr>
              <w:t>yang ditindaklanjuti yang berstatus telah selesai dibagi jumlah seluruh rekomendasi dikali 100% (seratus persen).</w:t>
            </w:r>
          </w:p>
          <w:p w14:paraId="6CD1DEF9" w14:textId="77777777" w:rsidR="006621B4" w:rsidRPr="00264420" w:rsidRDefault="00E1023D" w:rsidP="003E39CC">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Tujuan dari Persentase Tindak lanjut Hasil Pemeriksaan Internal dan Eksternal adalah untuk memantau</w:t>
            </w:r>
            <w:r w:rsidR="00E24AA7" w:rsidRPr="00264420">
              <w:rPr>
                <w:rFonts w:ascii="Bookman Old Style" w:eastAsia="Bookman Old Style" w:hAnsi="Bookman Old Style" w:cs="Bookman Old Style"/>
                <w:lang w:val="en-US"/>
              </w:rPr>
              <w:t xml:space="preserve"> tindak lanjut</w:t>
            </w:r>
            <w:r w:rsidR="00DC1E7A" w:rsidRPr="00264420">
              <w:rPr>
                <w:rFonts w:ascii="Bookman Old Style" w:eastAsia="Bookman Old Style" w:hAnsi="Bookman Old Style" w:cs="Bookman Old Style"/>
                <w:lang w:val="en-US"/>
              </w:rPr>
              <w:t xml:space="preserve"> perangkat daerah maupun pemerintah kabupaten Gresik terhadap Laporan Hasil Pemeriksaan (LHP) oleh internal maupun eksternal sesuai dengan pasal 20 UU no 15 tahun 2004 tentang pemeriksaan pengelolaan dan tanggung jawab keuangan negara.</w:t>
            </w:r>
          </w:p>
          <w:p w14:paraId="4A63D59E" w14:textId="77777777" w:rsidR="00890ECD" w:rsidRPr="00264420" w:rsidRDefault="00E1023D" w:rsidP="003E39CC">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Persentase Tindak lanjut Hasil Pemeriksaan Internal dan Eksternal </w:t>
            </w:r>
            <w:r w:rsidRPr="00264420">
              <w:rPr>
                <w:rFonts w:ascii="Bookman Old Style" w:eastAsia="Bookman Old Style" w:hAnsi="Bookman Old Style" w:cs="Bookman Old Style"/>
              </w:rPr>
              <w:t>dihitung dalam rentang 0-100 dengan peningkatan skor indikator rata-rata sebesar 0,05 poin per tahun dengan satuan persentase.</w:t>
            </w:r>
          </w:p>
          <w:p w14:paraId="693C5286" w14:textId="0C985742" w:rsidR="00890ECD" w:rsidRPr="00264420" w:rsidRDefault="00E1023D" w:rsidP="00C81AA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sasaran “</w:t>
            </w:r>
            <w:r w:rsidR="001209EF"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4A36BF69" w14:textId="77777777" w:rsidR="00890ECD" w:rsidRPr="00264420" w:rsidRDefault="00E1023D" w:rsidP="00C73460">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Pengukuran </w:t>
            </w:r>
            <w:r w:rsidRPr="00264420">
              <w:rPr>
                <w:rFonts w:ascii="Bookman Old Style" w:eastAsia="Bookman Old Style" w:hAnsi="Bookman Old Style" w:cs="Bookman Old Style"/>
                <w:lang w:val="en-US"/>
              </w:rPr>
              <w:t xml:space="preserve">Persentase Tindak lanjut Hasil Pemeriksaan Internal </w:t>
            </w:r>
            <w:r w:rsidR="009D575A" w:rsidRPr="00264420">
              <w:rPr>
                <w:rFonts w:ascii="Bookman Old Style" w:eastAsia="Bookman Old Style" w:hAnsi="Bookman Old Style" w:cs="Bookman Old Style"/>
              </w:rPr>
              <w:t>secara periodik setiap satu tahun sekali</w:t>
            </w:r>
            <w:r w:rsidR="009D575A"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dan Eksternal</w:t>
            </w:r>
            <w:r w:rsidRPr="00264420">
              <w:rPr>
                <w:rFonts w:ascii="Bookman Old Style" w:eastAsia="Bookman Old Style" w:hAnsi="Bookman Old Style" w:cs="Bookman Old Style"/>
              </w:rPr>
              <w:t xml:space="preserve"> dilakukan secara periodik setiap </w:t>
            </w:r>
            <w:r w:rsidR="009D575A" w:rsidRPr="00264420">
              <w:rPr>
                <w:rFonts w:ascii="Bookman Old Style" w:eastAsia="Bookman Old Style" w:hAnsi="Bookman Old Style" w:cs="Bookman Old Style"/>
              </w:rPr>
              <w:t>semester</w:t>
            </w:r>
            <w:r w:rsidRPr="00264420">
              <w:rPr>
                <w:rFonts w:ascii="Bookman Old Style" w:eastAsia="Bookman Old Style" w:hAnsi="Bookman Old Style" w:cs="Bookman Old Style"/>
              </w:rPr>
              <w:t xml:space="preserve"> sehingga target peningkatan dapat ditetapkan</w:t>
            </w:r>
          </w:p>
        </w:tc>
      </w:tr>
      <w:tr w:rsidR="0014522D" w:rsidRPr="00264420" w14:paraId="682BDC3A" w14:textId="77777777" w:rsidTr="00890ECD">
        <w:trPr>
          <w:trHeight w:val="503"/>
        </w:trPr>
        <w:tc>
          <w:tcPr>
            <w:tcW w:w="1234" w:type="dxa"/>
            <w:vMerge/>
          </w:tcPr>
          <w:p w14:paraId="668EAC3D"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tcPr>
          <w:p w14:paraId="0A7290DB" w14:textId="77777777" w:rsidR="00890ECD" w:rsidRPr="00264420" w:rsidRDefault="00E1023D" w:rsidP="003E39CC">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C808051" w14:textId="77777777" w:rsidTr="00890ECD">
        <w:tc>
          <w:tcPr>
            <w:tcW w:w="1234" w:type="dxa"/>
            <w:vMerge/>
          </w:tcPr>
          <w:p w14:paraId="75AC7F86" w14:textId="77777777" w:rsidR="00890ECD" w:rsidRPr="00264420" w:rsidRDefault="00890ECD" w:rsidP="005E01E2">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tcPr>
          <w:p w14:paraId="75A52B71" w14:textId="77777777" w:rsidR="00890ECD" w:rsidRPr="00264420" w:rsidRDefault="00E1023D" w:rsidP="003E39CC">
            <w:pPr>
              <w:shd w:val="clear" w:color="auto" w:fill="FFFFFF" w:themeFill="background1"/>
              <w:spacing w:line="336"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hasil pemantauan Tindak Lanjut rekomendasi hasil pemeriksaan </w:t>
            </w:r>
            <w:r w:rsidR="001A7722" w:rsidRPr="00264420">
              <w:rPr>
                <w:rFonts w:ascii="Bookman Old Style" w:eastAsia="Bookman Old Style" w:hAnsi="Bookman Old Style" w:cs="Bookman Old Style"/>
                <w:lang w:val="en-US"/>
              </w:rPr>
              <w:t xml:space="preserve">internal oleh </w:t>
            </w:r>
            <w:r w:rsidRPr="00264420">
              <w:rPr>
                <w:rFonts w:ascii="Bookman Old Style" w:eastAsia="Bookman Old Style" w:hAnsi="Bookman Old Style" w:cs="Bookman Old Style"/>
                <w:lang w:val="en-US"/>
              </w:rPr>
              <w:t xml:space="preserve">Inspektorat </w:t>
            </w:r>
            <w:r w:rsidRPr="00264420">
              <w:rPr>
                <w:rFonts w:ascii="Bookman Old Style" w:hAnsi="Bookman Old Style" w:cs="Tahoma"/>
                <w:color w:val="000000"/>
              </w:rPr>
              <w:t xml:space="preserve">Kabupaten </w:t>
            </w:r>
            <w:r w:rsidRPr="00264420">
              <w:rPr>
                <w:rFonts w:ascii="Bookman Old Style" w:hAnsi="Bookman Old Style" w:cs="Tahoma"/>
                <w:color w:val="000000"/>
                <w:lang w:val="en-US"/>
              </w:rPr>
              <w:t>Gresik</w:t>
            </w:r>
            <w:r w:rsidRPr="00264420">
              <w:rPr>
                <w:rFonts w:ascii="Bookman Old Style" w:hAnsi="Bookman Old Style" w:cs="Tahoma"/>
                <w:color w:val="000000"/>
              </w:rPr>
              <w:t xml:space="preserve"> </w:t>
            </w:r>
            <w:r w:rsidRPr="00264420">
              <w:rPr>
                <w:rFonts w:ascii="Bookman Old Style" w:eastAsia="Bookman Old Style" w:hAnsi="Bookman Old Style" w:cs="Bookman Old Style"/>
                <w:lang w:val="en-US"/>
              </w:rPr>
              <w:t xml:space="preserve">dan </w:t>
            </w:r>
            <w:r w:rsidR="001A7722" w:rsidRPr="00264420">
              <w:rPr>
                <w:rFonts w:ascii="Bookman Old Style" w:eastAsia="Bookman Old Style" w:hAnsi="Bookman Old Style" w:cs="Bookman Old Style"/>
                <w:lang w:val="en-US"/>
              </w:rPr>
              <w:t xml:space="preserve">hasil pemeriksaan eksternal oleh </w:t>
            </w:r>
            <w:r w:rsidRPr="00264420">
              <w:rPr>
                <w:rFonts w:ascii="Bookman Old Style" w:eastAsia="Bookman Old Style" w:hAnsi="Bookman Old Style" w:cs="Bookman Old Style"/>
                <w:lang w:val="en-US"/>
              </w:rPr>
              <w:t>Badan Pemeriksa Keuangan.</w:t>
            </w:r>
          </w:p>
        </w:tc>
      </w:tr>
      <w:tr w:rsidR="0014522D" w:rsidRPr="00264420" w14:paraId="6839EF0B" w14:textId="77777777" w:rsidTr="00890ECD">
        <w:trPr>
          <w:trHeight w:val="431"/>
        </w:trPr>
        <w:tc>
          <w:tcPr>
            <w:tcW w:w="1234" w:type="dxa"/>
          </w:tcPr>
          <w:p w14:paraId="48C77D6A" w14:textId="77777777" w:rsidR="002A52A4" w:rsidRPr="00264420" w:rsidRDefault="00E1023D"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317" w:type="dxa"/>
          </w:tcPr>
          <w:p w14:paraId="28232B1E" w14:textId="77777777" w:rsidR="002A52A4" w:rsidRPr="00264420" w:rsidRDefault="00E1023D" w:rsidP="003E39CC">
            <w:pPr>
              <w:pStyle w:val="ListParagraph"/>
              <w:shd w:val="clear" w:color="auto" w:fill="FFFFFF" w:themeFill="background1"/>
              <w:tabs>
                <w:tab w:val="left" w:pos="3345"/>
              </w:tabs>
              <w:spacing w:line="360" w:lineRule="auto"/>
              <w:ind w:left="78" w:hanging="78"/>
              <w:jc w:val="both"/>
              <w:rPr>
                <w:rFonts w:ascii="Bookman Old Style" w:hAnsi="Bookman Old Style" w:cs="Tahoma"/>
                <w:lang w:val="it-IT"/>
              </w:rPr>
            </w:pPr>
            <w:r w:rsidRPr="00264420">
              <w:rPr>
                <w:rFonts w:ascii="Bookman Old Style" w:hAnsi="Bookman Old Style" w:cs="Tahoma"/>
                <w:lang w:val="it-IT"/>
              </w:rPr>
              <w:t xml:space="preserve"> </w:t>
            </w:r>
            <w:r w:rsidR="00890ECD" w:rsidRPr="00264420">
              <w:rPr>
                <w:rFonts w:ascii="Bookman Old Style" w:hAnsi="Bookman Old Style" w:cs="Tahoma"/>
                <w:lang w:val="it-IT"/>
              </w:rPr>
              <w:t>Meningkatnya Kualitas Pelaporan Kinerja Pemerintah Daerah</w:t>
            </w:r>
          </w:p>
        </w:tc>
      </w:tr>
      <w:tr w:rsidR="0014522D" w:rsidRPr="00264420" w14:paraId="370D62C6" w14:textId="77777777" w:rsidTr="00890ECD">
        <w:trPr>
          <w:trHeight w:val="431"/>
        </w:trPr>
        <w:tc>
          <w:tcPr>
            <w:tcW w:w="1234" w:type="dxa"/>
            <w:shd w:val="clear" w:color="auto" w:fill="FFFFFF" w:themeFill="background1"/>
          </w:tcPr>
          <w:p w14:paraId="11946E56" w14:textId="77777777" w:rsidR="002A52A4" w:rsidRPr="00264420" w:rsidRDefault="00E1023D"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317" w:type="dxa"/>
            <w:shd w:val="clear" w:color="auto" w:fill="FFFFFF" w:themeFill="background1"/>
            <w:vAlign w:val="center"/>
          </w:tcPr>
          <w:p w14:paraId="06599DF5" w14:textId="77777777" w:rsidR="002A52A4"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w:t>
            </w:r>
            <w:r w:rsidR="00C73460" w:rsidRPr="00264420">
              <w:rPr>
                <w:rFonts w:ascii="Bookman Old Style" w:eastAsia="Bookman Old Style" w:hAnsi="Bookman Old Style" w:cs="Bookman Old Style"/>
                <w:lang w:val="en-US"/>
              </w:rPr>
              <w:t xml:space="preserve"> (SAKIP)</w:t>
            </w:r>
            <w:r w:rsidRPr="00264420">
              <w:rPr>
                <w:rFonts w:ascii="Bookman Old Style" w:eastAsia="Bookman Old Style" w:hAnsi="Bookman Old Style" w:cs="Bookman Old Style"/>
                <w:lang w:val="en-US"/>
              </w:rPr>
              <w:t xml:space="preserve"> </w:t>
            </w:r>
            <w:r w:rsidR="00C73460" w:rsidRPr="00264420">
              <w:rPr>
                <w:rFonts w:ascii="Bookman Old Style" w:eastAsia="Bookman Old Style" w:hAnsi="Bookman Old Style" w:cs="Bookman Old Style"/>
                <w:lang w:val="en-US"/>
              </w:rPr>
              <w:t xml:space="preserve">Organisasi </w:t>
            </w:r>
            <w:r w:rsidRPr="00264420">
              <w:rPr>
                <w:rFonts w:ascii="Bookman Old Style" w:eastAsia="Bookman Old Style" w:hAnsi="Bookman Old Style" w:cs="Bookman Old Style"/>
                <w:lang w:val="en-US"/>
              </w:rPr>
              <w:t>Perangkat Daerah</w:t>
            </w:r>
          </w:p>
        </w:tc>
      </w:tr>
      <w:tr w:rsidR="0014522D" w:rsidRPr="00264420" w14:paraId="7E8FB7C8" w14:textId="77777777" w:rsidTr="00890ECD">
        <w:trPr>
          <w:trHeight w:val="431"/>
        </w:trPr>
        <w:tc>
          <w:tcPr>
            <w:tcW w:w="1234" w:type="dxa"/>
            <w:vMerge w:val="restart"/>
            <w:shd w:val="clear" w:color="auto" w:fill="FFFFFF" w:themeFill="background1"/>
          </w:tcPr>
          <w:p w14:paraId="17930433" w14:textId="77777777" w:rsidR="003B0411" w:rsidRPr="00264420" w:rsidRDefault="003B0411"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7E14C9D4" w14:textId="77777777" w:rsidR="003B0411"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07F6C196" w14:textId="77777777" w:rsidTr="00890ECD">
        <w:trPr>
          <w:trHeight w:val="431"/>
        </w:trPr>
        <w:tc>
          <w:tcPr>
            <w:tcW w:w="1234" w:type="dxa"/>
            <w:vMerge/>
            <w:shd w:val="clear" w:color="auto" w:fill="FFFFFF" w:themeFill="background1"/>
          </w:tcPr>
          <w:p w14:paraId="6A8A77E7" w14:textId="77777777" w:rsidR="00C73460" w:rsidRPr="00264420" w:rsidRDefault="00C73460"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5D26C9AF" w14:textId="77777777" w:rsidR="002B2964" w:rsidRPr="00264420" w:rsidRDefault="00E1023D" w:rsidP="002B2964">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adalah Nilai rata-rata dari </w:t>
            </w:r>
            <w:r w:rsidR="00BE28ED" w:rsidRPr="00264420">
              <w:rPr>
                <w:rFonts w:ascii="Bookman Old Style" w:eastAsia="Bookman Old Style" w:hAnsi="Bookman Old Style" w:cs="Bookman Old Style"/>
              </w:rPr>
              <w:t xml:space="preserve">total </w:t>
            </w:r>
            <w:r w:rsidRPr="00264420">
              <w:rPr>
                <w:rFonts w:ascii="Bookman Old Style" w:eastAsia="Bookman Old Style" w:hAnsi="Bookman Old Style" w:cs="Bookman Old Style"/>
              </w:rPr>
              <w:t>j</w:t>
            </w:r>
            <w:r w:rsidRPr="00264420">
              <w:rPr>
                <w:rFonts w:ascii="Bookman Old Style" w:eastAsia="Bookman Old Style" w:hAnsi="Bookman Old Style" w:cs="Bookman Old Style"/>
                <w:lang w:val="en-US"/>
              </w:rPr>
              <w:t>umlah</w:t>
            </w:r>
            <w:r w:rsidR="00BE28ED" w:rsidRPr="00264420">
              <w:rPr>
                <w:rFonts w:ascii="Bookman Old Style" w:eastAsia="Bookman Old Style" w:hAnsi="Bookman Old Style" w:cs="Bookman Old Style"/>
                <w:lang w:val="en-US"/>
              </w:rPr>
              <w:t xml:space="preserve"> nilai</w:t>
            </w:r>
            <w:r w:rsidRPr="00264420">
              <w:rPr>
                <w:rFonts w:ascii="Bookman Old Style" w:eastAsia="Bookman Old Style" w:hAnsi="Bookman Old Style" w:cs="Bookman Old Style"/>
                <w:lang w:val="en-US"/>
              </w:rPr>
              <w:t xml:space="preserve"> Hasil Evaluasi </w:t>
            </w:r>
            <w:r w:rsidRPr="00264420">
              <w:rPr>
                <w:rFonts w:ascii="Bookman Old Style" w:eastAsia="Bookman Old Style" w:hAnsi="Bookman Old Style" w:cs="Bookman Old Style"/>
              </w:rPr>
              <w:t>S</w:t>
            </w:r>
            <w:r w:rsidRPr="00264420">
              <w:rPr>
                <w:rFonts w:ascii="Bookman Old Style" w:eastAsia="Bookman Old Style" w:hAnsi="Bookman Old Style" w:cs="Bookman Old Style"/>
                <w:lang w:val="en-US"/>
              </w:rPr>
              <w:t>istem Akuntabilitas Kinerja Instansi Pemerintah</w:t>
            </w:r>
            <w:r w:rsidR="00BE28ED" w:rsidRPr="00264420">
              <w:rPr>
                <w:rFonts w:ascii="Bookman Old Style" w:eastAsia="Bookman Old Style" w:hAnsi="Bookman Old Style" w:cs="Bookman Old Style"/>
                <w:lang w:val="en-US"/>
              </w:rPr>
              <w:t xml:space="preserve"> Organisasi</w:t>
            </w:r>
            <w:r w:rsidRPr="00264420">
              <w:rPr>
                <w:rFonts w:ascii="Bookman Old Style" w:eastAsia="Bookman Old Style" w:hAnsi="Bookman Old Style" w:cs="Bookman Old Style"/>
                <w:lang w:val="en-US"/>
              </w:rPr>
              <w:t xml:space="preserve"> Perangkat Daerah dibagi jumlah</w:t>
            </w:r>
            <w:r w:rsidR="00BE28ED" w:rsidRPr="00264420">
              <w:rPr>
                <w:rFonts w:ascii="Bookman Old Style" w:eastAsia="Bookman Old Style" w:hAnsi="Bookman Old Style" w:cs="Bookman Old Style"/>
                <w:lang w:val="en-US"/>
              </w:rPr>
              <w:t xml:space="preserve"> Organisasi </w:t>
            </w:r>
            <w:r w:rsidRPr="00264420">
              <w:rPr>
                <w:rFonts w:ascii="Bookman Old Style" w:eastAsia="Bookman Old Style" w:hAnsi="Bookman Old Style" w:cs="Bookman Old Style"/>
                <w:lang w:val="en-US"/>
              </w:rPr>
              <w:t>Perangkat Daerah</w:t>
            </w:r>
            <w:r w:rsidRPr="00264420">
              <w:rPr>
                <w:rFonts w:ascii="Bookman Old Style" w:eastAsia="Bookman Old Style" w:hAnsi="Bookman Old Style" w:cs="Bookman Old Style"/>
              </w:rPr>
              <w:t>.</w:t>
            </w:r>
          </w:p>
          <w:p w14:paraId="34142693" w14:textId="77777777" w:rsidR="002B2964" w:rsidRPr="00264420" w:rsidRDefault="00E1023D" w:rsidP="002B2964">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dari </w:t>
            </w:r>
            <w:r w:rsidR="00602AC8" w:rsidRPr="00264420">
              <w:rPr>
                <w:rFonts w:ascii="Bookman Old Style" w:eastAsia="Bookman Old Style" w:hAnsi="Bookman Old Style" w:cs="Bookman Old Style"/>
              </w:rPr>
              <w:t>Rata-rata kategori hasil evaluasi S</w:t>
            </w:r>
            <w:r w:rsidR="00602AC8"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adalah untuk menilai dan </w:t>
            </w:r>
            <w:r w:rsidRPr="00264420">
              <w:rPr>
                <w:rFonts w:ascii="Bookman Old Style" w:eastAsia="Bookman Old Style" w:hAnsi="Bookman Old Style" w:cs="Bookman Old Style"/>
              </w:rPr>
              <w:lastRenderedPageBreak/>
              <w:t>memperbaiki kinerja perangkat daerah dalam mengelola anggaran dan program berbasis hasil (</w:t>
            </w:r>
            <w:r w:rsidRPr="00264420">
              <w:rPr>
                <w:rFonts w:ascii="Bookman Old Style" w:eastAsia="Bookman Old Style" w:hAnsi="Bookman Old Style" w:cs="Bookman Old Style"/>
                <w:i/>
                <w:iCs/>
              </w:rPr>
              <w:t>result-based management</w:t>
            </w:r>
            <w:r w:rsidRPr="00264420">
              <w:rPr>
                <w:rFonts w:ascii="Bookman Old Style" w:eastAsia="Bookman Old Style" w:hAnsi="Bookman Old Style" w:cs="Bookman Old Style"/>
              </w:rPr>
              <w:t>)</w:t>
            </w:r>
          </w:p>
          <w:p w14:paraId="0418B3BE" w14:textId="77777777" w:rsidR="002B2964" w:rsidRPr="00264420" w:rsidRDefault="00E1023D" w:rsidP="002B2964">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dikeluarkan oleh inspektorat dengan mengacu pada Peraturan Menteri PAN RB Nomor 88 Tahun 2021 tentang evaluasi akuntabilitas kinerja instansi pemerintah.  dengan 7 (tujuh) kategori penilaian mulai dari yang paling rendah yaitu:</w:t>
            </w:r>
          </w:p>
          <w:p w14:paraId="42B42770" w14:textId="77777777" w:rsidR="002B2964" w:rsidRPr="00264420" w:rsidRDefault="00E1023D">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”D” (sangat kurang) dengan nilai 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- 30;</w:t>
            </w:r>
          </w:p>
          <w:p w14:paraId="1459BBFF" w14:textId="77777777" w:rsidR="002B2964" w:rsidRPr="00264420" w:rsidRDefault="00E1023D">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”C” (kurang) dengan nilai di atas 30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- 50;</w:t>
            </w:r>
          </w:p>
          <w:p w14:paraId="518DE3FA" w14:textId="77777777" w:rsidR="002B2964" w:rsidRPr="00264420" w:rsidRDefault="00E1023D">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”CC” (cukup) dengan nilai di atas 50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- 60;</w:t>
            </w:r>
          </w:p>
          <w:p w14:paraId="4B6FCC74" w14:textId="77777777" w:rsidR="002B2964" w:rsidRPr="00264420" w:rsidRDefault="00E1023D">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”B” (Baik) dengan nilai di atas 60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- 70;</w:t>
            </w:r>
          </w:p>
          <w:p w14:paraId="1B0367CB" w14:textId="77777777" w:rsidR="002B2964" w:rsidRPr="00264420" w:rsidRDefault="00E1023D">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”BB” (Sangat Baik) dengan nilai di atas 70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- 80;</w:t>
            </w:r>
          </w:p>
          <w:p w14:paraId="6CB18E91" w14:textId="77777777" w:rsidR="002B2964" w:rsidRPr="00264420" w:rsidRDefault="00E1023D">
            <w:pPr>
              <w:pStyle w:val="ListParagraph"/>
              <w:numPr>
                <w:ilvl w:val="0"/>
                <w:numId w:val="5"/>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 ”A” (Memuaskan) dengan nilai di atas 80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- 90; dan</w:t>
            </w:r>
          </w:p>
          <w:p w14:paraId="72B736E0" w14:textId="77777777" w:rsidR="002B2964" w:rsidRPr="00264420" w:rsidRDefault="00E1023D">
            <w:pPr>
              <w:pStyle w:val="ListParagraph"/>
              <w:numPr>
                <w:ilvl w:val="0"/>
                <w:numId w:val="5"/>
              </w:numPr>
              <w:shd w:val="clear" w:color="auto" w:fill="FFFFFF" w:themeFill="background1"/>
              <w:spacing w:line="37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kategori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”AA”</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(Sangat</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Memuaskan)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dengan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nilai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atas</w:t>
            </w:r>
            <w:r w:rsidRPr="00264420">
              <w:rPr>
                <w:rFonts w:ascii="Bookman Old Style" w:eastAsia="Bookman Old Style" w:hAnsi="Bookman Old Style" w:cs="Bookman Old Style"/>
                <w:spacing w:val="39"/>
              </w:rPr>
              <w:t xml:space="preserve"> 9</w:t>
            </w:r>
            <w:r w:rsidRPr="00264420">
              <w:rPr>
                <w:rFonts w:ascii="Bookman Old Style" w:eastAsia="Bookman Old Style" w:hAnsi="Bookman Old Style" w:cs="Bookman Old Style"/>
              </w:rPr>
              <w:t>0</w:t>
            </w:r>
            <w:r w:rsidRPr="00264420">
              <w:rPr>
                <w:rFonts w:ascii="Bookman Old Style" w:eastAsia="Bookman Old Style" w:hAnsi="Bookman Old Style" w:cs="Bookman Old Style"/>
                <w:spacing w:val="45"/>
              </w:rPr>
              <w:t xml:space="preserve"> </w:t>
            </w:r>
            <w:r w:rsidRPr="00264420">
              <w:rPr>
                <w:rFonts w:ascii="Bookman Old Style" w:eastAsia="Bookman Old Style" w:hAnsi="Bookman Old Style" w:cs="Bookman Old Style"/>
              </w:rPr>
              <w:t>– 100.</w:t>
            </w:r>
          </w:p>
          <w:p w14:paraId="79C12648" w14:textId="2444C177" w:rsidR="002B2964" w:rsidRPr="00264420" w:rsidRDefault="00E1023D" w:rsidP="002B2964">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dihitung dalam rentang 0-100 dengan peningkatan skor indikator rata-rata sebesar 0,20 poin per tahun dengan satuan angka. Indikator ini relevan dengan agenda pemerintah Kabupaten Gresik yang dituangkan dalam RPJMD dengan menunjang sasaran “</w:t>
            </w:r>
            <w:r w:rsidR="001209EF"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01E6A28E" w14:textId="77777777" w:rsidR="00C73460" w:rsidRPr="00264420" w:rsidRDefault="00E1023D" w:rsidP="002B2964">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Rata-rata kategori hasil evaluasi S</w:t>
            </w:r>
            <w:r w:rsidRPr="00264420">
              <w:rPr>
                <w:rFonts w:ascii="Bookman Old Style" w:eastAsia="Bookman Old Style" w:hAnsi="Bookman Old Style" w:cs="Bookman Old Style"/>
                <w:lang w:val="en-US"/>
              </w:rPr>
              <w:t>istem Akuntabilitas Kinerja Instansi Pemerintah (SAKIP) Organisasi Perangkat Daerah</w:t>
            </w:r>
            <w:r w:rsidR="002B2964" w:rsidRPr="00264420">
              <w:rPr>
                <w:rFonts w:ascii="Bookman Old Style" w:eastAsia="Bookman Old Style" w:hAnsi="Bookman Old Style" w:cs="Bookman Old Style"/>
              </w:rPr>
              <w:t xml:space="preserve"> dilakukan secara periodik setiap satu tahun sekali sehingga target peningkatan dapat ditetapkan</w:t>
            </w:r>
          </w:p>
        </w:tc>
      </w:tr>
      <w:tr w:rsidR="0014522D" w:rsidRPr="00264420" w14:paraId="5A948C84" w14:textId="77777777" w:rsidTr="00890ECD">
        <w:trPr>
          <w:trHeight w:val="431"/>
        </w:trPr>
        <w:tc>
          <w:tcPr>
            <w:tcW w:w="1234" w:type="dxa"/>
            <w:vMerge/>
            <w:shd w:val="clear" w:color="auto" w:fill="FFFFFF" w:themeFill="background1"/>
          </w:tcPr>
          <w:p w14:paraId="206D3A1D" w14:textId="77777777" w:rsidR="003B0411" w:rsidRPr="00264420" w:rsidRDefault="003B0411"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195B31DC" w14:textId="77777777" w:rsidR="003B0411" w:rsidRPr="00264420" w:rsidRDefault="00E1023D" w:rsidP="003E39CC">
            <w:pPr>
              <w:shd w:val="clear" w:color="auto" w:fill="FFFFFF" w:themeFill="background1"/>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2C0D3F8" w14:textId="77777777" w:rsidTr="00890ECD">
        <w:trPr>
          <w:trHeight w:val="431"/>
        </w:trPr>
        <w:tc>
          <w:tcPr>
            <w:tcW w:w="1234" w:type="dxa"/>
            <w:vMerge/>
            <w:shd w:val="clear" w:color="auto" w:fill="FFFFFF" w:themeFill="background1"/>
          </w:tcPr>
          <w:p w14:paraId="0FDF8001" w14:textId="77777777" w:rsidR="003B0411" w:rsidRPr="00264420" w:rsidRDefault="003B0411"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0C3E72A5" w14:textId="77777777" w:rsidR="003B0411"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Laporan </w:t>
            </w:r>
            <w:r w:rsidR="00602AC8" w:rsidRPr="00264420">
              <w:rPr>
                <w:rFonts w:ascii="Bookman Old Style" w:eastAsia="Bookman Old Style" w:hAnsi="Bookman Old Style" w:cs="Bookman Old Style"/>
              </w:rPr>
              <w:t>rata-rata kategori hasil evaluasi S</w:t>
            </w:r>
            <w:r w:rsidR="00602AC8" w:rsidRPr="00264420">
              <w:rPr>
                <w:rFonts w:ascii="Bookman Old Style" w:eastAsia="Bookman Old Style" w:hAnsi="Bookman Old Style" w:cs="Bookman Old Style"/>
                <w:lang w:val="en-US"/>
              </w:rPr>
              <w:t>istem Akuntabilitas Kinerja Instansi Pemerintah (SAKIP) Organisasi Perangkat Daerah</w:t>
            </w:r>
            <w:r w:rsidRPr="00264420">
              <w:rPr>
                <w:rFonts w:ascii="Bookman Old Style" w:eastAsia="Bookman Old Style" w:hAnsi="Bookman Old Style" w:cs="Bookman Old Style"/>
              </w:rPr>
              <w:t xml:space="preserve"> yang dikeluarkan oleh Inspektorat Kabupaten Gresik</w:t>
            </w:r>
          </w:p>
        </w:tc>
      </w:tr>
      <w:tr w:rsidR="0014522D" w:rsidRPr="00264420" w14:paraId="15B79F5E" w14:textId="77777777" w:rsidTr="00890ECD">
        <w:trPr>
          <w:trHeight w:val="431"/>
        </w:trPr>
        <w:tc>
          <w:tcPr>
            <w:tcW w:w="1234" w:type="dxa"/>
            <w:shd w:val="clear" w:color="auto" w:fill="FFFFFF" w:themeFill="background1"/>
          </w:tcPr>
          <w:p w14:paraId="4A90BB7E" w14:textId="77777777" w:rsidR="00D71690" w:rsidRPr="00264420" w:rsidRDefault="00E1023D"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S.3</w:t>
            </w:r>
          </w:p>
        </w:tc>
        <w:tc>
          <w:tcPr>
            <w:tcW w:w="7317" w:type="dxa"/>
            <w:shd w:val="clear" w:color="auto" w:fill="FFFFFF" w:themeFill="background1"/>
          </w:tcPr>
          <w:p w14:paraId="2D75A7EB" w14:textId="77777777" w:rsidR="00D71690" w:rsidRPr="00264420" w:rsidRDefault="00E1023D" w:rsidP="003E39CC">
            <w:pPr>
              <w:pStyle w:val="ListParagraph"/>
              <w:shd w:val="clear" w:color="auto" w:fill="FFFFFF" w:themeFill="background1"/>
              <w:tabs>
                <w:tab w:val="left" w:pos="3345"/>
              </w:tabs>
              <w:spacing w:line="360" w:lineRule="auto"/>
              <w:ind w:left="78" w:hanging="78"/>
              <w:jc w:val="both"/>
              <w:rPr>
                <w:rFonts w:ascii="Bookman Old Style" w:hAnsi="Bookman Old Style" w:cs="Tahoma"/>
                <w:lang w:val="it-IT"/>
              </w:rPr>
            </w:pPr>
            <w:r w:rsidRPr="00264420">
              <w:rPr>
                <w:rFonts w:ascii="Bookman Old Style" w:hAnsi="Bookman Old Style" w:cs="Tahoma"/>
                <w:lang w:val="it-IT"/>
              </w:rPr>
              <w:t xml:space="preserve"> Meningkatnya kualitas pemerintahan yang bersih melalui penilaian maturitas</w:t>
            </w:r>
            <w:r w:rsidR="007D7798" w:rsidRPr="00264420">
              <w:rPr>
                <w:rFonts w:ascii="Bookman Old Style" w:hAnsi="Bookman Old Style" w:cs="Tahoma"/>
                <w:lang w:val="it-IT"/>
              </w:rPr>
              <w:t xml:space="preserve"> (PM)</w:t>
            </w:r>
            <w:r w:rsidRPr="00264420">
              <w:rPr>
                <w:rFonts w:ascii="Bookman Old Style" w:hAnsi="Bookman Old Style" w:cs="Tahoma"/>
                <w:lang w:val="it-IT"/>
              </w:rPr>
              <w:t xml:space="preserve"> S</w:t>
            </w:r>
            <w:r w:rsidR="00B37490" w:rsidRPr="00264420">
              <w:rPr>
                <w:rFonts w:ascii="Bookman Old Style" w:hAnsi="Bookman Old Style" w:cs="Tahoma"/>
                <w:lang w:val="it-IT"/>
              </w:rPr>
              <w:t xml:space="preserve">istem Pengendali Intern </w:t>
            </w:r>
            <w:r w:rsidR="00B37490" w:rsidRPr="00264420">
              <w:rPr>
                <w:rFonts w:ascii="Bookman Old Style" w:hAnsi="Bookman Old Style" w:cs="Tahoma"/>
                <w:lang w:val="it-IT"/>
              </w:rPr>
              <w:lastRenderedPageBreak/>
              <w:t>Pemerintah</w:t>
            </w:r>
            <w:r w:rsidR="007D7798" w:rsidRPr="00264420">
              <w:rPr>
                <w:rFonts w:ascii="Bookman Old Style" w:hAnsi="Bookman Old Style" w:cs="Tahoma"/>
                <w:lang w:val="it-IT"/>
              </w:rPr>
              <w:t xml:space="preserve"> (SPIP) Terintegrasi</w:t>
            </w:r>
          </w:p>
        </w:tc>
      </w:tr>
      <w:tr w:rsidR="0014522D" w:rsidRPr="00264420" w14:paraId="008B7A98" w14:textId="77777777" w:rsidTr="00890ECD">
        <w:trPr>
          <w:trHeight w:val="431"/>
        </w:trPr>
        <w:tc>
          <w:tcPr>
            <w:tcW w:w="1234" w:type="dxa"/>
            <w:shd w:val="clear" w:color="auto" w:fill="FFFFFF" w:themeFill="background1"/>
            <w:vAlign w:val="center"/>
          </w:tcPr>
          <w:p w14:paraId="40698714" w14:textId="77777777" w:rsidR="00D71690" w:rsidRPr="00264420" w:rsidRDefault="00E1023D"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lastRenderedPageBreak/>
              <w:t>I.K.S.</w:t>
            </w:r>
            <w:r w:rsidR="00F3411E" w:rsidRPr="00264420">
              <w:rPr>
                <w:rFonts w:ascii="Bookman Old Style" w:hAnsi="Bookman Old Style" w:cs="Tahoma"/>
                <w:lang w:val="it-IT"/>
              </w:rPr>
              <w:t>3</w:t>
            </w:r>
            <w:r w:rsidRPr="00264420">
              <w:rPr>
                <w:rFonts w:ascii="Bookman Old Style" w:hAnsi="Bookman Old Style" w:cs="Tahoma"/>
                <w:lang w:val="it-IT"/>
              </w:rPr>
              <w:t>.1</w:t>
            </w:r>
          </w:p>
        </w:tc>
        <w:tc>
          <w:tcPr>
            <w:tcW w:w="7317" w:type="dxa"/>
            <w:shd w:val="clear" w:color="auto" w:fill="FFFFFF" w:themeFill="background1"/>
            <w:vAlign w:val="center"/>
          </w:tcPr>
          <w:p w14:paraId="2B6FF15E" w14:textId="77777777" w:rsidR="00D71690"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maturitas </w:t>
            </w:r>
            <w:r w:rsidR="00B37490" w:rsidRPr="00264420">
              <w:rPr>
                <w:rFonts w:ascii="Bookman Old Style" w:hAnsi="Bookman Old Style" w:cs="Tahoma"/>
                <w:lang w:val="it-IT"/>
              </w:rPr>
              <w:t>Sistem Pengendali</w:t>
            </w:r>
            <w:r w:rsidR="00D6199B" w:rsidRPr="00264420">
              <w:rPr>
                <w:rFonts w:ascii="Bookman Old Style" w:hAnsi="Bookman Old Style" w:cs="Tahoma"/>
                <w:lang w:val="it-IT"/>
              </w:rPr>
              <w:t>an</w:t>
            </w:r>
            <w:r w:rsidR="00B37490" w:rsidRPr="00264420">
              <w:rPr>
                <w:rFonts w:ascii="Bookman Old Style" w:hAnsi="Bookman Old Style" w:cs="Tahoma"/>
                <w:lang w:val="it-IT"/>
              </w:rPr>
              <w:t xml:space="preserve"> </w:t>
            </w:r>
            <w:r w:rsidR="00B37490" w:rsidRPr="00264420">
              <w:rPr>
                <w:rFonts w:ascii="Bookman Old Style" w:hAnsi="Bookman Old Style" w:cs="Tahoma"/>
                <w:i/>
                <w:iCs/>
                <w:lang w:val="it-IT"/>
              </w:rPr>
              <w:t>Intern</w:t>
            </w:r>
            <w:r w:rsidR="00B37490" w:rsidRPr="00264420">
              <w:rPr>
                <w:rFonts w:ascii="Bookman Old Style" w:hAnsi="Bookman Old Style" w:cs="Tahoma"/>
                <w:lang w:val="it-IT"/>
              </w:rPr>
              <w:t xml:space="preserve"> Pemerintah</w:t>
            </w:r>
            <w:r w:rsidR="00B33867" w:rsidRPr="00264420">
              <w:rPr>
                <w:rFonts w:ascii="Bookman Old Style" w:hAnsi="Bookman Old Style" w:cs="Tahoma"/>
                <w:lang w:val="it-IT"/>
              </w:rPr>
              <w:t xml:space="preserve"> (SPIP)</w:t>
            </w:r>
            <w:r w:rsidR="00764BC2" w:rsidRPr="00264420">
              <w:rPr>
                <w:rFonts w:ascii="Bookman Old Style" w:hAnsi="Bookman Old Style" w:cs="Tahoma"/>
                <w:lang w:val="it-IT"/>
              </w:rPr>
              <w:t>.</w:t>
            </w:r>
          </w:p>
        </w:tc>
      </w:tr>
      <w:tr w:rsidR="0014522D" w:rsidRPr="00264420" w14:paraId="4989598D" w14:textId="77777777" w:rsidTr="00890ECD">
        <w:trPr>
          <w:trHeight w:val="431"/>
        </w:trPr>
        <w:tc>
          <w:tcPr>
            <w:tcW w:w="1234" w:type="dxa"/>
            <w:vMerge w:val="restart"/>
            <w:shd w:val="clear" w:color="auto" w:fill="FFFFFF" w:themeFill="background1"/>
            <w:vAlign w:val="center"/>
          </w:tcPr>
          <w:p w14:paraId="01EACBB9"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27963C05" w14:textId="77777777" w:rsidR="006B7B72"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2AAFBB43" w14:textId="77777777" w:rsidTr="00890ECD">
        <w:trPr>
          <w:trHeight w:val="431"/>
        </w:trPr>
        <w:tc>
          <w:tcPr>
            <w:tcW w:w="1234" w:type="dxa"/>
            <w:vMerge/>
            <w:shd w:val="clear" w:color="auto" w:fill="FFFFFF" w:themeFill="background1"/>
          </w:tcPr>
          <w:p w14:paraId="353D5D96"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0E3C201B" w14:textId="77777777" w:rsidR="006B7B72"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Sistem Pengendali</w:t>
            </w:r>
            <w:r w:rsidR="00D6199B" w:rsidRPr="00264420">
              <w:rPr>
                <w:rFonts w:ascii="Bookman Old Style" w:hAnsi="Bookman Old Style" w:cs="Tahoma"/>
                <w:lang w:val="it-IT"/>
              </w:rPr>
              <w:t>an</w:t>
            </w:r>
            <w:r w:rsidRPr="00264420">
              <w:rPr>
                <w:rFonts w:ascii="Bookman Old Style" w:hAnsi="Bookman Old Style" w:cs="Tahoma"/>
                <w:lang w:val="it-IT"/>
              </w:rPr>
              <w:t xml:space="preserve">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w:t>
            </w:r>
            <w:r w:rsidR="006621B4" w:rsidRPr="00264420">
              <w:rPr>
                <w:rFonts w:ascii="Bookman Old Style" w:hAnsi="Bookman Old Style" w:cs="Tahoma"/>
                <w:lang w:val="en-US"/>
              </w:rPr>
              <w:t xml:space="preserve"> (SPIP) Terintegrasi </w:t>
            </w:r>
            <w:r w:rsidRPr="00264420">
              <w:rPr>
                <w:rFonts w:ascii="Bookman Old Style" w:eastAsia="Bookman Old Style" w:hAnsi="Bookman Old Style" w:cs="Bookman Old Style"/>
                <w:lang w:val="en-US"/>
              </w:rPr>
              <w:t xml:space="preserve">adalah </w:t>
            </w:r>
            <w:r w:rsidRPr="00264420">
              <w:rPr>
                <w:rFonts w:ascii="Bookman Old Style" w:eastAsia="Bookman Old Style" w:hAnsi="Bookman Old Style" w:cs="Bookman Old Style"/>
              </w:rPr>
              <w:t xml:space="preserve">nilai yang diberikan oleh </w:t>
            </w:r>
            <w:r w:rsidRPr="00264420">
              <w:rPr>
                <w:rFonts w:ascii="Bookman Old Style" w:eastAsia="Bookman Old Style" w:hAnsi="Bookman Old Style" w:cs="Bookman Old Style"/>
                <w:lang w:val="en-US"/>
              </w:rPr>
              <w:t>Badan Pengawasan Keuangan dan Pembangunan</w:t>
            </w:r>
            <w:r w:rsidRPr="00264420">
              <w:rPr>
                <w:rFonts w:ascii="Bookman Old Style" w:eastAsia="Bookman Old Style" w:hAnsi="Bookman Old Style" w:cs="Bookman Old Style"/>
              </w:rPr>
              <w:t xml:space="preserve"> </w:t>
            </w:r>
            <w:r w:rsidR="00CF56EE" w:rsidRPr="00264420">
              <w:rPr>
                <w:rFonts w:ascii="Bookman Old Style" w:eastAsia="Bookman Old Style" w:hAnsi="Bookman Old Style" w:cs="Bookman Old Style"/>
              </w:rPr>
              <w:t>pada</w:t>
            </w:r>
            <w:r w:rsidRPr="00264420">
              <w:rPr>
                <w:rFonts w:ascii="Bookman Old Style" w:eastAsia="Bookman Old Style" w:hAnsi="Bookman Old Style" w:cs="Bookman Old Style"/>
              </w:rPr>
              <w:t xml:space="preserve"> </w:t>
            </w:r>
            <w:r w:rsidR="00D6199B" w:rsidRPr="00264420">
              <w:rPr>
                <w:rFonts w:ascii="Bookman Old Style" w:eastAsia="Bookman Old Style" w:hAnsi="Bookman Old Style" w:cs="Bookman Old Style"/>
              </w:rPr>
              <w:t xml:space="preserve">laporan hasil </w:t>
            </w:r>
            <w:r w:rsidR="00CF56EE" w:rsidRPr="00264420">
              <w:rPr>
                <w:rFonts w:ascii="Bookman Old Style" w:eastAsia="Bookman Old Style" w:hAnsi="Bookman Old Style" w:cs="Bookman Old Style"/>
              </w:rPr>
              <w:t xml:space="preserve">pelaksanaan </w:t>
            </w:r>
            <w:r w:rsidR="00D6199B" w:rsidRPr="00264420">
              <w:rPr>
                <w:rFonts w:ascii="Bookman Old Style" w:eastAsia="Bookman Old Style" w:hAnsi="Bookman Old Style" w:cs="Bookman Old Style"/>
              </w:rPr>
              <w:t>evaluasi</w:t>
            </w:r>
            <w:r w:rsidR="00CF56EE" w:rsidRPr="00264420">
              <w:rPr>
                <w:rFonts w:ascii="Bookman Old Style" w:eastAsia="Bookman Old Style" w:hAnsi="Bookman Old Style" w:cs="Bookman Old Style"/>
              </w:rPr>
              <w:t>nya</w:t>
            </w:r>
            <w:r w:rsidR="00D6199B" w:rsidRPr="00264420">
              <w:rPr>
                <w:rFonts w:ascii="Bookman Old Style" w:eastAsia="Bookman Old Style" w:hAnsi="Bookman Old Style" w:cs="Bookman Old Style"/>
              </w:rPr>
              <w:t xml:space="preserve"> </w:t>
            </w:r>
            <w:r w:rsidR="00CF56EE" w:rsidRPr="00264420">
              <w:rPr>
                <w:rFonts w:ascii="Bookman Old Style" w:eastAsia="Bookman Old Style" w:hAnsi="Bookman Old Style" w:cs="Bookman Old Style"/>
              </w:rPr>
              <w:t xml:space="preserve">atas </w:t>
            </w:r>
            <w:r w:rsidR="00D6199B" w:rsidRPr="00264420">
              <w:rPr>
                <w:rFonts w:ascii="Bookman Old Style" w:eastAsia="Bookman Old Style" w:hAnsi="Bookman Old Style" w:cs="Bookman Old Style"/>
              </w:rPr>
              <w:t>hasil penilaian mandiri dan penjaminan kualitas maturitas penyelenggaraan SPIP Terintegrasi pada</w:t>
            </w:r>
            <w:r w:rsidRPr="00264420">
              <w:rPr>
                <w:rFonts w:ascii="Bookman Old Style" w:eastAsia="Bookman Old Style" w:hAnsi="Bookman Old Style" w:cs="Bookman Old Style"/>
                <w:lang w:val="en-US"/>
              </w:rPr>
              <w:t xml:space="preserve"> Pemerintah Kabupaten Gresik</w:t>
            </w:r>
          </w:p>
          <w:p w14:paraId="33A872C4" w14:textId="77777777" w:rsidR="00D6199B" w:rsidRPr="00264420" w:rsidRDefault="00E1023D" w:rsidP="003E39CC">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w:t>
            </w: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Terintegrasi Kabupaten</w:t>
            </w:r>
            <w:r w:rsidRPr="00264420">
              <w:rPr>
                <w:rFonts w:ascii="Bookman Old Style" w:eastAsia="Bookman Old Style" w:hAnsi="Bookman Old Style" w:cs="Bookman Old Style"/>
              </w:rPr>
              <w:t xml:space="preserve"> Gresik adalah untuk menjamin bahwa pelaksaaan penilaian mandiri dan penjaminan kualitas atas maturitas penyelenggaraan SPIP Terintegrasi telah mengacu pada peraturan BPKP Nomor 5 tahun 2021 tentang Penilaian Maturitas penyelenggaraan SPIP terintegrasi pada K/L/D dan memutuskan nilai maturitas penyelenggaran SPIP, MRI dan IEPK.</w:t>
            </w:r>
          </w:p>
          <w:p w14:paraId="6047A391" w14:textId="77777777" w:rsidR="006621B4" w:rsidRPr="00264420" w:rsidRDefault="00E1023D" w:rsidP="006621B4">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Terintegrasi</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dihitung dalam rentang 0-5 dengan peningkatan skor indikator rata-rata sebesar 0,05 poin per tahun dengan satuan angka.</w:t>
            </w:r>
          </w:p>
          <w:p w14:paraId="319494BF" w14:textId="7272889C" w:rsidR="006621B4" w:rsidRPr="00264420" w:rsidRDefault="00E1023D" w:rsidP="006621B4">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sasaran “</w:t>
            </w:r>
            <w:r w:rsidR="001209EF"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2C1B343C" w14:textId="77777777" w:rsidR="006621B4" w:rsidRPr="00264420" w:rsidRDefault="00E1023D" w:rsidP="006621B4">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w:t>
            </w:r>
            <w:r w:rsidR="003A165B" w:rsidRPr="00264420">
              <w:rPr>
                <w:rFonts w:ascii="Bookman Old Style" w:eastAsia="Bookman Old Style" w:hAnsi="Bookman Old Style" w:cs="Bookman Old Style"/>
              </w:rPr>
              <w:t xml:space="preserve">Nilai maturitas </w:t>
            </w:r>
            <w:r w:rsidR="003A165B" w:rsidRPr="00264420">
              <w:rPr>
                <w:rFonts w:ascii="Bookman Old Style" w:hAnsi="Bookman Old Style" w:cs="Tahoma"/>
                <w:lang w:val="it-IT"/>
              </w:rPr>
              <w:t xml:space="preserve">Sistem Pengendali </w:t>
            </w:r>
            <w:r w:rsidR="003A165B" w:rsidRPr="00264420">
              <w:rPr>
                <w:rFonts w:ascii="Bookman Old Style" w:hAnsi="Bookman Old Style" w:cs="Tahoma"/>
                <w:i/>
                <w:iCs/>
                <w:lang w:val="it-IT"/>
              </w:rPr>
              <w:t>Intern</w:t>
            </w:r>
            <w:r w:rsidR="003A165B" w:rsidRPr="00264420">
              <w:rPr>
                <w:rFonts w:ascii="Bookman Old Style" w:hAnsi="Bookman Old Style" w:cs="Tahoma"/>
                <w:lang w:val="it-IT"/>
              </w:rPr>
              <w:t xml:space="preserve"> Pemerintah</w:t>
            </w:r>
            <w:r w:rsidR="003A165B" w:rsidRPr="00264420">
              <w:rPr>
                <w:rFonts w:ascii="Bookman Old Style" w:hAnsi="Bookman Old Style" w:cs="Tahoma"/>
                <w:lang w:val="en-US"/>
              </w:rPr>
              <w:t xml:space="preserve"> (SPIP) Terintegrasi</w:t>
            </w:r>
            <w:r w:rsidRPr="00264420">
              <w:rPr>
                <w:rFonts w:ascii="Bookman Old Style" w:eastAsia="Bookman Old Style" w:hAnsi="Bookman Old Style" w:cs="Bookman Old Style"/>
              </w:rPr>
              <w:t xml:space="preserve"> dilakukan secara periodik setiap satu tahun sekali sehingga target peningkatan dapat ditetapkan</w:t>
            </w:r>
          </w:p>
        </w:tc>
      </w:tr>
      <w:tr w:rsidR="0014522D" w:rsidRPr="00264420" w14:paraId="310EACC5" w14:textId="77777777" w:rsidTr="00890ECD">
        <w:trPr>
          <w:trHeight w:val="431"/>
        </w:trPr>
        <w:tc>
          <w:tcPr>
            <w:tcW w:w="1234" w:type="dxa"/>
            <w:vMerge/>
          </w:tcPr>
          <w:p w14:paraId="32AFCE89"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1D932567" w14:textId="77777777" w:rsidR="006B7B72" w:rsidRPr="00264420" w:rsidRDefault="00E1023D" w:rsidP="003E39CC">
            <w:pPr>
              <w:shd w:val="clear" w:color="auto" w:fill="FFFFFF" w:themeFill="background1"/>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7B80A65" w14:textId="77777777" w:rsidTr="00890ECD">
        <w:trPr>
          <w:trHeight w:val="431"/>
        </w:trPr>
        <w:tc>
          <w:tcPr>
            <w:tcW w:w="1234" w:type="dxa"/>
            <w:vMerge/>
          </w:tcPr>
          <w:p w14:paraId="1B06DEEE"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71A3105F" w14:textId="77777777" w:rsidR="006B7B72" w:rsidRPr="00264420" w:rsidRDefault="00E1023D"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Berdasarkan hasil Penilaian </w:t>
            </w:r>
            <w:r w:rsidR="009D575A" w:rsidRPr="00264420">
              <w:rPr>
                <w:rFonts w:ascii="Bookman Old Style" w:eastAsia="Bookman Old Style" w:hAnsi="Bookman Old Style" w:cs="Bookman Old Style"/>
                <w:lang w:val="en-US"/>
              </w:rPr>
              <w:t xml:space="preserve">Maturitas SPIP </w:t>
            </w:r>
            <w:r w:rsidR="00BE7C53" w:rsidRPr="00264420">
              <w:rPr>
                <w:rFonts w:ascii="Bookman Old Style" w:eastAsia="Bookman Old Style" w:hAnsi="Bookman Old Style" w:cs="Bookman Old Style"/>
                <w:lang w:val="en-US"/>
              </w:rPr>
              <w:t xml:space="preserve">Terintegrasi </w:t>
            </w:r>
            <w:r w:rsidR="009D575A" w:rsidRPr="00264420">
              <w:rPr>
                <w:rFonts w:ascii="Bookman Old Style" w:eastAsia="Bookman Old Style" w:hAnsi="Bookman Old Style" w:cs="Bookman Old Style"/>
                <w:lang w:val="en-US"/>
              </w:rPr>
              <w:t xml:space="preserve">oleh </w:t>
            </w:r>
            <w:r w:rsidRPr="00264420">
              <w:rPr>
                <w:rFonts w:ascii="Bookman Old Style" w:eastAsia="Bookman Old Style" w:hAnsi="Bookman Old Style" w:cs="Bookman Old Style"/>
                <w:lang w:val="en-US"/>
              </w:rPr>
              <w:t xml:space="preserve">Badan Pengawasan Keuangan dan Pembangunan </w:t>
            </w:r>
          </w:p>
        </w:tc>
      </w:tr>
      <w:tr w:rsidR="0014522D" w:rsidRPr="00264420" w14:paraId="3F4BBCE4" w14:textId="77777777" w:rsidTr="00890ECD">
        <w:trPr>
          <w:trHeight w:val="431"/>
        </w:trPr>
        <w:tc>
          <w:tcPr>
            <w:tcW w:w="1234" w:type="dxa"/>
          </w:tcPr>
          <w:p w14:paraId="0A737E2A" w14:textId="77777777" w:rsidR="007D7798" w:rsidRPr="00264420" w:rsidRDefault="00E1023D"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I.K.S.3.2</w:t>
            </w:r>
          </w:p>
        </w:tc>
        <w:tc>
          <w:tcPr>
            <w:tcW w:w="7317" w:type="dxa"/>
          </w:tcPr>
          <w:p w14:paraId="0BBBD0F3" w14:textId="77777777" w:rsidR="007D7798" w:rsidRPr="00264420" w:rsidRDefault="00E1023D"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Nilai Kapabilitas APIP</w:t>
            </w:r>
          </w:p>
        </w:tc>
      </w:tr>
      <w:tr w:rsidR="0014522D" w:rsidRPr="00264420" w14:paraId="0EB0B155" w14:textId="77777777" w:rsidTr="00890ECD">
        <w:trPr>
          <w:trHeight w:val="431"/>
        </w:trPr>
        <w:tc>
          <w:tcPr>
            <w:tcW w:w="1234" w:type="dxa"/>
            <w:vMerge w:val="restart"/>
          </w:tcPr>
          <w:p w14:paraId="579A3CA9"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53160452" w14:textId="77777777" w:rsidR="006B7B72" w:rsidRPr="00264420" w:rsidRDefault="00E1023D"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057ADD56" w14:textId="77777777" w:rsidTr="00890ECD">
        <w:trPr>
          <w:trHeight w:val="431"/>
        </w:trPr>
        <w:tc>
          <w:tcPr>
            <w:tcW w:w="1234" w:type="dxa"/>
            <w:vMerge/>
          </w:tcPr>
          <w:p w14:paraId="2B8FC0CE"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44E457C8" w14:textId="77777777" w:rsidR="00807CB9" w:rsidRPr="00264420" w:rsidRDefault="00E1023D" w:rsidP="00807CB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w:t>
            </w:r>
            <w:r w:rsidRPr="00264420">
              <w:rPr>
                <w:rFonts w:ascii="Bookman Old Style" w:eastAsia="Bookman Old Style" w:hAnsi="Bookman Old Style" w:cs="Bookman Old Style"/>
                <w:lang w:val="en-US"/>
              </w:rPr>
              <w:t xml:space="preserve">Kapabilitas APIP adalah </w:t>
            </w:r>
            <w:r w:rsidRPr="00264420">
              <w:rPr>
                <w:rFonts w:ascii="Bookman Old Style" w:eastAsia="Bookman Old Style" w:hAnsi="Bookman Old Style" w:cs="Bookman Old Style"/>
              </w:rPr>
              <w:t xml:space="preserve">nilai yang diberikan oleh </w:t>
            </w:r>
            <w:r w:rsidRPr="00264420">
              <w:rPr>
                <w:rFonts w:ascii="Bookman Old Style" w:eastAsia="Bookman Old Style" w:hAnsi="Bookman Old Style" w:cs="Bookman Old Style"/>
                <w:lang w:val="en-US"/>
              </w:rPr>
              <w:t>Badan Pengawasan Keuangan dan Pembangunan</w:t>
            </w:r>
            <w:r w:rsidRPr="00264420">
              <w:rPr>
                <w:rFonts w:ascii="Bookman Old Style" w:eastAsia="Bookman Old Style" w:hAnsi="Bookman Old Style" w:cs="Bookman Old Style"/>
              </w:rPr>
              <w:t xml:space="preserve"> </w:t>
            </w:r>
            <w:r w:rsidR="00DB4FF3" w:rsidRPr="00264420">
              <w:rPr>
                <w:rFonts w:ascii="Bookman Old Style" w:eastAsia="Bookman Old Style" w:hAnsi="Bookman Old Style" w:cs="Bookman Old Style"/>
              </w:rPr>
              <w:t>pada</w:t>
            </w:r>
            <w:r w:rsidRPr="00264420">
              <w:rPr>
                <w:rFonts w:ascii="Bookman Old Style" w:eastAsia="Bookman Old Style" w:hAnsi="Bookman Old Style" w:cs="Bookman Old Style"/>
              </w:rPr>
              <w:t xml:space="preserve"> laporan hasil </w:t>
            </w:r>
            <w:r w:rsidR="00DB4FF3" w:rsidRPr="00264420">
              <w:rPr>
                <w:rFonts w:ascii="Bookman Old Style" w:eastAsia="Bookman Old Style" w:hAnsi="Bookman Old Style" w:cs="Bookman Old Style"/>
              </w:rPr>
              <w:t xml:space="preserve">pelaksanaan </w:t>
            </w:r>
            <w:r w:rsidRPr="00264420">
              <w:rPr>
                <w:rFonts w:ascii="Bookman Old Style" w:eastAsia="Bookman Old Style" w:hAnsi="Bookman Old Style" w:cs="Bookman Old Style"/>
              </w:rPr>
              <w:t>evaluasi</w:t>
            </w:r>
            <w:r w:rsidR="00DB4FF3" w:rsidRPr="00264420">
              <w:rPr>
                <w:rFonts w:ascii="Bookman Old Style" w:eastAsia="Bookman Old Style" w:hAnsi="Bookman Old Style" w:cs="Bookman Old Style"/>
              </w:rPr>
              <w:t>nya</w:t>
            </w:r>
            <w:r w:rsidRPr="00264420">
              <w:rPr>
                <w:rFonts w:ascii="Bookman Old Style" w:eastAsia="Bookman Old Style" w:hAnsi="Bookman Old Style" w:cs="Bookman Old Style"/>
              </w:rPr>
              <w:t xml:space="preserve"> </w:t>
            </w:r>
            <w:r w:rsidR="00DB4FF3" w:rsidRPr="00264420">
              <w:rPr>
                <w:rFonts w:ascii="Bookman Old Style" w:eastAsia="Bookman Old Style" w:hAnsi="Bookman Old Style" w:cs="Bookman Old Style"/>
              </w:rPr>
              <w:t xml:space="preserve">atas </w:t>
            </w:r>
            <w:r w:rsidRPr="00264420">
              <w:rPr>
                <w:rFonts w:ascii="Bookman Old Style" w:eastAsia="Bookman Old Style" w:hAnsi="Bookman Old Style" w:cs="Bookman Old Style"/>
              </w:rPr>
              <w:t xml:space="preserve">hasil penilaian </w:t>
            </w:r>
            <w:r w:rsidRPr="00264420">
              <w:rPr>
                <w:rFonts w:ascii="Bookman Old Style" w:eastAsia="Bookman Old Style" w:hAnsi="Bookman Old Style" w:cs="Bookman Old Style"/>
              </w:rPr>
              <w:lastRenderedPageBreak/>
              <w:t xml:space="preserve">mandiri </w:t>
            </w:r>
            <w:r w:rsidR="00DB4FF3" w:rsidRPr="00264420">
              <w:rPr>
                <w:rFonts w:ascii="Bookman Old Style" w:eastAsia="Bookman Old Style" w:hAnsi="Bookman Old Style" w:cs="Bookman Old Style"/>
              </w:rPr>
              <w:t>kapabiltas APIP Level 3 pada Inspektorat</w:t>
            </w:r>
            <w:r w:rsidRPr="00264420">
              <w:rPr>
                <w:rFonts w:ascii="Bookman Old Style" w:eastAsia="Bookman Old Style" w:hAnsi="Bookman Old Style" w:cs="Bookman Old Style"/>
                <w:lang w:val="en-US"/>
              </w:rPr>
              <w:t xml:space="preserve"> Pemerintah Kabupaten Gresik</w:t>
            </w:r>
          </w:p>
          <w:p w14:paraId="07086F4C" w14:textId="77777777" w:rsidR="00807CB9" w:rsidRPr="00264420" w:rsidRDefault="00E1023D" w:rsidP="00807CB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w:t>
            </w:r>
            <w:r w:rsidR="001C406E" w:rsidRPr="00264420">
              <w:rPr>
                <w:rFonts w:ascii="Bookman Old Style" w:eastAsia="Bookman Old Style" w:hAnsi="Bookman Old Style" w:cs="Bookman Old Style"/>
                <w:lang w:val="en-US"/>
              </w:rPr>
              <w:t xml:space="preserve">Nilai </w:t>
            </w:r>
            <w:r w:rsidR="00DD2C4D" w:rsidRPr="00264420">
              <w:rPr>
                <w:rFonts w:ascii="Bookman Old Style" w:eastAsia="Bookman Old Style" w:hAnsi="Bookman Old Style" w:cs="Bookman Old Style"/>
                <w:lang w:val="en-US"/>
              </w:rPr>
              <w:t>Kapabilitas APIP</w:t>
            </w:r>
            <w:r w:rsidRPr="00264420">
              <w:rPr>
                <w:rFonts w:ascii="Bookman Old Style" w:eastAsia="Bookman Old Style" w:hAnsi="Bookman Old Style" w:cs="Bookman Old Style"/>
              </w:rPr>
              <w:t xml:space="preserve"> adalah untuk me</w:t>
            </w:r>
            <w:r w:rsidR="001C406E" w:rsidRPr="00264420">
              <w:rPr>
                <w:rFonts w:ascii="Bookman Old Style" w:eastAsia="Bookman Old Style" w:hAnsi="Bookman Old Style" w:cs="Bookman Old Style"/>
              </w:rPr>
              <w:t>mperoleh keyakinan bahwa penilaian mandiri kapabilitas APIP Level 3 pada inspektorat telah dilakukan sesuai dengan prosedur yang berlaku sehingga hasil yang diperoleh menggambarkan kapabilitas yang sebenarnya dan dapat dimanfaatkan sebagai umpan balik dalam rangka meningkatkan kinerja inspektorat</w:t>
            </w:r>
            <w:r w:rsidR="00BE7C53" w:rsidRPr="00264420">
              <w:rPr>
                <w:rFonts w:ascii="Bookman Old Style" w:eastAsia="Bookman Old Style" w:hAnsi="Bookman Old Style" w:cs="Bookman Old Style"/>
              </w:rPr>
              <w:t xml:space="preserve"> dan telah mengacu pada peraturan BPKP Nomor 8 tahun 2021 tentang Penilaian Kapabiltas APIP pada kementerian/Lembaga/Pemerintah Daerah</w:t>
            </w:r>
            <w:r w:rsidRPr="00264420">
              <w:rPr>
                <w:rFonts w:ascii="Bookman Old Style" w:eastAsia="Bookman Old Style" w:hAnsi="Bookman Old Style" w:cs="Bookman Old Style"/>
              </w:rPr>
              <w:t>.</w:t>
            </w:r>
          </w:p>
          <w:p w14:paraId="69A26FB4" w14:textId="77777777" w:rsidR="00807CB9" w:rsidRPr="00264420" w:rsidRDefault="00E1023D" w:rsidP="00807CB9">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w:t>
            </w:r>
            <w:r w:rsidR="00DD2C4D" w:rsidRPr="00264420">
              <w:rPr>
                <w:rFonts w:ascii="Bookman Old Style" w:eastAsia="Bookman Old Style" w:hAnsi="Bookman Old Style" w:cs="Bookman Old Style"/>
                <w:lang w:val="en-US"/>
              </w:rPr>
              <w:t>Kapabilitas APIP</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dihitung dalam rentang 0-5 dengan peningkatan skor indikator rata-rata sebesar 0,0</w:t>
            </w:r>
            <w:r w:rsidR="00CF56EE" w:rsidRPr="00264420">
              <w:rPr>
                <w:rFonts w:ascii="Bookman Old Style" w:eastAsia="Bookman Old Style" w:hAnsi="Bookman Old Style" w:cs="Bookman Old Style"/>
              </w:rPr>
              <w:t>1</w:t>
            </w:r>
            <w:r w:rsidRPr="00264420">
              <w:rPr>
                <w:rFonts w:ascii="Bookman Old Style" w:eastAsia="Bookman Old Style" w:hAnsi="Bookman Old Style" w:cs="Bookman Old Style"/>
              </w:rPr>
              <w:t xml:space="preserve"> poin per tahun dengan satuan angka.</w:t>
            </w:r>
          </w:p>
          <w:p w14:paraId="17A435F8" w14:textId="77777777" w:rsidR="00807CB9" w:rsidRPr="00264420" w:rsidRDefault="00E1023D" w:rsidP="00807CB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indikator sasaran “Nilai Akuntabilitas Kinerja lnstansi Pemerintahan</w:t>
            </w:r>
          </w:p>
          <w:p w14:paraId="11B71BF3" w14:textId="77777777" w:rsidR="00807CB9" w:rsidRPr="00264420" w:rsidRDefault="00E1023D" w:rsidP="00807CB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w:t>
            </w:r>
            <w:r w:rsidR="00BE7C53" w:rsidRPr="00264420">
              <w:rPr>
                <w:rFonts w:ascii="Bookman Old Style" w:eastAsia="Bookman Old Style" w:hAnsi="Bookman Old Style" w:cs="Bookman Old Style"/>
              </w:rPr>
              <w:t>SAKIP</w:t>
            </w:r>
            <w:r w:rsidRPr="00264420">
              <w:rPr>
                <w:rFonts w:ascii="Bookman Old Style" w:eastAsia="Bookman Old Style" w:hAnsi="Bookman Old Style" w:cs="Bookman Old Style"/>
              </w:rPr>
              <w:t>)”</w:t>
            </w:r>
          </w:p>
          <w:p w14:paraId="38B7FD3D" w14:textId="77777777" w:rsidR="006B7B72" w:rsidRPr="00264420" w:rsidRDefault="00E1023D" w:rsidP="00807CB9">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w:t>
            </w:r>
            <w:r w:rsidR="00807CB9" w:rsidRPr="00264420">
              <w:rPr>
                <w:rFonts w:ascii="Bookman Old Style" w:eastAsia="Bookman Old Style" w:hAnsi="Bookman Old Style" w:cs="Bookman Old Style"/>
              </w:rPr>
              <w:t xml:space="preserve">Pengukuran Nilai </w:t>
            </w:r>
            <w:r w:rsidRPr="00264420">
              <w:rPr>
                <w:rFonts w:ascii="Bookman Old Style" w:eastAsia="Bookman Old Style" w:hAnsi="Bookman Old Style" w:cs="Bookman Old Style"/>
                <w:lang w:val="en-US"/>
              </w:rPr>
              <w:t>Kapabilitas APIP</w:t>
            </w:r>
            <w:r w:rsidR="00807CB9" w:rsidRPr="00264420">
              <w:rPr>
                <w:rFonts w:ascii="Bookman Old Style" w:eastAsia="Bookman Old Style" w:hAnsi="Bookman Old Style" w:cs="Bookman Old Style"/>
              </w:rPr>
              <w:t xml:space="preserve"> dilakukan secara periodik setiap satu tahun sekali sehingga target peningkatan dapat ditetapkan</w:t>
            </w:r>
          </w:p>
        </w:tc>
      </w:tr>
      <w:tr w:rsidR="0014522D" w:rsidRPr="00264420" w14:paraId="31975472" w14:textId="77777777" w:rsidTr="00890ECD">
        <w:trPr>
          <w:trHeight w:val="431"/>
        </w:trPr>
        <w:tc>
          <w:tcPr>
            <w:tcW w:w="1234" w:type="dxa"/>
            <w:vMerge w:val="restart"/>
          </w:tcPr>
          <w:p w14:paraId="5589ED5B" w14:textId="77777777" w:rsidR="006B7B72" w:rsidRPr="00264420" w:rsidRDefault="006B7B72" w:rsidP="005E01E2">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27638FFB" w14:textId="77777777" w:rsidR="006B7B72" w:rsidRPr="00264420" w:rsidRDefault="00E1023D" w:rsidP="003E39CC">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0E0EC353" w14:textId="77777777" w:rsidTr="00890ECD">
        <w:trPr>
          <w:trHeight w:val="431"/>
        </w:trPr>
        <w:tc>
          <w:tcPr>
            <w:tcW w:w="1234" w:type="dxa"/>
            <w:vMerge/>
          </w:tcPr>
          <w:p w14:paraId="158F5F1A" w14:textId="77777777" w:rsidR="006B7B72" w:rsidRPr="00264420" w:rsidRDefault="006B7B72" w:rsidP="003E39CC">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38401913" w14:textId="77777777" w:rsidR="006B7B72" w:rsidRPr="00264420" w:rsidRDefault="00E1023D" w:rsidP="00CF56EE">
            <w:pPr>
              <w:shd w:val="clear" w:color="auto" w:fill="FFFFFF" w:themeFill="background1"/>
              <w:spacing w:line="360" w:lineRule="auto"/>
              <w:ind w:left="81"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Berdasarkan hasil Penilaian </w:t>
            </w:r>
            <w:r w:rsidR="009D575A" w:rsidRPr="00264420">
              <w:rPr>
                <w:rFonts w:ascii="Bookman Old Style" w:eastAsia="Bookman Old Style" w:hAnsi="Bookman Old Style" w:cs="Bookman Old Style"/>
                <w:lang w:val="en-US"/>
              </w:rPr>
              <w:t xml:space="preserve">Kapabiltas APIP oleh </w:t>
            </w:r>
            <w:r w:rsidRPr="00264420">
              <w:rPr>
                <w:rFonts w:ascii="Bookman Old Style" w:eastAsia="Bookman Old Style" w:hAnsi="Bookman Old Style" w:cs="Bookman Old Style"/>
                <w:lang w:val="en-US"/>
              </w:rPr>
              <w:t>Badan Pengawasan Keuangan dan Pembangunan</w:t>
            </w:r>
          </w:p>
        </w:tc>
      </w:tr>
    </w:tbl>
    <w:p w14:paraId="6767FD53" w14:textId="77777777" w:rsidR="001D0300" w:rsidRPr="00264420" w:rsidRDefault="001D0300" w:rsidP="002B1375">
      <w:pPr>
        <w:shd w:val="clear" w:color="auto" w:fill="FFFFFF" w:themeFill="background1"/>
        <w:tabs>
          <w:tab w:val="left" w:pos="3345"/>
        </w:tabs>
        <w:spacing w:line="372" w:lineRule="auto"/>
        <w:jc w:val="both"/>
        <w:rPr>
          <w:rFonts w:ascii="Bookman Old Style" w:hAnsi="Bookman Old Style" w:cs="Tahoma"/>
          <w:lang w:val="it-IT"/>
        </w:rPr>
        <w:sectPr w:rsidR="001D0300" w:rsidRPr="00264420" w:rsidSect="00F0445D">
          <w:headerReference w:type="default" r:id="rId19"/>
          <w:footerReference w:type="default" r:id="rId20"/>
          <w:pgSz w:w="12240" w:h="20160" w:code="5"/>
          <w:pgMar w:top="1418" w:right="1418" w:bottom="1418" w:left="1701" w:header="720" w:footer="720" w:gutter="0"/>
          <w:pgNumType w:fmt="numberInDash"/>
          <w:cols w:space="720"/>
          <w:docGrid w:linePitch="360"/>
        </w:sectPr>
      </w:pPr>
    </w:p>
    <w:p w14:paraId="1B6E3F82" w14:textId="77777777" w:rsidR="002C473C" w:rsidRPr="00264420" w:rsidRDefault="00E1023D">
      <w:pPr>
        <w:pStyle w:val="ListParagraph"/>
        <w:numPr>
          <w:ilvl w:val="0"/>
          <w:numId w:val="81"/>
        </w:numPr>
        <w:shd w:val="clear" w:color="auto" w:fill="FFFFFF" w:themeFill="background1"/>
        <w:tabs>
          <w:tab w:val="left" w:pos="3345"/>
        </w:tabs>
        <w:spacing w:line="331" w:lineRule="auto"/>
        <w:ind w:left="540" w:hanging="540"/>
        <w:jc w:val="both"/>
        <w:rPr>
          <w:rFonts w:ascii="Bookman Old Style" w:hAnsi="Bookman Old Style" w:cs="Tahoma"/>
          <w:lang w:val="it-IT"/>
        </w:rPr>
      </w:pPr>
      <w:r w:rsidRPr="00264420">
        <w:rPr>
          <w:rFonts w:ascii="Bookman Old Style" w:hAnsi="Bookman Old Style" w:cs="Tahoma"/>
          <w:lang w:val="it-IT"/>
        </w:rPr>
        <w:lastRenderedPageBreak/>
        <w:t>BADAN KESATUAN BANGSA DAN POLITIK KABUPATEN GRESIK</w:t>
      </w:r>
    </w:p>
    <w:p w14:paraId="6F871658" w14:textId="77777777" w:rsidR="002C473C" w:rsidRPr="00264420" w:rsidRDefault="002C473C" w:rsidP="002C473C">
      <w:pPr>
        <w:pStyle w:val="ListParagraph"/>
        <w:shd w:val="clear" w:color="auto" w:fill="FFFFFF" w:themeFill="background1"/>
        <w:tabs>
          <w:tab w:val="left" w:pos="3345"/>
        </w:tabs>
        <w:spacing w:line="331" w:lineRule="auto"/>
        <w:ind w:left="567"/>
        <w:jc w:val="both"/>
        <w:rPr>
          <w:rFonts w:ascii="Bookman Old Style" w:hAnsi="Bookman Old Style" w:cs="Tahoma"/>
          <w:lang w:val="it-IT"/>
        </w:rPr>
      </w:pPr>
    </w:p>
    <w:p w14:paraId="2C71300C" w14:textId="77777777" w:rsidR="002C473C" w:rsidRPr="00264420" w:rsidRDefault="00E1023D" w:rsidP="00B9279F">
      <w:pPr>
        <w:pStyle w:val="ListParagraph"/>
        <w:shd w:val="clear" w:color="auto" w:fill="FFFFFF" w:themeFill="background1"/>
        <w:tabs>
          <w:tab w:val="left" w:pos="1800"/>
          <w:tab w:val="left" w:pos="3345"/>
        </w:tabs>
        <w:spacing w:line="331" w:lineRule="auto"/>
        <w:ind w:left="2160" w:hanging="1593"/>
        <w:jc w:val="both"/>
        <w:rPr>
          <w:rFonts w:ascii="Bookman Old Style" w:hAnsi="Bookman Old Style" w:cs="Tahoma"/>
          <w:lang w:val="it-IT"/>
        </w:rPr>
      </w:pPr>
      <w:r w:rsidRPr="00264420">
        <w:rPr>
          <w:rFonts w:ascii="Bookman Old Style" w:hAnsi="Bookman Old Style" w:cs="Tahoma"/>
          <w:lang w:val="it-IT"/>
        </w:rPr>
        <w:t xml:space="preserve">Tugas </w:t>
      </w:r>
      <w:r w:rsidRPr="00264420">
        <w:rPr>
          <w:rFonts w:ascii="Bookman Old Style" w:hAnsi="Bookman Old Style" w:cs="Tahoma"/>
          <w:lang w:val="it-IT"/>
        </w:rPr>
        <w:tab/>
        <w:t>:</w:t>
      </w:r>
      <w:r w:rsidRPr="00264420">
        <w:rPr>
          <w:rFonts w:ascii="Bookman Old Style" w:hAnsi="Bookman Old Style"/>
        </w:rPr>
        <w:t xml:space="preserve"> </w:t>
      </w:r>
      <w:r w:rsidRPr="00264420">
        <w:rPr>
          <w:rFonts w:ascii="Bookman Old Style" w:hAnsi="Bookman Old Style"/>
          <w:lang w:val="en-US"/>
        </w:rPr>
        <w:t xml:space="preserve">  </w:t>
      </w:r>
      <w:r w:rsidRPr="00264420">
        <w:rPr>
          <w:rFonts w:ascii="Bookman Old Style" w:hAnsi="Bookman Old Style" w:cs="Tahoma"/>
          <w:lang w:val="it-IT"/>
        </w:rPr>
        <w:t>membantu Bupati dalam melaksanakan Urusan Pemerintah di Bidang Kesatuan Bangsa dan Politik</w:t>
      </w:r>
    </w:p>
    <w:p w14:paraId="0D4CFC6D" w14:textId="37F848AB" w:rsidR="002C473C" w:rsidRPr="00264420" w:rsidRDefault="00E1023D" w:rsidP="00B9279F">
      <w:pPr>
        <w:pStyle w:val="ListParagraph"/>
        <w:shd w:val="clear" w:color="auto" w:fill="FFFFFF" w:themeFill="background1"/>
        <w:tabs>
          <w:tab w:val="left" w:pos="2160"/>
          <w:tab w:val="left" w:pos="3345"/>
        </w:tabs>
        <w:spacing w:line="367" w:lineRule="auto"/>
        <w:ind w:left="2268" w:hanging="1728"/>
        <w:jc w:val="both"/>
        <w:rPr>
          <w:rFonts w:ascii="Bookman Old Style" w:hAnsi="Bookman Old Style" w:cs="Tahoma"/>
          <w:lang w:val="it-IT"/>
        </w:rPr>
      </w:pPr>
      <w:r w:rsidRPr="00264420">
        <w:rPr>
          <w:rFonts w:ascii="Bookman Old Style" w:hAnsi="Bookman Old Style" w:cs="Tahoma"/>
          <w:lang w:val="it-IT"/>
        </w:rPr>
        <w:t xml:space="preserve">Fungsi:  </w:t>
      </w:r>
      <w:r w:rsidR="00B9279F">
        <w:rPr>
          <w:rFonts w:ascii="Bookman Old Style" w:hAnsi="Bookman Old Style" w:cs="Tahoma"/>
          <w:lang w:val="it-IT"/>
        </w:rPr>
        <w:t xml:space="preserve">  </w:t>
      </w:r>
      <w:r w:rsidRPr="00264420">
        <w:rPr>
          <w:rFonts w:ascii="Bookman Old Style" w:hAnsi="Bookman Old Style" w:cs="Tahoma"/>
          <w:lang w:val="it-IT"/>
        </w:rPr>
        <w:t>a.   perumusan kebijakan teknis di bidang kesatuan bangsa dan politik di wilayah kabupaten sesuai dengan ketentuan peraturan Perundang-undangan;</w:t>
      </w:r>
    </w:p>
    <w:p w14:paraId="5D7CA0B0" w14:textId="77777777" w:rsidR="002C473C" w:rsidRPr="00264420" w:rsidRDefault="00E1023D"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b. pelaksanaan kebijakan di bidang pembinaan ideologi Pancasila dan wawasan kebangsaan, penyelenggaraan politik dalam negeri dan kehidupan demokrasi, pemeliharaan ketahanan ekonomi, sosial dan budaya, pembinaan kerukunan antarsuku dan intra suku, umat beragama, ras, dan golongan lainnya, pembinaan dan pemberdayaan organisasi kemasyarakatan, serta pelaksanaan kewaspadaan nasional dan penanganan konflik sosial di wilayah kabupaten sesuai dengan ketentuan Peraturan Perundang-undangan;</w:t>
      </w:r>
    </w:p>
    <w:p w14:paraId="112D5788" w14:textId="77777777" w:rsidR="002C473C" w:rsidRPr="00264420" w:rsidRDefault="00E1023D"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c. </w:t>
      </w:r>
      <w:r w:rsidRPr="00264420">
        <w:rPr>
          <w:rFonts w:ascii="Bookman Old Style" w:hAnsi="Bookman Old Style" w:cs="Tahoma"/>
          <w:lang w:val="it-IT"/>
        </w:rPr>
        <w:tab/>
        <w:t>pelaksanaan koordinasi Badan di bidang pembinaan ideologi Pancasila dan wawasan kebangsaan, penyelenggaraan politik dalam negeri dan kehidupan demokrasi, pemeliharaan ketahanan ekonomi, sosial dan budaya, pembinaan kerukunan antarsuku dan intra suku, umat beragama, ras, dan golongan lainnya, fasilitasi organisasi kemasyarakatan, serta pelaksanaan kewaspadaan nasional dan penanganan konflik sosial di wilayah kabupaten sesuai dengan ketentuan Peraturan Perundang-undangan;</w:t>
      </w:r>
    </w:p>
    <w:p w14:paraId="1383BCD9" w14:textId="77777777" w:rsidR="002C473C" w:rsidRPr="00264420" w:rsidRDefault="00E1023D"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d. </w:t>
      </w:r>
      <w:r w:rsidRPr="00264420">
        <w:rPr>
          <w:rFonts w:ascii="Bookman Old Style" w:hAnsi="Bookman Old Style" w:cs="Tahoma"/>
          <w:lang w:val="it-IT"/>
        </w:rPr>
        <w:tab/>
        <w:t>pelaksanaan evaluasi dan pelaporan di bidang pembinaan ideologi Pancasila dan wawasan kebangsaan, penyelenggaraan politik dalam negeri dan kehidupan demokrasi, pemeliharaan ketahanan ekonomi, sosial dan budaya, pembinaan kerukunan antarsuku dan intra suku, umat beragama, ras, dan golongan lainnya, fasilitasi organisasi kemasyarakatan, serta pelaksanaan kewaspadaan nasional dan penanganan konflik sosial di wilayah kabupaten sesuai dengan ketentuan Peraturan Perundang-undangan;</w:t>
      </w:r>
    </w:p>
    <w:p w14:paraId="3FF08C66" w14:textId="77777777" w:rsidR="002C473C" w:rsidRPr="00264420" w:rsidRDefault="00E1023D"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e. </w:t>
      </w:r>
      <w:r w:rsidRPr="00264420">
        <w:rPr>
          <w:rFonts w:ascii="Bookman Old Style" w:hAnsi="Bookman Old Style" w:cs="Tahoma"/>
          <w:lang w:val="it-IT"/>
        </w:rPr>
        <w:tab/>
        <w:t>pelaksanaan administrasi kesekretariatan Badan; dan</w:t>
      </w:r>
    </w:p>
    <w:p w14:paraId="0A470E68" w14:textId="77777777" w:rsidR="002C473C" w:rsidRPr="00264420" w:rsidRDefault="00E1023D" w:rsidP="002C473C">
      <w:pPr>
        <w:pStyle w:val="ListParagraph"/>
        <w:shd w:val="clear" w:color="auto" w:fill="FFFFFF" w:themeFill="background1"/>
        <w:tabs>
          <w:tab w:val="left" w:pos="1800"/>
          <w:tab w:val="left" w:pos="3345"/>
        </w:tabs>
        <w:spacing w:line="367" w:lineRule="auto"/>
        <w:ind w:left="2268" w:hanging="468"/>
        <w:jc w:val="both"/>
        <w:rPr>
          <w:rFonts w:ascii="Bookman Old Style" w:hAnsi="Bookman Old Style" w:cs="Tahoma"/>
          <w:lang w:val="it-IT"/>
        </w:rPr>
      </w:pPr>
      <w:r w:rsidRPr="00264420">
        <w:rPr>
          <w:rFonts w:ascii="Bookman Old Style" w:hAnsi="Bookman Old Style" w:cs="Tahoma"/>
          <w:lang w:val="it-IT"/>
        </w:rPr>
        <w:t xml:space="preserve">f. </w:t>
      </w:r>
      <w:r w:rsidRPr="00264420">
        <w:rPr>
          <w:rFonts w:ascii="Bookman Old Style" w:hAnsi="Bookman Old Style" w:cs="Tahoma"/>
          <w:lang w:val="it-IT"/>
        </w:rPr>
        <w:tab/>
        <w:t>pelaksanaan tugas kedinasan lain yang diberikan oleh Bupati sesuai dengan bidang tugasnya.</w:t>
      </w:r>
    </w:p>
    <w:p w14:paraId="63006E17" w14:textId="77777777" w:rsidR="002C473C" w:rsidRPr="00264420" w:rsidRDefault="002C473C" w:rsidP="002C473C">
      <w:pPr>
        <w:pStyle w:val="ListParagraph"/>
        <w:shd w:val="clear" w:color="auto" w:fill="FFFFFF" w:themeFill="background1"/>
        <w:tabs>
          <w:tab w:val="left" w:pos="1800"/>
          <w:tab w:val="left" w:pos="3345"/>
        </w:tabs>
        <w:spacing w:line="331" w:lineRule="auto"/>
        <w:ind w:left="2268" w:hanging="468"/>
        <w:jc w:val="both"/>
        <w:rPr>
          <w:rFonts w:ascii="Bookman Old Style" w:hAnsi="Bookman Old Style"/>
          <w:lang w:val="sv-SE"/>
        </w:rPr>
      </w:pPr>
    </w:p>
    <w:tbl>
      <w:tblPr>
        <w:tblStyle w:val="TableGrid0"/>
        <w:tblW w:w="0" w:type="auto"/>
        <w:tblInd w:w="468" w:type="dxa"/>
        <w:shd w:val="clear" w:color="auto" w:fill="FFFFFF"/>
        <w:tblLook w:val="04A0" w:firstRow="1" w:lastRow="0" w:firstColumn="1" w:lastColumn="0" w:noHBand="0" w:noVBand="1"/>
      </w:tblPr>
      <w:tblGrid>
        <w:gridCol w:w="1234"/>
        <w:gridCol w:w="7411"/>
      </w:tblGrid>
      <w:tr w:rsidR="0014522D" w:rsidRPr="00264420" w14:paraId="3806B00A" w14:textId="77777777" w:rsidTr="00B52A91">
        <w:tc>
          <w:tcPr>
            <w:tcW w:w="1234" w:type="dxa"/>
            <w:shd w:val="clear" w:color="auto" w:fill="FFFFFF"/>
          </w:tcPr>
          <w:p w14:paraId="228C5F0B" w14:textId="77777777" w:rsidR="002C473C" w:rsidRPr="00264420" w:rsidRDefault="00E1023D" w:rsidP="00B52A91">
            <w:pPr>
              <w:pStyle w:val="ListParagraph"/>
              <w:shd w:val="clear" w:color="auto" w:fill="FFFFFF" w:themeFill="background1"/>
              <w:tabs>
                <w:tab w:val="left" w:pos="3345"/>
              </w:tabs>
              <w:spacing w:line="367"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411" w:type="dxa"/>
            <w:shd w:val="clear" w:color="auto" w:fill="FFFFFF"/>
          </w:tcPr>
          <w:p w14:paraId="7E26F80B" w14:textId="77777777" w:rsidR="002C473C" w:rsidRPr="00264420" w:rsidRDefault="00E1023D" w:rsidP="00B52A91">
            <w:pPr>
              <w:pStyle w:val="ListParagraph"/>
              <w:shd w:val="clear" w:color="auto" w:fill="FFFFFF" w:themeFill="background1"/>
              <w:tabs>
                <w:tab w:val="left" w:pos="3345"/>
              </w:tabs>
              <w:spacing w:line="367"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48256834" w14:textId="77777777" w:rsidTr="00A824DC">
        <w:trPr>
          <w:trHeight w:val="503"/>
        </w:trPr>
        <w:tc>
          <w:tcPr>
            <w:tcW w:w="1234" w:type="dxa"/>
            <w:shd w:val="clear" w:color="auto" w:fill="FFFFFF"/>
          </w:tcPr>
          <w:p w14:paraId="739C34CA" w14:textId="77777777" w:rsidR="002C473C" w:rsidRPr="00264420" w:rsidRDefault="00E1023D"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S.1</w:t>
            </w:r>
          </w:p>
        </w:tc>
        <w:tc>
          <w:tcPr>
            <w:tcW w:w="7411" w:type="dxa"/>
            <w:shd w:val="clear" w:color="auto" w:fill="FFFFFF"/>
            <w:vAlign w:val="center"/>
          </w:tcPr>
          <w:p w14:paraId="4AA21C53" w14:textId="77777777" w:rsidR="002C473C" w:rsidRPr="00264420" w:rsidRDefault="00E1023D"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Meningkatnya hubungan yang harmo</w:t>
            </w:r>
            <w:r w:rsidR="00A824DC" w:rsidRPr="00264420">
              <w:rPr>
                <w:rFonts w:ascii="Bookman Old Style" w:hAnsi="Bookman Old Style"/>
                <w:lang w:val="en-US"/>
              </w:rPr>
              <w:t xml:space="preserve">ni antar kelompok </w:t>
            </w:r>
            <w:r w:rsidRPr="00264420">
              <w:rPr>
                <w:rFonts w:ascii="Bookman Old Style" w:hAnsi="Bookman Old Style"/>
                <w:lang w:val="en-US"/>
              </w:rPr>
              <w:t>berbagai kelompok sosial, budaya dan agama di masyarakat</w:t>
            </w:r>
          </w:p>
        </w:tc>
      </w:tr>
      <w:tr w:rsidR="0014522D" w:rsidRPr="00264420" w14:paraId="4C975440" w14:textId="77777777" w:rsidTr="00A824DC">
        <w:trPr>
          <w:trHeight w:val="503"/>
        </w:trPr>
        <w:tc>
          <w:tcPr>
            <w:tcW w:w="1234" w:type="dxa"/>
            <w:shd w:val="clear" w:color="auto" w:fill="FFFFFF"/>
            <w:vAlign w:val="center"/>
          </w:tcPr>
          <w:p w14:paraId="5E1B7ABD" w14:textId="77777777" w:rsidR="002C473C" w:rsidRPr="00264420" w:rsidRDefault="00E1023D"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I.K.S.1.1</w:t>
            </w:r>
          </w:p>
        </w:tc>
        <w:tc>
          <w:tcPr>
            <w:tcW w:w="7411" w:type="dxa"/>
            <w:shd w:val="clear" w:color="auto" w:fill="FFFFFF"/>
            <w:vAlign w:val="center"/>
          </w:tcPr>
          <w:p w14:paraId="5F409B6B" w14:textId="77777777" w:rsidR="002C473C" w:rsidRPr="00264420" w:rsidRDefault="00E1023D"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Indeks Harmoni Indonesia</w:t>
            </w:r>
          </w:p>
        </w:tc>
      </w:tr>
      <w:tr w:rsidR="0014522D" w:rsidRPr="00264420" w14:paraId="6565D1A1" w14:textId="77777777" w:rsidTr="00A824DC">
        <w:trPr>
          <w:trHeight w:val="503"/>
        </w:trPr>
        <w:tc>
          <w:tcPr>
            <w:tcW w:w="1234" w:type="dxa"/>
            <w:vMerge w:val="restart"/>
            <w:shd w:val="clear" w:color="auto" w:fill="FFFFFF"/>
            <w:vAlign w:val="center"/>
          </w:tcPr>
          <w:p w14:paraId="6488092B" w14:textId="77777777" w:rsidR="00A824DC" w:rsidRPr="00264420" w:rsidRDefault="00A824DC" w:rsidP="00B52A91">
            <w:pPr>
              <w:pStyle w:val="ListParagraph"/>
              <w:shd w:val="clear" w:color="auto" w:fill="FFFFFF" w:themeFill="background1"/>
              <w:tabs>
                <w:tab w:val="left" w:pos="3345"/>
              </w:tabs>
              <w:spacing w:line="367" w:lineRule="auto"/>
              <w:ind w:left="0"/>
              <w:rPr>
                <w:rFonts w:ascii="Bookman Old Style" w:hAnsi="Bookman Old Style" w:cs="Tahoma"/>
                <w:lang w:val="it-IT"/>
              </w:rPr>
            </w:pPr>
          </w:p>
        </w:tc>
        <w:tc>
          <w:tcPr>
            <w:tcW w:w="7411" w:type="dxa"/>
            <w:shd w:val="clear" w:color="auto" w:fill="FFFFFF"/>
            <w:vAlign w:val="center"/>
          </w:tcPr>
          <w:p w14:paraId="51D4A25E" w14:textId="77777777" w:rsidR="00A824DC" w:rsidRPr="00264420" w:rsidRDefault="00E1023D"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Definisi</w:t>
            </w:r>
          </w:p>
        </w:tc>
      </w:tr>
      <w:tr w:rsidR="0014522D" w:rsidRPr="00264420" w14:paraId="5CA268C2" w14:textId="77777777" w:rsidTr="00B52A91">
        <w:trPr>
          <w:trHeight w:val="503"/>
        </w:trPr>
        <w:tc>
          <w:tcPr>
            <w:tcW w:w="1234" w:type="dxa"/>
            <w:vMerge/>
            <w:shd w:val="clear" w:color="auto" w:fill="FFFFFF"/>
          </w:tcPr>
          <w:p w14:paraId="0E27F365" w14:textId="77777777" w:rsidR="00A824DC" w:rsidRPr="00264420" w:rsidRDefault="00A824D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2DB11E5E" w14:textId="77777777" w:rsidR="00A824DC" w:rsidRPr="00264420" w:rsidRDefault="00E1023D"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Indeks Harmoni Indonesia adalah ukuran yang digunakan untuk menilai tingkat harmoni sosial di berbagai daerah di In</w:t>
            </w:r>
            <w:r w:rsidR="004B6C2A" w:rsidRPr="00264420">
              <w:rPr>
                <w:rFonts w:ascii="Bookman Old Style" w:hAnsi="Bookman Old Style"/>
                <w:lang w:val="en-US"/>
              </w:rPr>
              <w:t>donesia.</w:t>
            </w:r>
          </w:p>
          <w:p w14:paraId="7EE6CA38" w14:textId="77777777" w:rsidR="0098748A" w:rsidRPr="00264420" w:rsidRDefault="00E1023D" w:rsidP="00BB1D48">
            <w:pPr>
              <w:shd w:val="clear" w:color="auto" w:fill="FFFFFF" w:themeFill="background1"/>
              <w:spacing w:line="367"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Indeks Kerukunan Umat Berag</w:t>
            </w:r>
            <w:r w:rsidR="004B6C2A" w:rsidRPr="00264420">
              <w:rPr>
                <w:rFonts w:ascii="Bookman Old Style" w:eastAsia="Bookman Old Style" w:hAnsi="Bookman Old Style" w:cs="Bookman Old Style"/>
                <w:lang w:val="en-US"/>
              </w:rPr>
              <w:t>ama dihitung dalam rentang 0-7</w:t>
            </w:r>
            <w:r w:rsidRPr="00264420">
              <w:rPr>
                <w:rFonts w:ascii="Bookman Old Style" w:eastAsia="Bookman Old Style" w:hAnsi="Bookman Old Style" w:cs="Bookman Old Style"/>
                <w:lang w:val="en-US"/>
              </w:rPr>
              <w:t xml:space="preserve"> dengan peningkatan indeks sebesar 0,01 per tahun dengan satuan angka</w:t>
            </w:r>
            <w:r w:rsidR="004B6C2A" w:rsidRPr="00264420">
              <w:rPr>
                <w:rFonts w:ascii="Bookman Old Style" w:eastAsia="Bookman Old Style" w:hAnsi="Bookman Old Style" w:cs="Bookman Old Style"/>
                <w:lang w:val="en-US"/>
              </w:rPr>
              <w:t xml:space="preserve"> </w:t>
            </w:r>
            <w:r w:rsidR="004B6C2A" w:rsidRPr="00264420">
              <w:rPr>
                <w:rFonts w:ascii="Bookman Old Style" w:hAnsi="Bookman Old Style"/>
                <w:lang w:val="en-US"/>
              </w:rPr>
              <w:t xml:space="preserve">yang </w:t>
            </w:r>
            <w:r w:rsidR="00E36E1E" w:rsidRPr="00264420">
              <w:rPr>
                <w:rFonts w:ascii="Bookman Old Style" w:hAnsi="Bookman Old Style"/>
                <w:lang w:val="en-US"/>
              </w:rPr>
              <w:t>mengacu pada</w:t>
            </w:r>
            <w:r w:rsidR="004B6C2A" w:rsidRPr="00264420">
              <w:rPr>
                <w:rFonts w:ascii="Bookman Old Style" w:hAnsi="Bookman Old Style"/>
                <w:lang w:val="en-US"/>
              </w:rPr>
              <w:t xml:space="preserve"> Indikator Kinerja Program Ditjen Politik dan Pemerintahan Umum.</w:t>
            </w:r>
          </w:p>
          <w:p w14:paraId="76E8D0E2" w14:textId="77777777" w:rsidR="0077161D" w:rsidRPr="00264420" w:rsidRDefault="00E1023D" w:rsidP="0077161D">
            <w:pPr>
              <w:shd w:val="clear" w:color="auto" w:fill="FFFFFF" w:themeFill="background1"/>
              <w:spacing w:line="367" w:lineRule="auto"/>
              <w:jc w:val="both"/>
              <w:rPr>
                <w:rFonts w:ascii="Bookman Old Style" w:hAnsi="Bookman Old Style"/>
                <w:lang w:val="en-US"/>
              </w:rPr>
            </w:pPr>
            <w:r w:rsidRPr="00264420">
              <w:rPr>
                <w:rFonts w:ascii="Bookman Old Style" w:eastAsia="Bookman Old Style" w:hAnsi="Bookman Old Style" w:cs="Bookman Old Style"/>
                <w:lang w:val="en-US"/>
              </w:rPr>
              <w:t>Pengukuran dilakukan secara periodik setiap satu tahun sekali sehingga target peningkatan dapat ditetapkan.</w:t>
            </w:r>
          </w:p>
        </w:tc>
      </w:tr>
      <w:tr w:rsidR="0014522D" w:rsidRPr="00264420" w14:paraId="18078E03" w14:textId="77777777" w:rsidTr="00B52A91">
        <w:trPr>
          <w:trHeight w:val="503"/>
        </w:trPr>
        <w:tc>
          <w:tcPr>
            <w:tcW w:w="1234" w:type="dxa"/>
            <w:shd w:val="clear" w:color="auto" w:fill="FFFFFF"/>
          </w:tcPr>
          <w:p w14:paraId="5D99C1A7"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6EA70213" w14:textId="77777777" w:rsidR="002C473C" w:rsidRPr="00264420" w:rsidRDefault="00E1023D" w:rsidP="00B52A91">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Sumber data</w:t>
            </w:r>
          </w:p>
        </w:tc>
      </w:tr>
      <w:tr w:rsidR="0014522D" w:rsidRPr="00264420" w14:paraId="4A824F61" w14:textId="77777777" w:rsidTr="00B52A91">
        <w:trPr>
          <w:trHeight w:val="503"/>
        </w:trPr>
        <w:tc>
          <w:tcPr>
            <w:tcW w:w="1234" w:type="dxa"/>
            <w:shd w:val="clear" w:color="auto" w:fill="FFFFFF"/>
          </w:tcPr>
          <w:p w14:paraId="74DFCD59"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48D5BB61" w14:textId="77777777" w:rsidR="002C473C" w:rsidRPr="00264420" w:rsidRDefault="00E1023D" w:rsidP="00E36E1E">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Dokumen Laporan Akhir Penyusunan Indeks Harmoni Indonesia</w:t>
            </w:r>
            <w:r w:rsidR="00E36E1E" w:rsidRPr="00264420">
              <w:rPr>
                <w:rFonts w:ascii="Bookman Old Style" w:hAnsi="Bookman Old Style"/>
                <w:lang w:val="en-US"/>
              </w:rPr>
              <w:t xml:space="preserve"> yang diterbitkan oleh Badan Kesatuan Bangsa dan Politik Kabupaten Gresik</w:t>
            </w:r>
          </w:p>
        </w:tc>
      </w:tr>
      <w:tr w:rsidR="0014522D" w:rsidRPr="00264420" w14:paraId="21A113BF" w14:textId="77777777" w:rsidTr="00B52A91">
        <w:trPr>
          <w:trHeight w:val="503"/>
        </w:trPr>
        <w:tc>
          <w:tcPr>
            <w:tcW w:w="1234" w:type="dxa"/>
            <w:shd w:val="clear" w:color="auto" w:fill="FFFFFF"/>
          </w:tcPr>
          <w:p w14:paraId="042C1F99" w14:textId="77777777" w:rsidR="002C473C" w:rsidRPr="00264420" w:rsidRDefault="00E1023D"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S.2</w:t>
            </w:r>
          </w:p>
        </w:tc>
        <w:tc>
          <w:tcPr>
            <w:tcW w:w="7411" w:type="dxa"/>
            <w:shd w:val="clear" w:color="auto" w:fill="FFFFFF"/>
          </w:tcPr>
          <w:p w14:paraId="2BC4DE84" w14:textId="77777777" w:rsidR="00BB1D48" w:rsidRPr="00264420" w:rsidRDefault="00E1023D"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Meningkatnya kesadaran dan kepedulian masyarakat dalam</w:t>
            </w:r>
          </w:p>
          <w:p w14:paraId="3A992EB1" w14:textId="77777777" w:rsidR="002C473C" w:rsidRPr="00264420" w:rsidRDefault="00E1023D"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penanganan P4GN</w:t>
            </w:r>
          </w:p>
        </w:tc>
      </w:tr>
      <w:tr w:rsidR="0014522D" w:rsidRPr="00264420" w14:paraId="5DC0C3D0" w14:textId="77777777" w:rsidTr="00A824DC">
        <w:trPr>
          <w:trHeight w:val="503"/>
        </w:trPr>
        <w:tc>
          <w:tcPr>
            <w:tcW w:w="1234" w:type="dxa"/>
            <w:shd w:val="clear" w:color="auto" w:fill="FFFFFF"/>
            <w:vAlign w:val="center"/>
          </w:tcPr>
          <w:p w14:paraId="3B7F38E4" w14:textId="77777777" w:rsidR="002C473C" w:rsidRPr="00264420" w:rsidRDefault="00E1023D"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r w:rsidRPr="00264420">
              <w:rPr>
                <w:rFonts w:ascii="Bookman Old Style" w:hAnsi="Bookman Old Style" w:cs="Tahoma"/>
                <w:lang w:val="it-IT"/>
              </w:rPr>
              <w:t>I.K.S.2.1</w:t>
            </w:r>
          </w:p>
        </w:tc>
        <w:tc>
          <w:tcPr>
            <w:tcW w:w="7411" w:type="dxa"/>
            <w:shd w:val="clear" w:color="auto" w:fill="FFFFFF"/>
            <w:vAlign w:val="center"/>
          </w:tcPr>
          <w:p w14:paraId="1AB646A4" w14:textId="77777777" w:rsidR="002C473C" w:rsidRPr="00264420" w:rsidRDefault="00E1023D"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Indeks Kemandirian Partisipatif</w:t>
            </w:r>
          </w:p>
        </w:tc>
      </w:tr>
      <w:tr w:rsidR="0014522D" w:rsidRPr="00264420" w14:paraId="24A76CD2" w14:textId="77777777" w:rsidTr="00A824DC">
        <w:trPr>
          <w:trHeight w:val="503"/>
        </w:trPr>
        <w:tc>
          <w:tcPr>
            <w:tcW w:w="1234" w:type="dxa"/>
            <w:shd w:val="clear" w:color="auto" w:fill="FFFFFF"/>
            <w:vAlign w:val="center"/>
          </w:tcPr>
          <w:p w14:paraId="4724F248" w14:textId="77777777" w:rsidR="00A824DC" w:rsidRPr="00264420" w:rsidRDefault="00A824DC" w:rsidP="00B52A91">
            <w:pPr>
              <w:pStyle w:val="ListParagraph"/>
              <w:shd w:val="clear" w:color="auto" w:fill="FFFFFF" w:themeFill="background1"/>
              <w:tabs>
                <w:tab w:val="left" w:pos="3345"/>
              </w:tabs>
              <w:spacing w:line="367" w:lineRule="auto"/>
              <w:ind w:left="0"/>
              <w:rPr>
                <w:rFonts w:ascii="Bookman Old Style" w:hAnsi="Bookman Old Style" w:cs="Tahoma"/>
                <w:lang w:val="it-IT"/>
              </w:rPr>
            </w:pPr>
          </w:p>
        </w:tc>
        <w:tc>
          <w:tcPr>
            <w:tcW w:w="7411" w:type="dxa"/>
            <w:shd w:val="clear" w:color="auto" w:fill="FFFFFF"/>
            <w:vAlign w:val="center"/>
          </w:tcPr>
          <w:p w14:paraId="6F6F8753" w14:textId="77777777" w:rsidR="00A824DC" w:rsidRPr="00264420" w:rsidRDefault="00E1023D"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Definisi</w:t>
            </w:r>
          </w:p>
        </w:tc>
      </w:tr>
      <w:tr w:rsidR="0014522D" w:rsidRPr="00264420" w14:paraId="74CE215E" w14:textId="77777777" w:rsidTr="00B52A91">
        <w:trPr>
          <w:trHeight w:val="503"/>
        </w:trPr>
        <w:tc>
          <w:tcPr>
            <w:tcW w:w="1234" w:type="dxa"/>
            <w:shd w:val="clear" w:color="auto" w:fill="FFFFFF"/>
          </w:tcPr>
          <w:p w14:paraId="46067CE5"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01F23769" w14:textId="77777777" w:rsidR="00E36E1E" w:rsidRPr="00264420" w:rsidRDefault="00E1023D"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 xml:space="preserve">Indeks Kemandirian Partisipatif adalah ukuran yang digunakan untuk mengukur peran serta masyarakat </w:t>
            </w:r>
            <w:r w:rsidR="00262B1B" w:rsidRPr="00264420">
              <w:rPr>
                <w:rFonts w:ascii="Bookman Old Style" w:hAnsi="Bookman Old Style"/>
                <w:lang w:val="en-US"/>
              </w:rPr>
              <w:t xml:space="preserve">dan stakeholder secara mandiri </w:t>
            </w:r>
            <w:r w:rsidRPr="00264420">
              <w:rPr>
                <w:rFonts w:ascii="Bookman Old Style" w:hAnsi="Bookman Old Style"/>
                <w:lang w:val="en-US"/>
              </w:rPr>
              <w:t>bai</w:t>
            </w:r>
            <w:r w:rsidR="00262B1B" w:rsidRPr="00264420">
              <w:rPr>
                <w:rFonts w:ascii="Bookman Old Style" w:hAnsi="Bookman Old Style"/>
                <w:lang w:val="en-US"/>
              </w:rPr>
              <w:t>k input, output, maupun outcome</w:t>
            </w:r>
            <w:r w:rsidRPr="00264420">
              <w:rPr>
                <w:rFonts w:ascii="Bookman Old Style" w:hAnsi="Bookman Old Style"/>
                <w:lang w:val="en-US"/>
              </w:rPr>
              <w:t xml:space="preserve"> dalam implementasi P4GN.</w:t>
            </w:r>
          </w:p>
          <w:p w14:paraId="44445EEE" w14:textId="77777777" w:rsidR="00262B1B" w:rsidRPr="00264420" w:rsidRDefault="00E1023D" w:rsidP="00BB1D48">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P4GN adalah Pencegahan, Pemberantasan, Penyalahgunaan dan Peredaran Gelap Narkotika.</w:t>
            </w:r>
          </w:p>
          <w:p w14:paraId="0DFABB9D" w14:textId="77777777" w:rsidR="009A7E20" w:rsidRPr="00264420" w:rsidRDefault="00E1023D" w:rsidP="004B6C2A">
            <w:pPr>
              <w:shd w:val="clear" w:color="auto" w:fill="FFFFFF" w:themeFill="background1"/>
              <w:spacing w:line="367" w:lineRule="auto"/>
              <w:jc w:val="both"/>
              <w:rPr>
                <w:rFonts w:ascii="Bookman Old Style" w:hAnsi="Bookman Old Style"/>
                <w:lang w:val="en-US"/>
              </w:rPr>
            </w:pPr>
            <w:r w:rsidRPr="00264420">
              <w:rPr>
                <w:rFonts w:ascii="Bookman Old Style" w:eastAsia="Bookman Old Style" w:hAnsi="Bookman Old Style" w:cs="Bookman Old Style"/>
                <w:lang w:val="en-US"/>
              </w:rPr>
              <w:t>Hasil Indeks Kemandirian Partisipatif</w:t>
            </w:r>
            <w:r w:rsidR="000C57E7" w:rsidRPr="00264420">
              <w:rPr>
                <w:rFonts w:ascii="Bookman Old Style" w:eastAsia="Bookman Old Style" w:hAnsi="Bookman Old Style" w:cs="Bookman Old Style"/>
                <w:lang w:val="en-US"/>
              </w:rPr>
              <w:t xml:space="preserve"> dihitung dalam rentang 0-4</w:t>
            </w:r>
            <w:r w:rsidRPr="00264420">
              <w:rPr>
                <w:rFonts w:ascii="Bookman Old Style" w:eastAsia="Bookman Old Style" w:hAnsi="Bookman Old Style" w:cs="Bookman Old Style"/>
                <w:lang w:val="en-US"/>
              </w:rPr>
              <w:t xml:space="preserve"> dengan peningkatan indeks sebesar 0,01 per tahun dengan satuan angka</w:t>
            </w:r>
            <w:r w:rsidR="004B6C2A" w:rsidRPr="00264420">
              <w:rPr>
                <w:rFonts w:ascii="Bookman Old Style" w:eastAsia="Bookman Old Style" w:hAnsi="Bookman Old Style" w:cs="Bookman Old Style"/>
                <w:lang w:val="en-US"/>
              </w:rPr>
              <w:t xml:space="preserve"> </w:t>
            </w:r>
            <w:r w:rsidR="004B6C2A" w:rsidRPr="00264420">
              <w:rPr>
                <w:rFonts w:ascii="Bookman Old Style" w:hAnsi="Bookman Old Style"/>
                <w:lang w:val="en-US"/>
              </w:rPr>
              <w:t xml:space="preserve">yang </w:t>
            </w:r>
            <w:r w:rsidR="00E36E1E" w:rsidRPr="00264420">
              <w:rPr>
                <w:rFonts w:ascii="Bookman Old Style" w:hAnsi="Bookman Old Style"/>
                <w:lang w:val="en-US"/>
              </w:rPr>
              <w:t>mengacu pada</w:t>
            </w:r>
            <w:r w:rsidR="004B6C2A" w:rsidRPr="00264420">
              <w:rPr>
                <w:rFonts w:ascii="Bookman Old Style" w:hAnsi="Bookman Old Style"/>
                <w:lang w:val="en-US"/>
              </w:rPr>
              <w:t xml:space="preserve"> Pedoman Penggiat P4GN yang diterbitkan oleh Badan Narkotika Nasional.</w:t>
            </w:r>
          </w:p>
          <w:p w14:paraId="66FC36C5" w14:textId="77777777" w:rsidR="0077161D" w:rsidRPr="00264420" w:rsidRDefault="00E1023D" w:rsidP="0077161D">
            <w:pPr>
              <w:shd w:val="clear" w:color="auto" w:fill="FFFFFF" w:themeFill="background1"/>
              <w:spacing w:line="367" w:lineRule="auto"/>
              <w:jc w:val="both"/>
              <w:rPr>
                <w:rFonts w:ascii="Bookman Old Style" w:hAnsi="Bookman Old Style"/>
                <w:lang w:val="en-US"/>
              </w:rPr>
            </w:pPr>
            <w:r w:rsidRPr="00264420">
              <w:rPr>
                <w:rFonts w:ascii="Bookman Old Style" w:eastAsia="Bookman Old Style" w:hAnsi="Bookman Old Style" w:cs="Bookman Old Style"/>
                <w:lang w:val="en-US"/>
              </w:rPr>
              <w:t>Pengukuran Indeks Kemandirian Partisipatif dilakukan secara periodik setiap satu tahun sekali sehingga target peningkatan dapat ditetapkan.</w:t>
            </w:r>
          </w:p>
        </w:tc>
      </w:tr>
      <w:tr w:rsidR="0014522D" w:rsidRPr="00264420" w14:paraId="78008FB3" w14:textId="77777777" w:rsidTr="00A824DC">
        <w:trPr>
          <w:trHeight w:val="503"/>
        </w:trPr>
        <w:tc>
          <w:tcPr>
            <w:tcW w:w="1234" w:type="dxa"/>
            <w:shd w:val="clear" w:color="auto" w:fill="FFFFFF"/>
          </w:tcPr>
          <w:p w14:paraId="22E31261"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vAlign w:val="center"/>
          </w:tcPr>
          <w:p w14:paraId="7C44D732" w14:textId="77777777" w:rsidR="002C473C" w:rsidRPr="00264420" w:rsidRDefault="00E1023D" w:rsidP="00A824DC">
            <w:pPr>
              <w:shd w:val="clear" w:color="auto" w:fill="FFFFFF" w:themeFill="background1"/>
              <w:spacing w:line="367" w:lineRule="auto"/>
              <w:rPr>
                <w:rFonts w:ascii="Bookman Old Style" w:hAnsi="Bookman Old Style"/>
                <w:lang w:val="en-US"/>
              </w:rPr>
            </w:pPr>
            <w:r w:rsidRPr="00264420">
              <w:rPr>
                <w:rFonts w:ascii="Bookman Old Style" w:hAnsi="Bookman Old Style"/>
                <w:lang w:val="en-US"/>
              </w:rPr>
              <w:t>Sumber data</w:t>
            </w:r>
          </w:p>
        </w:tc>
      </w:tr>
      <w:tr w:rsidR="0014522D" w:rsidRPr="00264420" w14:paraId="2996F3EF" w14:textId="77777777" w:rsidTr="00B52A91">
        <w:trPr>
          <w:trHeight w:val="503"/>
        </w:trPr>
        <w:tc>
          <w:tcPr>
            <w:tcW w:w="1234" w:type="dxa"/>
            <w:shd w:val="clear" w:color="auto" w:fill="FFFFFF"/>
          </w:tcPr>
          <w:p w14:paraId="4895ADA7" w14:textId="77777777" w:rsidR="002C473C" w:rsidRPr="00264420" w:rsidRDefault="002C473C" w:rsidP="00B52A91">
            <w:pPr>
              <w:pStyle w:val="ListParagraph"/>
              <w:shd w:val="clear" w:color="auto" w:fill="FFFFFF" w:themeFill="background1"/>
              <w:tabs>
                <w:tab w:val="left" w:pos="3345"/>
              </w:tabs>
              <w:spacing w:line="367" w:lineRule="auto"/>
              <w:ind w:left="0"/>
              <w:rPr>
                <w:rFonts w:ascii="Bookman Old Style" w:hAnsi="Bookman Old Style" w:cs="Tahoma"/>
                <w:color w:val="FF0000"/>
                <w:lang w:val="it-IT"/>
              </w:rPr>
            </w:pPr>
          </w:p>
        </w:tc>
        <w:tc>
          <w:tcPr>
            <w:tcW w:w="7411" w:type="dxa"/>
            <w:shd w:val="clear" w:color="auto" w:fill="FFFFFF"/>
          </w:tcPr>
          <w:p w14:paraId="3133C19A" w14:textId="77777777" w:rsidR="002C473C" w:rsidRPr="00264420" w:rsidRDefault="00E1023D" w:rsidP="009A7E20">
            <w:pPr>
              <w:shd w:val="clear" w:color="auto" w:fill="FFFFFF" w:themeFill="background1"/>
              <w:spacing w:line="367" w:lineRule="auto"/>
              <w:jc w:val="both"/>
              <w:rPr>
                <w:rFonts w:ascii="Bookman Old Style" w:hAnsi="Bookman Old Style"/>
                <w:lang w:val="en-US"/>
              </w:rPr>
            </w:pPr>
            <w:r w:rsidRPr="00264420">
              <w:rPr>
                <w:rFonts w:ascii="Bookman Old Style" w:hAnsi="Bookman Old Style"/>
                <w:lang w:val="en-US"/>
              </w:rPr>
              <w:t>Dokumen Laporan Akhir Penyusunan Indeks Kemandirian Partisipatif</w:t>
            </w:r>
            <w:r w:rsidR="00972AB2" w:rsidRPr="00264420">
              <w:rPr>
                <w:rFonts w:ascii="Bookman Old Style" w:hAnsi="Bookman Old Style"/>
                <w:lang w:val="en-US"/>
              </w:rPr>
              <w:t xml:space="preserve"> yang diterbitkan oleh Badan </w:t>
            </w:r>
            <w:r w:rsidR="009A7E20" w:rsidRPr="00264420">
              <w:rPr>
                <w:rFonts w:ascii="Bookman Old Style" w:hAnsi="Bookman Old Style"/>
                <w:lang w:val="en-US"/>
              </w:rPr>
              <w:t xml:space="preserve">Narkotika Nasional </w:t>
            </w:r>
          </w:p>
        </w:tc>
      </w:tr>
    </w:tbl>
    <w:p w14:paraId="1F18DA23" w14:textId="77777777" w:rsidR="00245A81" w:rsidRPr="00264420" w:rsidRDefault="00245A81">
      <w:pPr>
        <w:rPr>
          <w:rFonts w:ascii="Bookman Old Style" w:hAnsi="Bookman Old Style"/>
        </w:rPr>
        <w:sectPr w:rsidR="00245A81" w:rsidRPr="00264420" w:rsidSect="00F0445D">
          <w:headerReference w:type="default" r:id="rId21"/>
          <w:footerReference w:type="default" r:id="rId22"/>
          <w:pgSz w:w="12240" w:h="20160" w:code="5"/>
          <w:pgMar w:top="1440" w:right="1440" w:bottom="1440" w:left="1440" w:header="0" w:footer="0" w:gutter="0"/>
          <w:pgNumType w:start="1"/>
          <w:cols w:space="708"/>
          <w:docGrid w:linePitch="360"/>
        </w:sectPr>
      </w:pPr>
    </w:p>
    <w:p w14:paraId="1775410A" w14:textId="77777777" w:rsidR="0014522D" w:rsidRPr="00264420" w:rsidRDefault="00E1023D">
      <w:pPr>
        <w:numPr>
          <w:ilvl w:val="0"/>
          <w:numId w:val="81"/>
        </w:numPr>
        <w:pBdr>
          <w:top w:val="nil"/>
          <w:left w:val="nil"/>
          <w:bottom w:val="nil"/>
          <w:right w:val="nil"/>
          <w:between w:val="nil"/>
        </w:pBdr>
        <w:shd w:val="clear" w:color="auto" w:fill="FFFFFF"/>
        <w:spacing w:line="372" w:lineRule="auto"/>
        <w:ind w:left="540" w:hanging="540"/>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lastRenderedPageBreak/>
        <w:t>BADAN PERENCANAAN PEMBANGUNAN, PENELITIAN DAN PENGEMBANGAN DAERAH KABUPATEN GRESIK</w:t>
      </w:r>
    </w:p>
    <w:p w14:paraId="084CEBB0" w14:textId="77777777" w:rsidR="0014522D" w:rsidRPr="00264420" w:rsidRDefault="0014522D">
      <w:pPr>
        <w:pBdr>
          <w:top w:val="nil"/>
          <w:left w:val="nil"/>
          <w:bottom w:val="nil"/>
          <w:right w:val="nil"/>
          <w:between w:val="nil"/>
        </w:pBdr>
        <w:shd w:val="clear" w:color="auto" w:fill="FFFFFF"/>
        <w:tabs>
          <w:tab w:val="left" w:pos="3345"/>
        </w:tabs>
        <w:spacing w:line="372" w:lineRule="auto"/>
        <w:ind w:left="567"/>
        <w:jc w:val="both"/>
        <w:rPr>
          <w:rFonts w:ascii="Bookman Old Style" w:eastAsia="Bookman Old Style" w:hAnsi="Bookman Old Style" w:cs="Bookman Old Style"/>
          <w:color w:val="000000"/>
        </w:rPr>
      </w:pPr>
    </w:p>
    <w:p w14:paraId="09FA6441" w14:textId="77777777" w:rsidR="0014522D" w:rsidRPr="00264420" w:rsidRDefault="00E1023D">
      <w:pPr>
        <w:pBdr>
          <w:top w:val="nil"/>
          <w:left w:val="nil"/>
          <w:bottom w:val="nil"/>
          <w:right w:val="nil"/>
          <w:between w:val="nil"/>
        </w:pBdr>
        <w:shd w:val="clear" w:color="auto" w:fill="FFFFFF"/>
        <w:tabs>
          <w:tab w:val="left" w:pos="1260"/>
          <w:tab w:val="left" w:pos="1620"/>
          <w:tab w:val="left" w:pos="1985"/>
          <w:tab w:val="left" w:pos="3345"/>
        </w:tabs>
        <w:spacing w:line="372" w:lineRule="auto"/>
        <w:ind w:left="1985" w:hanging="146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Tugas </w:t>
      </w:r>
      <w:r w:rsidRPr="00264420">
        <w:rPr>
          <w:rFonts w:ascii="Bookman Old Style" w:eastAsia="Bookman Old Style" w:hAnsi="Bookman Old Style" w:cs="Bookman Old Style"/>
          <w:color w:val="000000"/>
        </w:rPr>
        <w:tab/>
        <w:t>:</w:t>
      </w:r>
      <w:r w:rsidRPr="00264420">
        <w:rPr>
          <w:rFonts w:ascii="Bookman Old Style" w:eastAsia="Bookman Old Style" w:hAnsi="Bookman Old Style" w:cs="Bookman Old Style"/>
          <w:color w:val="000000"/>
        </w:rPr>
        <w:tab/>
        <w:t>Memimpin, merumuskan, mengatur, membina, mengendalikan, mengoordinasikan pertanggungjawaban kebijakan teknis urusan perencanaan dengan cara menyusun kebijakan pembangunan, penelitian dan pengembangan daerah serta pengkajian, pengoordinasian dan perumusan Rencana Tata Ruang Wilayah daerah.</w:t>
      </w:r>
    </w:p>
    <w:p w14:paraId="65E4D69F" w14:textId="77777777" w:rsidR="0014522D" w:rsidRPr="00264420" w:rsidRDefault="0014522D">
      <w:pPr>
        <w:pBdr>
          <w:top w:val="nil"/>
          <w:left w:val="nil"/>
          <w:bottom w:val="nil"/>
          <w:right w:val="nil"/>
          <w:between w:val="nil"/>
        </w:pBdr>
        <w:shd w:val="clear" w:color="auto" w:fill="FFFFFF"/>
        <w:tabs>
          <w:tab w:val="left" w:pos="1260"/>
          <w:tab w:val="left" w:pos="1620"/>
          <w:tab w:val="left" w:pos="1985"/>
          <w:tab w:val="left" w:pos="3345"/>
        </w:tabs>
        <w:spacing w:line="372" w:lineRule="auto"/>
        <w:ind w:left="1985" w:hanging="1465"/>
        <w:jc w:val="both"/>
        <w:rPr>
          <w:rFonts w:ascii="Bookman Old Style" w:eastAsia="Bookman Old Style" w:hAnsi="Bookman Old Style" w:cs="Bookman Old Style"/>
          <w:color w:val="000000"/>
        </w:rPr>
      </w:pPr>
    </w:p>
    <w:p w14:paraId="170A76C5" w14:textId="77777777" w:rsidR="0014522D" w:rsidRPr="00264420" w:rsidRDefault="00E1023D">
      <w:pPr>
        <w:pBdr>
          <w:top w:val="nil"/>
          <w:left w:val="nil"/>
          <w:bottom w:val="nil"/>
          <w:right w:val="nil"/>
          <w:between w:val="nil"/>
        </w:pBdr>
        <w:shd w:val="clear" w:color="auto" w:fill="FFFFFF"/>
        <w:tabs>
          <w:tab w:val="left" w:pos="1260"/>
          <w:tab w:val="left" w:pos="1701"/>
          <w:tab w:val="left" w:pos="1985"/>
          <w:tab w:val="left" w:pos="2552"/>
          <w:tab w:val="left" w:pos="3345"/>
        </w:tabs>
        <w:spacing w:line="372" w:lineRule="auto"/>
        <w:ind w:left="2552" w:hanging="198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Fungsi</w:t>
      </w:r>
      <w:r w:rsidRPr="00264420">
        <w:rPr>
          <w:rFonts w:ascii="Bookman Old Style" w:eastAsia="Bookman Old Style" w:hAnsi="Bookman Old Style" w:cs="Bookman Old Style"/>
          <w:color w:val="000000"/>
        </w:rPr>
        <w:tab/>
        <w:t>:    a.  pengoordinasian     penyusunan     kebijakan    teknis   operasional perencanaan pembangunan, penelitian dan pengembangan;</w:t>
      </w:r>
    </w:p>
    <w:p w14:paraId="077B115A" w14:textId="77777777" w:rsidR="0014522D" w:rsidRPr="00264420" w:rsidRDefault="00E1023D">
      <w:pPr>
        <w:numPr>
          <w:ilvl w:val="0"/>
          <w:numId w:val="6"/>
        </w:numPr>
        <w:pBdr>
          <w:top w:val="nil"/>
          <w:left w:val="nil"/>
          <w:bottom w:val="nil"/>
          <w:right w:val="nil"/>
          <w:between w:val="nil"/>
        </w:pBdr>
        <w:shd w:val="clear" w:color="auto" w:fill="FFFFFF"/>
        <w:tabs>
          <w:tab w:val="left" w:pos="1260"/>
          <w:tab w:val="left" w:pos="1620"/>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kebijakan teknis operasional perencanaan pembangunan, penelitian dan pengembangan Daerah;</w:t>
      </w:r>
    </w:p>
    <w:p w14:paraId="17555C80"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pengkajian, pengkordinasian dan perumusan RTRW Daerah;</w:t>
      </w:r>
    </w:p>
    <w:p w14:paraId="40CA53D2"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evaluasi dan pelaporan pelaksanaan kebijakan teknis operasional perencanaan pembangunan, penelitian dan pengembangan;</w:t>
      </w:r>
    </w:p>
    <w:p w14:paraId="2CFE7768"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penyusunan dokumen perencanaan pembangunan daerah;</w:t>
      </w:r>
    </w:p>
    <w:p w14:paraId="39379BA3"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pengendalian, evaluasi, dan pelaporan Badan Perencanaan Pembangunan, Penelitian dan Pengembangan Daerah;</w:t>
      </w:r>
    </w:p>
    <w:p w14:paraId="255A814D"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fasilitasi penelitian, pengembangan dan inovasi daerah;</w:t>
      </w:r>
    </w:p>
    <w:p w14:paraId="1C1F2C95"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pelaksanaan pembinaan dan fasilitasi penyusunan rencana strategis dan rencana kerja Perangkat Daerah;</w:t>
      </w:r>
    </w:p>
    <w:p w14:paraId="72FE2026"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pengoordinasian penyelenggaraan sinkronisasi, sinergitas dan harmonisasi perencanaan pembangunan daerah;</w:t>
      </w:r>
    </w:p>
    <w:p w14:paraId="1A2451B6"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penyampaian hasil penelitian dan pengembangan sebagai rekomendasi regulasi dan kebijakan kepada Bupati dan Perangkat Daerah;</w:t>
      </w:r>
    </w:p>
    <w:p w14:paraId="7E5F68FD"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3345"/>
        </w:tabs>
        <w:spacing w:line="372"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pemberian rekomendasi izin penelitian; dan</w:t>
      </w:r>
    </w:p>
    <w:p w14:paraId="2D4BA2C1" w14:textId="77777777" w:rsidR="0014522D" w:rsidRPr="00264420" w:rsidRDefault="00E1023D">
      <w:pPr>
        <w:numPr>
          <w:ilvl w:val="0"/>
          <w:numId w:val="6"/>
        </w:numPr>
        <w:pBdr>
          <w:top w:val="nil"/>
          <w:left w:val="nil"/>
          <w:bottom w:val="nil"/>
          <w:right w:val="nil"/>
          <w:between w:val="nil"/>
        </w:pBdr>
        <w:shd w:val="clear" w:color="auto" w:fill="FFFFFF"/>
        <w:tabs>
          <w:tab w:val="left" w:pos="1620"/>
          <w:tab w:val="left" w:pos="2127"/>
          <w:tab w:val="left" w:pos="3345"/>
        </w:tabs>
        <w:spacing w:line="360" w:lineRule="auto"/>
        <w:ind w:left="2552"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pelaksanaan tugas dinas lain yang diberikan oleh bupati sesuai dengan bidang tugasnya. pelaksanaan tugas dinas </w:t>
      </w:r>
      <w:r w:rsidRPr="00264420">
        <w:rPr>
          <w:rFonts w:ascii="Bookman Old Style" w:eastAsia="Bookman Old Style" w:hAnsi="Bookman Old Style" w:cs="Bookman Old Style"/>
          <w:color w:val="000000"/>
        </w:rPr>
        <w:lastRenderedPageBreak/>
        <w:t>lain yang diberikan oleh Bupati sesuai dengan bidang tugasnya.</w:t>
      </w:r>
    </w:p>
    <w:p w14:paraId="49AF8EDE" w14:textId="77777777" w:rsidR="0014522D" w:rsidRPr="00264420" w:rsidRDefault="0014522D">
      <w:pPr>
        <w:pBdr>
          <w:top w:val="nil"/>
          <w:left w:val="nil"/>
          <w:bottom w:val="nil"/>
          <w:right w:val="nil"/>
          <w:between w:val="nil"/>
        </w:pBdr>
        <w:shd w:val="clear" w:color="auto" w:fill="FFFFFF"/>
        <w:tabs>
          <w:tab w:val="left" w:pos="1620"/>
          <w:tab w:val="left" w:pos="2127"/>
          <w:tab w:val="left" w:pos="3345"/>
        </w:tabs>
        <w:spacing w:line="336" w:lineRule="auto"/>
        <w:ind w:left="2552"/>
        <w:jc w:val="both"/>
        <w:rPr>
          <w:rFonts w:ascii="Bookman Old Style" w:eastAsia="Bookman Old Style" w:hAnsi="Bookman Old Style" w:cs="Bookman Old Style"/>
          <w:color w:val="000000"/>
        </w:rPr>
      </w:pPr>
    </w:p>
    <w:tbl>
      <w:tblPr>
        <w:tblStyle w:val="Table1"/>
        <w:tblW w:w="855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3"/>
        <w:gridCol w:w="6968"/>
      </w:tblGrid>
      <w:tr w:rsidR="0014522D" w:rsidRPr="00264420" w14:paraId="51B68D36" w14:textId="77777777">
        <w:tc>
          <w:tcPr>
            <w:tcW w:w="1583" w:type="dxa"/>
          </w:tcPr>
          <w:p w14:paraId="6F08C2CC"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Kode</w:t>
            </w:r>
          </w:p>
        </w:tc>
        <w:tc>
          <w:tcPr>
            <w:tcW w:w="6968" w:type="dxa"/>
          </w:tcPr>
          <w:p w14:paraId="3E25F862"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Indikator Kinerja Utama </w:t>
            </w:r>
          </w:p>
        </w:tc>
      </w:tr>
      <w:tr w:rsidR="0014522D" w:rsidRPr="00264420" w14:paraId="525F6D52" w14:textId="77777777">
        <w:tc>
          <w:tcPr>
            <w:tcW w:w="1583" w:type="dxa"/>
          </w:tcPr>
          <w:p w14:paraId="635420A4"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S.1</w:t>
            </w:r>
          </w:p>
        </w:tc>
        <w:tc>
          <w:tcPr>
            <w:tcW w:w="6968" w:type="dxa"/>
          </w:tcPr>
          <w:p w14:paraId="7E85140F" w14:textId="07B9C10B" w:rsidR="0014522D" w:rsidRPr="00773679" w:rsidRDefault="00E1023D" w:rsidP="00773679">
            <w:pPr>
              <w:pBdr>
                <w:top w:val="nil"/>
                <w:left w:val="nil"/>
                <w:bottom w:val="nil"/>
                <w:right w:val="nil"/>
                <w:between w:val="nil"/>
              </w:pBdr>
              <w:shd w:val="clear" w:color="auto" w:fill="FFFFFF"/>
              <w:spacing w:line="360" w:lineRule="auto"/>
              <w:ind w:left="146" w:hanging="84"/>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 Meningkatnya </w:t>
            </w:r>
            <w:r w:rsidR="00773679" w:rsidRPr="00773679">
              <w:rPr>
                <w:rFonts w:ascii="Bookman Old Style" w:eastAsia="Bookman Old Style" w:hAnsi="Bookman Old Style" w:cs="Bookman Old Style"/>
                <w:bCs/>
                <w:color w:val="000000"/>
                <w:lang w:val="it-IT"/>
              </w:rPr>
              <w:t>Keterpaduan</w:t>
            </w:r>
            <w:r w:rsidRPr="00264420">
              <w:rPr>
                <w:rFonts w:ascii="Bookman Old Style" w:eastAsia="Bookman Old Style" w:hAnsi="Bookman Old Style" w:cs="Bookman Old Style"/>
                <w:color w:val="000000"/>
              </w:rPr>
              <w:t xml:space="preserve"> Perencanaan Pembangunan Daerah</w:t>
            </w:r>
          </w:p>
        </w:tc>
      </w:tr>
      <w:tr w:rsidR="00773679" w:rsidRPr="00264420" w14:paraId="7EFB5353" w14:textId="77777777">
        <w:trPr>
          <w:trHeight w:val="548"/>
        </w:trPr>
        <w:tc>
          <w:tcPr>
            <w:tcW w:w="1583" w:type="dxa"/>
            <w:vAlign w:val="center"/>
          </w:tcPr>
          <w:p w14:paraId="31F1D5F4" w14:textId="6DD83F58" w:rsidR="00773679" w:rsidRPr="00264420" w:rsidRDefault="00773679" w:rsidP="00773679">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hAnsi="Bookman Old Style" w:cs="Tahoma"/>
                <w:bCs/>
                <w:sz w:val="22"/>
                <w:szCs w:val="22"/>
                <w:lang w:val="it-IT"/>
              </w:rPr>
              <w:t>I.K.S.1.1</w:t>
            </w:r>
          </w:p>
        </w:tc>
        <w:tc>
          <w:tcPr>
            <w:tcW w:w="6968" w:type="dxa"/>
            <w:vAlign w:val="center"/>
          </w:tcPr>
          <w:p w14:paraId="25A9D273" w14:textId="3D3FADF1" w:rsidR="00773679" w:rsidRPr="00264420" w:rsidRDefault="00773679" w:rsidP="00773679">
            <w:pPr>
              <w:shd w:val="clear" w:color="auto" w:fill="FFFFFF"/>
              <w:spacing w:line="360" w:lineRule="auto"/>
              <w:ind w:left="146"/>
              <w:jc w:val="both"/>
              <w:rPr>
                <w:rFonts w:ascii="Bookman Old Style" w:eastAsia="Bookman Old Style" w:hAnsi="Bookman Old Style" w:cs="Bookman Old Style"/>
              </w:rPr>
            </w:pPr>
            <w:r>
              <w:rPr>
                <w:rFonts w:ascii="Bookman Old Style" w:eastAsia="Bookman Old Style" w:hAnsi="Bookman Old Style" w:cs="Bookman Old Style"/>
                <w:bCs/>
                <w:sz w:val="22"/>
                <w:szCs w:val="22"/>
                <w:lang w:val="en-US"/>
              </w:rPr>
              <w:t xml:space="preserve">Persentase </w:t>
            </w:r>
            <w:r>
              <w:rPr>
                <w:rFonts w:ascii="Bookman Old Style" w:hAnsi="Bookman Old Style" w:cs="Tahoma"/>
                <w:bCs/>
                <w:sz w:val="22"/>
                <w:szCs w:val="22"/>
                <w:lang w:val="it-IT"/>
              </w:rPr>
              <w:t xml:space="preserve">Keterpaduan </w:t>
            </w:r>
            <w:r>
              <w:rPr>
                <w:rFonts w:ascii="Bookman Old Style" w:eastAsia="Bookman Old Style" w:hAnsi="Bookman Old Style" w:cs="Bookman Old Style"/>
                <w:bCs/>
                <w:sz w:val="22"/>
                <w:szCs w:val="22"/>
                <w:lang w:val="en-US"/>
              </w:rPr>
              <w:t>Perencanaan Pembangunan Daerah</w:t>
            </w:r>
          </w:p>
        </w:tc>
      </w:tr>
      <w:tr w:rsidR="00773679" w:rsidRPr="00264420" w14:paraId="285F26D2" w14:textId="77777777">
        <w:trPr>
          <w:trHeight w:val="899"/>
        </w:trPr>
        <w:tc>
          <w:tcPr>
            <w:tcW w:w="1583" w:type="dxa"/>
            <w:vMerge w:val="restart"/>
          </w:tcPr>
          <w:p w14:paraId="0AB89749" w14:textId="77777777" w:rsidR="00773679" w:rsidRPr="00264420" w:rsidRDefault="00773679" w:rsidP="00773679">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p>
        </w:tc>
        <w:tc>
          <w:tcPr>
            <w:tcW w:w="6968" w:type="dxa"/>
          </w:tcPr>
          <w:p w14:paraId="6BBD8FB7" w14:textId="77777777" w:rsidR="00773679" w:rsidRDefault="00773679" w:rsidP="00773679">
            <w:pPr>
              <w:shd w:val="clear" w:color="auto" w:fill="FFFFFF" w:themeFill="background1"/>
              <w:spacing w:line="360" w:lineRule="auto"/>
              <w:ind w:left="136"/>
              <w:jc w:val="both"/>
              <w:rPr>
                <w:rFonts w:ascii="Bookman Old Style" w:eastAsia="Bookman Old Style" w:hAnsi="Bookman Old Style" w:cs="Bookman Old Style"/>
                <w:bCs/>
                <w:sz w:val="22"/>
                <w:szCs w:val="22"/>
                <w:lang w:val="en-US"/>
              </w:rPr>
            </w:pPr>
            <w:r>
              <w:rPr>
                <w:rFonts w:ascii="Bookman Old Style" w:eastAsia="Bookman Old Style" w:hAnsi="Bookman Old Style" w:cs="Bookman Old Style"/>
                <w:bCs/>
                <w:sz w:val="22"/>
                <w:szCs w:val="22"/>
              </w:rPr>
              <w:t>Konsistensi Program Rencana Kerja Pembangunan Daerah (RKPD) dengan program pada Rencana Pembangunan Jangka Menengah Daerah (RPJMD) adalah Jumlah program Rencana Kerja Pembangunan Daerah Tahun berkenaan dibagi Jumlah Program Rencana Pembangunan Jangka Menengah Daerah yang harus dilaksanakan tahun berkenaan dikali 100% (seratus persen)</w:t>
            </w:r>
            <w:r>
              <w:rPr>
                <w:rFonts w:ascii="Bookman Old Style" w:eastAsia="Bookman Old Style" w:hAnsi="Bookman Old Style" w:cs="Bookman Old Style"/>
                <w:bCs/>
                <w:sz w:val="22"/>
                <w:szCs w:val="22"/>
                <w:lang w:val="en-US"/>
              </w:rPr>
              <w:t>.</w:t>
            </w:r>
          </w:p>
          <w:p w14:paraId="623F545E" w14:textId="77777777" w:rsidR="00773679" w:rsidRDefault="00773679" w:rsidP="00773679">
            <w:pPr>
              <w:shd w:val="clear" w:color="auto" w:fill="FFFFFF" w:themeFill="background1"/>
              <w:spacing w:line="360" w:lineRule="auto"/>
              <w:ind w:left="150"/>
              <w:jc w:val="both"/>
              <w:rPr>
                <w:rFonts w:ascii="Bookman Old Style" w:eastAsia="Bookman Old Style" w:hAnsi="Bookman Old Style" w:cs="Bookman Old Style"/>
                <w:bCs/>
                <w:sz w:val="22"/>
                <w:szCs w:val="22"/>
                <w:lang w:val="en-US"/>
              </w:rPr>
            </w:pPr>
            <w:r>
              <w:rPr>
                <w:rFonts w:ascii="Bookman Old Style" w:eastAsia="Bookman Old Style" w:hAnsi="Bookman Old Style" w:cs="Bookman Old Style"/>
                <w:bCs/>
                <w:sz w:val="22"/>
                <w:szCs w:val="22"/>
                <w:lang w:val="en-US"/>
              </w:rPr>
              <w:t xml:space="preserve">Persentase </w:t>
            </w:r>
            <w:r>
              <w:rPr>
                <w:rFonts w:ascii="Bookman Old Style" w:hAnsi="Bookman Old Style" w:cs="Tahoma"/>
                <w:bCs/>
                <w:sz w:val="22"/>
                <w:szCs w:val="22"/>
                <w:lang w:val="it-IT"/>
              </w:rPr>
              <w:t xml:space="preserve">Keterpaduan </w:t>
            </w:r>
            <w:r>
              <w:rPr>
                <w:rFonts w:ascii="Bookman Old Style" w:eastAsia="Bookman Old Style" w:hAnsi="Bookman Old Style" w:cs="Bookman Old Style"/>
                <w:bCs/>
                <w:sz w:val="22"/>
                <w:szCs w:val="22"/>
                <w:lang w:val="en-US"/>
              </w:rPr>
              <w:t>Perencanaan Pembangunan Daerah dihitung dalam rentang 0-100 dengan skor indikator stabil kisaran 100 persen per tahun dengan satuan persentase. Indikator ini relevan dengan agenda pemerintah Kabupaten Gresik yang dituangkan dalam RPJMD dengan menunjang indikator sasaran</w:t>
            </w:r>
            <w:r>
              <w:rPr>
                <w:sz w:val="22"/>
                <w:szCs w:val="22"/>
              </w:rPr>
              <w:t xml:space="preserve"> </w:t>
            </w:r>
            <w:r>
              <w:rPr>
                <w:rFonts w:ascii="Bookman Old Style" w:eastAsia="Bookman Old Style" w:hAnsi="Bookman Old Style" w:cs="Bookman Old Style"/>
                <w:bCs/>
                <w:sz w:val="22"/>
                <w:szCs w:val="22"/>
                <w:lang w:val="en-US"/>
              </w:rPr>
              <w:t xml:space="preserve">Indeks Perencanaan Pembangunan Daerah. </w:t>
            </w:r>
          </w:p>
          <w:p w14:paraId="5FDC7AC8" w14:textId="329481C7" w:rsidR="00773679" w:rsidRPr="001209EF" w:rsidRDefault="00773679" w:rsidP="00773679">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bCs/>
                <w:sz w:val="22"/>
                <w:szCs w:val="22"/>
                <w:lang w:val="en-US"/>
              </w:rPr>
              <w:t xml:space="preserve">Pengukuran Persentase </w:t>
            </w:r>
            <w:r>
              <w:rPr>
                <w:rFonts w:ascii="Bookman Old Style" w:hAnsi="Bookman Old Style" w:cs="Tahoma"/>
                <w:bCs/>
                <w:sz w:val="22"/>
                <w:szCs w:val="22"/>
                <w:lang w:val="it-IT"/>
              </w:rPr>
              <w:t xml:space="preserve">Keterpaduan </w:t>
            </w:r>
            <w:r>
              <w:rPr>
                <w:rFonts w:ascii="Bookman Old Style" w:eastAsia="Bookman Old Style" w:hAnsi="Bookman Old Style" w:cs="Bookman Old Style"/>
                <w:bCs/>
                <w:sz w:val="22"/>
                <w:szCs w:val="22"/>
                <w:lang w:val="en-US"/>
              </w:rPr>
              <w:t>Perencanaan Pembangunan Daerah dilakukan setiap satu tahun sekali sehingga target peningkatan dapat ditetapkan.</w:t>
            </w:r>
          </w:p>
        </w:tc>
      </w:tr>
      <w:tr w:rsidR="00773679" w:rsidRPr="00264420" w14:paraId="6376E05D" w14:textId="77777777" w:rsidTr="00E1023D">
        <w:trPr>
          <w:trHeight w:val="480"/>
        </w:trPr>
        <w:tc>
          <w:tcPr>
            <w:tcW w:w="1583" w:type="dxa"/>
            <w:vMerge/>
            <w:vAlign w:val="center"/>
          </w:tcPr>
          <w:p w14:paraId="656109CC" w14:textId="77777777" w:rsidR="00773679" w:rsidRPr="00264420" w:rsidRDefault="00773679" w:rsidP="00773679">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vAlign w:val="center"/>
          </w:tcPr>
          <w:p w14:paraId="56C1CA33" w14:textId="63648366" w:rsidR="00773679" w:rsidRPr="00264420" w:rsidRDefault="00773679" w:rsidP="00773679">
            <w:pPr>
              <w:shd w:val="clear" w:color="auto" w:fill="FFFFFF"/>
              <w:spacing w:line="360" w:lineRule="auto"/>
              <w:rPr>
                <w:rFonts w:ascii="Bookman Old Style" w:eastAsia="Bookman Old Style" w:hAnsi="Bookman Old Style" w:cs="Bookman Old Style"/>
              </w:rPr>
            </w:pPr>
            <w:r>
              <w:rPr>
                <w:rFonts w:ascii="Bookman Old Style" w:eastAsia="Bookman Old Style" w:hAnsi="Bookman Old Style" w:cs="Bookman Old Style"/>
                <w:bCs/>
                <w:sz w:val="22"/>
                <w:szCs w:val="22"/>
              </w:rPr>
              <w:t>Sumber Data</w:t>
            </w:r>
          </w:p>
        </w:tc>
      </w:tr>
      <w:tr w:rsidR="00773679" w:rsidRPr="00264420" w14:paraId="7C430D6F" w14:textId="77777777" w:rsidTr="00E1023D">
        <w:tc>
          <w:tcPr>
            <w:tcW w:w="1583" w:type="dxa"/>
            <w:vMerge/>
            <w:vAlign w:val="center"/>
          </w:tcPr>
          <w:p w14:paraId="628A47D2" w14:textId="77777777" w:rsidR="00773679" w:rsidRPr="00264420" w:rsidRDefault="00773679" w:rsidP="00773679">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tcPr>
          <w:p w14:paraId="1FEC9725" w14:textId="77777777" w:rsidR="00773679" w:rsidRDefault="00773679" w:rsidP="00D94CFD">
            <w:pPr>
              <w:pStyle w:val="ListParagraph"/>
              <w:numPr>
                <w:ilvl w:val="0"/>
                <w:numId w:val="98"/>
              </w:numPr>
              <w:shd w:val="clear" w:color="auto" w:fill="FFFFFF" w:themeFill="background1"/>
              <w:spacing w:line="360" w:lineRule="auto"/>
              <w:ind w:left="434"/>
              <w:jc w:val="both"/>
              <w:rPr>
                <w:rFonts w:ascii="Bookman Old Style" w:eastAsia="Bookman Old Style" w:hAnsi="Bookman Old Style" w:cs="Bookman Old Style"/>
                <w:bCs/>
                <w:sz w:val="22"/>
                <w:szCs w:val="22"/>
                <w:lang w:val="en-US"/>
              </w:rPr>
            </w:pPr>
            <w:r>
              <w:rPr>
                <w:rFonts w:ascii="Bookman Old Style" w:eastAsia="Bookman Old Style" w:hAnsi="Bookman Old Style" w:cs="Bookman Old Style"/>
                <w:bCs/>
                <w:sz w:val="22"/>
                <w:szCs w:val="22"/>
              </w:rPr>
              <w:t>Sistem Informasi Pemerintah Daerah;</w:t>
            </w:r>
          </w:p>
          <w:p w14:paraId="04970A81" w14:textId="77777777" w:rsidR="00773679" w:rsidRPr="00773679" w:rsidRDefault="00773679" w:rsidP="00D94CFD">
            <w:pPr>
              <w:pStyle w:val="ListParagraph"/>
              <w:numPr>
                <w:ilvl w:val="0"/>
                <w:numId w:val="98"/>
              </w:numPr>
              <w:shd w:val="clear" w:color="auto" w:fill="FFFFFF" w:themeFill="background1"/>
              <w:spacing w:line="360" w:lineRule="auto"/>
              <w:ind w:left="434"/>
              <w:jc w:val="both"/>
              <w:rPr>
                <w:rFonts w:ascii="Bookman Old Style" w:eastAsia="Bookman Old Style" w:hAnsi="Bookman Old Style" w:cs="Bookman Old Style"/>
                <w:bCs/>
                <w:sz w:val="22"/>
                <w:szCs w:val="22"/>
                <w:lang w:val="en-US"/>
              </w:rPr>
            </w:pPr>
            <w:r>
              <w:rPr>
                <w:rFonts w:ascii="Bookman Old Style" w:eastAsia="Bookman Old Style" w:hAnsi="Bookman Old Style" w:cs="Bookman Old Style"/>
                <w:bCs/>
                <w:sz w:val="22"/>
                <w:szCs w:val="22"/>
              </w:rPr>
              <w:t>Dokumen Rencana Pembangunan Jangka Menengah Daerah; dan</w:t>
            </w:r>
          </w:p>
          <w:p w14:paraId="6DF21CAD" w14:textId="6944845E" w:rsidR="00773679" w:rsidRPr="00773679" w:rsidRDefault="00773679" w:rsidP="00D94CFD">
            <w:pPr>
              <w:pStyle w:val="ListParagraph"/>
              <w:numPr>
                <w:ilvl w:val="0"/>
                <w:numId w:val="98"/>
              </w:numPr>
              <w:shd w:val="clear" w:color="auto" w:fill="FFFFFF" w:themeFill="background1"/>
              <w:spacing w:line="360" w:lineRule="auto"/>
              <w:ind w:left="434"/>
              <w:jc w:val="both"/>
              <w:rPr>
                <w:rFonts w:ascii="Bookman Old Style" w:eastAsia="Bookman Old Style" w:hAnsi="Bookman Old Style" w:cs="Bookman Old Style"/>
                <w:bCs/>
                <w:sz w:val="22"/>
                <w:szCs w:val="22"/>
                <w:lang w:val="en-US"/>
              </w:rPr>
            </w:pPr>
            <w:r w:rsidRPr="00773679">
              <w:rPr>
                <w:rFonts w:ascii="Bookman Old Style" w:eastAsia="Bookman Old Style" w:hAnsi="Bookman Old Style" w:cs="Bookman Old Style"/>
                <w:bCs/>
                <w:sz w:val="22"/>
                <w:szCs w:val="22"/>
              </w:rPr>
              <w:t>Dokumen Rencana Kerja Pembangunan Daerah.</w:t>
            </w:r>
          </w:p>
        </w:tc>
      </w:tr>
      <w:tr w:rsidR="00773679" w:rsidRPr="00264420" w14:paraId="7194314B" w14:textId="77777777">
        <w:trPr>
          <w:trHeight w:val="431"/>
        </w:trPr>
        <w:tc>
          <w:tcPr>
            <w:tcW w:w="1583" w:type="dxa"/>
          </w:tcPr>
          <w:p w14:paraId="33674D71" w14:textId="77777777" w:rsidR="00773679" w:rsidRPr="00264420" w:rsidRDefault="00773679" w:rsidP="00773679">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S.2</w:t>
            </w:r>
          </w:p>
        </w:tc>
        <w:tc>
          <w:tcPr>
            <w:tcW w:w="6968" w:type="dxa"/>
          </w:tcPr>
          <w:p w14:paraId="1D12B41B" w14:textId="074AAAB6" w:rsidR="00773679" w:rsidRPr="00264420" w:rsidRDefault="00773679" w:rsidP="00773679">
            <w:pPr>
              <w:pBdr>
                <w:top w:val="nil"/>
                <w:left w:val="nil"/>
                <w:bottom w:val="nil"/>
                <w:right w:val="nil"/>
                <w:between w:val="nil"/>
              </w:pBdr>
              <w:shd w:val="clear" w:color="auto" w:fill="FFFFFF"/>
              <w:tabs>
                <w:tab w:val="left" w:pos="3345"/>
              </w:tabs>
              <w:spacing w:line="360" w:lineRule="auto"/>
              <w:ind w:left="146"/>
              <w:jc w:val="both"/>
              <w:rPr>
                <w:rFonts w:ascii="Bookman Old Style" w:eastAsia="Bookman Old Style" w:hAnsi="Bookman Old Style" w:cs="Bookman Old Style"/>
                <w:color w:val="000000"/>
              </w:rPr>
            </w:pPr>
            <w:r>
              <w:rPr>
                <w:rFonts w:ascii="Bookman Old Style" w:hAnsi="Bookman Old Style" w:cs="Tahoma"/>
                <w:bCs/>
                <w:sz w:val="22"/>
                <w:szCs w:val="22"/>
                <w:lang w:val="it-IT"/>
              </w:rPr>
              <w:t>Meningkatnya peran riset dan inovasi dalam mendukung  pembangunan  daerah</w:t>
            </w:r>
          </w:p>
        </w:tc>
      </w:tr>
      <w:tr w:rsidR="00773679" w:rsidRPr="00264420" w14:paraId="338F69D1" w14:textId="77777777">
        <w:trPr>
          <w:trHeight w:val="431"/>
        </w:trPr>
        <w:tc>
          <w:tcPr>
            <w:tcW w:w="1583" w:type="dxa"/>
            <w:vAlign w:val="center"/>
          </w:tcPr>
          <w:p w14:paraId="5D340102" w14:textId="77777777" w:rsidR="00773679" w:rsidRPr="00264420" w:rsidRDefault="00773679" w:rsidP="00773679">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I.K.S.2.1</w:t>
            </w:r>
          </w:p>
        </w:tc>
        <w:tc>
          <w:tcPr>
            <w:tcW w:w="6968" w:type="dxa"/>
            <w:vAlign w:val="center"/>
          </w:tcPr>
          <w:p w14:paraId="2F177FD2" w14:textId="192AA315" w:rsidR="00773679" w:rsidRPr="00264420" w:rsidRDefault="00773679" w:rsidP="00773679">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bCs/>
                <w:sz w:val="22"/>
                <w:szCs w:val="22"/>
                <w:lang w:val="en-US"/>
              </w:rPr>
              <w:t xml:space="preserve"> </w:t>
            </w:r>
            <w:r>
              <w:rPr>
                <w:rFonts w:ascii="Bookman Old Style" w:eastAsia="Bookman Old Style" w:hAnsi="Bookman Old Style" w:cs="Bookman Old Style"/>
                <w:bCs/>
                <w:sz w:val="22"/>
                <w:szCs w:val="22"/>
                <w:lang w:val="it-IT"/>
              </w:rPr>
              <w:t xml:space="preserve"> </w:t>
            </w:r>
            <w:r>
              <w:rPr>
                <w:rFonts w:ascii="Bookman Old Style" w:eastAsia="Bookman Old Style" w:hAnsi="Bookman Old Style" w:cs="Bookman Old Style"/>
                <w:bCs/>
                <w:sz w:val="22"/>
                <w:szCs w:val="22"/>
              </w:rPr>
              <w:t>Persentase Implementasi Kebijakan Berbasis Bukti</w:t>
            </w:r>
          </w:p>
        </w:tc>
      </w:tr>
      <w:tr w:rsidR="00773679" w:rsidRPr="00264420" w14:paraId="6B50CEF6" w14:textId="77777777">
        <w:trPr>
          <w:trHeight w:val="431"/>
        </w:trPr>
        <w:tc>
          <w:tcPr>
            <w:tcW w:w="1583" w:type="dxa"/>
            <w:vMerge w:val="restart"/>
          </w:tcPr>
          <w:p w14:paraId="1FDB3831" w14:textId="77777777" w:rsidR="00773679" w:rsidRPr="00264420" w:rsidRDefault="00773679" w:rsidP="00773679">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rPr>
            </w:pPr>
          </w:p>
        </w:tc>
        <w:tc>
          <w:tcPr>
            <w:tcW w:w="6968" w:type="dxa"/>
            <w:vAlign w:val="center"/>
          </w:tcPr>
          <w:p w14:paraId="25551C69" w14:textId="77777777" w:rsidR="00773679" w:rsidRDefault="00773679" w:rsidP="00773679">
            <w:pPr>
              <w:shd w:val="clear" w:color="auto" w:fill="FFFFFF" w:themeFill="background1"/>
              <w:spacing w:line="360" w:lineRule="auto"/>
              <w:ind w:left="146"/>
              <w:jc w:val="both"/>
              <w:rPr>
                <w:rFonts w:ascii="Bookman Old Style" w:eastAsia="Bookman Old Style" w:hAnsi="Bookman Old Style" w:cs="Bookman Old Style"/>
                <w:bCs/>
                <w:sz w:val="22"/>
                <w:szCs w:val="22"/>
              </w:rPr>
            </w:pPr>
            <w:r>
              <w:rPr>
                <w:rFonts w:ascii="Bookman Old Style" w:eastAsia="Bookman Old Style" w:hAnsi="Bookman Old Style" w:cs="Bookman Old Style"/>
                <w:bCs/>
                <w:sz w:val="22"/>
                <w:szCs w:val="22"/>
              </w:rPr>
              <w:t>Implementasi kebijakan pemerintah daerah yang menggunakan pendekatan berbasis data, informasi, dan/atau hasil kajian ilmiah atau analisis empirik dalam proses perumusannya. Kebijakan yang dimaksud dapat berupa regulasi, program, atau keputusan strategis pemerintah daerah, dengan formulasi perhitungan:</w:t>
            </w:r>
          </w:p>
          <w:p w14:paraId="4D2FBAA4" w14:textId="77777777" w:rsidR="00773679" w:rsidRDefault="00773679" w:rsidP="00773679">
            <w:pPr>
              <w:shd w:val="clear" w:color="auto" w:fill="FFFFFF" w:themeFill="background1"/>
              <w:spacing w:line="360" w:lineRule="auto"/>
              <w:ind w:left="146"/>
              <w:jc w:val="both"/>
              <w:rPr>
                <w:rFonts w:ascii="Bookman Old Style" w:eastAsia="Bookman Old Style" w:hAnsi="Bookman Old Style" w:cs="Bookman Old Style"/>
                <w:bCs/>
                <w:sz w:val="22"/>
                <w:szCs w:val="22"/>
              </w:rPr>
            </w:pPr>
          </w:p>
          <w:p w14:paraId="3B17FEE5" w14:textId="77777777" w:rsidR="00773679" w:rsidRDefault="00773679" w:rsidP="00773679">
            <w:pPr>
              <w:shd w:val="clear" w:color="auto" w:fill="FFFFFF" w:themeFill="background1"/>
              <w:spacing w:line="360" w:lineRule="auto"/>
              <w:ind w:left="146"/>
              <w:jc w:val="both"/>
              <w:rPr>
                <w:rFonts w:ascii="Bookman Old Style" w:eastAsia="Bookman Old Style" w:hAnsi="Bookman Old Style" w:cs="Bookman Old Style"/>
                <w:bCs/>
                <w:sz w:val="22"/>
                <w:szCs w:val="22"/>
              </w:rPr>
            </w:pPr>
            <w:r>
              <w:rPr>
                <w:rFonts w:ascii="Bookman Old Style" w:eastAsia="Bookman Old Style" w:hAnsi="Bookman Old Style" w:cs="Bookman Old Style"/>
                <w:bCs/>
                <w:sz w:val="22"/>
                <w:szCs w:val="22"/>
              </w:rPr>
              <w:t>Jumlah kebijakan yang disusun berdasarkan bukti / kebijakan yang dikeluarkan pada tahun berkenaan x 100%</w:t>
            </w:r>
          </w:p>
          <w:p w14:paraId="229A5E73" w14:textId="77777777" w:rsidR="00773679" w:rsidRDefault="00773679" w:rsidP="00773679">
            <w:pPr>
              <w:shd w:val="clear" w:color="auto" w:fill="FFFFFF" w:themeFill="background1"/>
              <w:spacing w:line="360" w:lineRule="auto"/>
              <w:jc w:val="both"/>
              <w:rPr>
                <w:rFonts w:ascii="Bookman Old Style" w:eastAsia="Bookman Old Style" w:hAnsi="Bookman Old Style" w:cs="Bookman Old Style"/>
                <w:bCs/>
                <w:sz w:val="22"/>
                <w:szCs w:val="22"/>
                <w:lang w:val="en-US"/>
              </w:rPr>
            </w:pPr>
          </w:p>
          <w:p w14:paraId="172631A7" w14:textId="77777777" w:rsidR="00773679" w:rsidRDefault="00773679" w:rsidP="00773679">
            <w:pPr>
              <w:shd w:val="clear" w:color="auto" w:fill="FFFFFF" w:themeFill="background1"/>
              <w:spacing w:line="360" w:lineRule="auto"/>
              <w:ind w:left="150"/>
              <w:jc w:val="both"/>
              <w:rPr>
                <w:rFonts w:ascii="Bookman Old Style" w:eastAsia="Bookman Old Style" w:hAnsi="Bookman Old Style" w:cs="Bookman Old Style"/>
                <w:bCs/>
                <w:sz w:val="22"/>
                <w:szCs w:val="22"/>
                <w:lang w:val="en-US"/>
              </w:rPr>
            </w:pPr>
            <w:r>
              <w:rPr>
                <w:rFonts w:ascii="Bookman Old Style" w:eastAsia="Bookman Old Style" w:hAnsi="Bookman Old Style" w:cs="Bookman Old Style"/>
                <w:bCs/>
                <w:sz w:val="22"/>
                <w:szCs w:val="22"/>
                <w:lang w:val="en-US"/>
              </w:rPr>
              <w:t xml:space="preserve">Persentase Implementasi Kebijakan Berbasis Bukti dihitung </w:t>
            </w:r>
            <w:r>
              <w:rPr>
                <w:rFonts w:ascii="Bookman Old Style" w:eastAsia="Bookman Old Style" w:hAnsi="Bookman Old Style" w:cs="Bookman Old Style"/>
                <w:bCs/>
                <w:sz w:val="22"/>
                <w:szCs w:val="22"/>
                <w:lang w:val="en-US"/>
              </w:rPr>
              <w:lastRenderedPageBreak/>
              <w:t>rentang 0-100 dengan skor indikator stabil kisaran 100 persen per tahun dengan satuan persentase. Indikator ini relevan dengan agenda pemerintah Kabupaten Gresik yang dituangkan dalam RPJMD dengan menunjang indikator sasaran Indeks Inovasi Daerah.</w:t>
            </w:r>
          </w:p>
          <w:p w14:paraId="179FDF93" w14:textId="2F4B9F46" w:rsidR="00773679" w:rsidRPr="00264420" w:rsidRDefault="00773679" w:rsidP="00773679">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bCs/>
                <w:sz w:val="22"/>
                <w:szCs w:val="22"/>
                <w:lang w:val="en-US"/>
              </w:rPr>
              <w:t>Pengukuran Persentase Implementasi Kebijakan Berbasis Bukti dilakukan setiap satu tahun sekali sehingga target peningkatan dapat ditetapkan.</w:t>
            </w:r>
          </w:p>
        </w:tc>
      </w:tr>
      <w:tr w:rsidR="00773679" w:rsidRPr="00264420" w14:paraId="7F88E6F7" w14:textId="77777777">
        <w:trPr>
          <w:trHeight w:val="431"/>
        </w:trPr>
        <w:tc>
          <w:tcPr>
            <w:tcW w:w="1583" w:type="dxa"/>
            <w:vMerge/>
          </w:tcPr>
          <w:p w14:paraId="162094ED" w14:textId="77777777" w:rsidR="00773679" w:rsidRPr="00264420" w:rsidRDefault="00773679" w:rsidP="00773679">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tcPr>
          <w:p w14:paraId="7AFE0EC0" w14:textId="11FFBF09" w:rsidR="00773679" w:rsidRPr="00264420" w:rsidRDefault="00773679" w:rsidP="00773679">
            <w:pPr>
              <w:shd w:val="clear" w:color="auto" w:fill="FFFFFF"/>
              <w:spacing w:line="360" w:lineRule="auto"/>
              <w:ind w:left="146"/>
              <w:rPr>
                <w:rFonts w:ascii="Bookman Old Style" w:eastAsia="Bookman Old Style" w:hAnsi="Bookman Old Style" w:cs="Bookman Old Style"/>
              </w:rPr>
            </w:pPr>
            <w:r>
              <w:rPr>
                <w:rFonts w:ascii="Bookman Old Style" w:eastAsia="Bookman Old Style" w:hAnsi="Bookman Old Style" w:cs="Bookman Old Style"/>
                <w:bCs/>
                <w:sz w:val="22"/>
                <w:szCs w:val="22"/>
              </w:rPr>
              <w:t>Sumber Data</w:t>
            </w:r>
          </w:p>
        </w:tc>
      </w:tr>
      <w:tr w:rsidR="00773679" w:rsidRPr="00264420" w14:paraId="3B2DE8D3" w14:textId="77777777">
        <w:trPr>
          <w:trHeight w:val="431"/>
        </w:trPr>
        <w:tc>
          <w:tcPr>
            <w:tcW w:w="1583" w:type="dxa"/>
            <w:vMerge/>
          </w:tcPr>
          <w:p w14:paraId="42117E74" w14:textId="77777777" w:rsidR="00773679" w:rsidRPr="00264420" w:rsidRDefault="00773679" w:rsidP="00773679">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6968" w:type="dxa"/>
          </w:tcPr>
          <w:p w14:paraId="7C5CF533" w14:textId="77777777" w:rsidR="00773679" w:rsidRDefault="00773679" w:rsidP="00D94CFD">
            <w:pPr>
              <w:pStyle w:val="ListParagraph"/>
              <w:numPr>
                <w:ilvl w:val="0"/>
                <w:numId w:val="99"/>
              </w:numPr>
              <w:shd w:val="clear" w:color="auto" w:fill="FFFFFF" w:themeFill="background1"/>
              <w:spacing w:line="360" w:lineRule="auto"/>
              <w:ind w:left="575"/>
              <w:jc w:val="both"/>
              <w:rPr>
                <w:rFonts w:ascii="Bookman Old Style" w:eastAsia="Bookman Old Style" w:hAnsi="Bookman Old Style" w:cs="Bookman Old Style"/>
                <w:bCs/>
                <w:sz w:val="22"/>
                <w:szCs w:val="22"/>
                <w:lang w:val="en-US"/>
              </w:rPr>
            </w:pPr>
            <w:r>
              <w:rPr>
                <w:rFonts w:ascii="Bookman Old Style" w:eastAsia="Bookman Old Style" w:hAnsi="Bookman Old Style" w:cs="Bookman Old Style"/>
                <w:bCs/>
                <w:sz w:val="22"/>
                <w:szCs w:val="22"/>
                <w:lang w:val="en-US"/>
              </w:rPr>
              <w:t>Dokumen Rencana Pembangunan Jangka Menengah Daerah; dan</w:t>
            </w:r>
          </w:p>
          <w:p w14:paraId="342CF132" w14:textId="4D060E3C" w:rsidR="00773679" w:rsidRPr="00773679" w:rsidRDefault="00773679" w:rsidP="00D94CFD">
            <w:pPr>
              <w:pStyle w:val="ListParagraph"/>
              <w:numPr>
                <w:ilvl w:val="0"/>
                <w:numId w:val="99"/>
              </w:numPr>
              <w:shd w:val="clear" w:color="auto" w:fill="FFFFFF" w:themeFill="background1"/>
              <w:spacing w:line="360" w:lineRule="auto"/>
              <w:ind w:left="575"/>
              <w:jc w:val="both"/>
              <w:rPr>
                <w:rFonts w:ascii="Bookman Old Style" w:eastAsia="Bookman Old Style" w:hAnsi="Bookman Old Style" w:cs="Bookman Old Style"/>
                <w:bCs/>
                <w:sz w:val="22"/>
                <w:szCs w:val="22"/>
                <w:lang w:val="en-US"/>
              </w:rPr>
            </w:pPr>
            <w:r w:rsidRPr="00773679">
              <w:rPr>
                <w:rFonts w:ascii="Bookman Old Style" w:eastAsia="Bookman Old Style" w:hAnsi="Bookman Old Style" w:cs="Bookman Old Style"/>
                <w:bCs/>
                <w:sz w:val="22"/>
                <w:szCs w:val="22"/>
                <w:lang w:val="en-US"/>
              </w:rPr>
              <w:t>Dokumen Rencana Kerja Pembangunan Daerah.</w:t>
            </w:r>
          </w:p>
        </w:tc>
      </w:tr>
    </w:tbl>
    <w:p w14:paraId="1D5E24BD" w14:textId="77777777" w:rsidR="0014522D" w:rsidRDefault="0014522D">
      <w:pPr>
        <w:rPr>
          <w:rFonts w:ascii="Bookman Old Style" w:hAnsi="Bookman Old Style"/>
        </w:rPr>
      </w:pPr>
    </w:p>
    <w:p w14:paraId="7C2A7912" w14:textId="77777777" w:rsidR="005E01E2" w:rsidRDefault="005E01E2" w:rsidP="005E01E2">
      <w:pPr>
        <w:rPr>
          <w:rFonts w:ascii="Bookman Old Style" w:hAnsi="Bookman Old Style"/>
        </w:rPr>
      </w:pPr>
    </w:p>
    <w:p w14:paraId="07B53016" w14:textId="6DBF4A3F" w:rsidR="0014522D" w:rsidRPr="005E01E2" w:rsidRDefault="00E1023D">
      <w:pPr>
        <w:pStyle w:val="ListParagraph"/>
        <w:numPr>
          <w:ilvl w:val="0"/>
          <w:numId w:val="81"/>
        </w:numPr>
        <w:tabs>
          <w:tab w:val="left" w:pos="1353"/>
        </w:tabs>
        <w:spacing w:line="360" w:lineRule="auto"/>
        <w:ind w:left="540" w:hanging="540"/>
        <w:rPr>
          <w:rFonts w:ascii="Bookman Old Style" w:eastAsia="Bookman Old Style" w:hAnsi="Bookman Old Style" w:cs="Bookman Old Style"/>
          <w:color w:val="000000"/>
        </w:rPr>
      </w:pPr>
      <w:r w:rsidRPr="005E01E2">
        <w:rPr>
          <w:rFonts w:ascii="Bookman Old Style" w:eastAsia="Bookman Old Style" w:hAnsi="Bookman Old Style" w:cs="Bookman Old Style"/>
          <w:color w:val="000000"/>
        </w:rPr>
        <w:t>BADAN KEPEGAWAIAN DAN PENGEMBANGAN SUMBER DAYA MANUSIA KABUPATEN GRESIK GRESIK.</w:t>
      </w:r>
    </w:p>
    <w:p w14:paraId="4D0276F6" w14:textId="77777777" w:rsidR="0014522D" w:rsidRPr="00264420" w:rsidRDefault="0014522D" w:rsidP="005E01E2">
      <w:pPr>
        <w:pBdr>
          <w:top w:val="nil"/>
          <w:left w:val="nil"/>
          <w:bottom w:val="nil"/>
          <w:right w:val="nil"/>
          <w:between w:val="nil"/>
        </w:pBdr>
        <w:shd w:val="clear" w:color="auto" w:fill="FFFFFF"/>
        <w:spacing w:line="360" w:lineRule="auto"/>
        <w:ind w:left="426"/>
        <w:jc w:val="both"/>
        <w:rPr>
          <w:rFonts w:ascii="Bookman Old Style" w:eastAsia="Bookman Old Style" w:hAnsi="Bookman Old Style" w:cs="Bookman Old Style"/>
          <w:color w:val="000000"/>
        </w:rPr>
      </w:pPr>
    </w:p>
    <w:p w14:paraId="729A9355" w14:textId="77777777" w:rsidR="0014522D" w:rsidRPr="00264420" w:rsidRDefault="00E1023D" w:rsidP="005E01E2">
      <w:pPr>
        <w:pBdr>
          <w:top w:val="nil"/>
          <w:left w:val="nil"/>
          <w:bottom w:val="nil"/>
          <w:right w:val="nil"/>
          <w:between w:val="nil"/>
        </w:pBdr>
        <w:shd w:val="clear" w:color="auto" w:fill="FFFFFF"/>
        <w:tabs>
          <w:tab w:val="left" w:pos="630"/>
          <w:tab w:val="left" w:pos="1710"/>
        </w:tabs>
        <w:spacing w:line="360" w:lineRule="auto"/>
        <w:ind w:left="2127" w:hanging="1843"/>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ab/>
        <w:t>Tugas</w:t>
      </w:r>
      <w:r w:rsidRPr="00264420">
        <w:rPr>
          <w:rFonts w:ascii="Bookman Old Style" w:eastAsia="Bookman Old Style" w:hAnsi="Bookman Old Style" w:cs="Bookman Old Style"/>
          <w:color w:val="000000"/>
        </w:rPr>
        <w:tab/>
        <w:t>:</w:t>
      </w:r>
      <w:r w:rsidRPr="00264420">
        <w:rPr>
          <w:rFonts w:ascii="Bookman Old Style" w:eastAsia="Bookman Old Style" w:hAnsi="Bookman Old Style" w:cs="Bookman Old Style"/>
          <w:color w:val="000000"/>
        </w:rPr>
        <w:tab/>
        <w:t>Memimpin, merumuskan, mengatur, membina, mengendalikan, mengoordinasikan dan mempertanggungjawabkan kebijakan teknis urusan pemerintahan bidang kepegawaian, pendidikan dan pelatihan ASN.</w:t>
      </w:r>
    </w:p>
    <w:p w14:paraId="2F130729" w14:textId="77777777" w:rsidR="0014522D" w:rsidRPr="00264420" w:rsidRDefault="0014522D">
      <w:pPr>
        <w:pBdr>
          <w:top w:val="nil"/>
          <w:left w:val="nil"/>
          <w:bottom w:val="nil"/>
          <w:right w:val="nil"/>
          <w:between w:val="nil"/>
        </w:pBdr>
        <w:shd w:val="clear" w:color="auto" w:fill="FFFFFF"/>
        <w:tabs>
          <w:tab w:val="left" w:pos="720"/>
          <w:tab w:val="left" w:pos="1710"/>
        </w:tabs>
        <w:spacing w:line="360" w:lineRule="auto"/>
        <w:ind w:left="2127" w:hanging="1843"/>
        <w:jc w:val="both"/>
        <w:rPr>
          <w:rFonts w:ascii="Bookman Old Style" w:eastAsia="Bookman Old Style" w:hAnsi="Bookman Old Style" w:cs="Bookman Old Style"/>
          <w:color w:val="000000"/>
        </w:rPr>
      </w:pPr>
    </w:p>
    <w:p w14:paraId="08067D4D" w14:textId="77777777" w:rsidR="0014522D" w:rsidRPr="00264420" w:rsidRDefault="00E1023D" w:rsidP="005E01E2">
      <w:pPr>
        <w:pBdr>
          <w:top w:val="nil"/>
          <w:left w:val="nil"/>
          <w:bottom w:val="nil"/>
          <w:right w:val="nil"/>
          <w:between w:val="nil"/>
        </w:pBdr>
        <w:shd w:val="clear" w:color="auto" w:fill="FFFFFF"/>
        <w:tabs>
          <w:tab w:val="left" w:pos="540"/>
          <w:tab w:val="left" w:pos="1701"/>
          <w:tab w:val="left" w:pos="1985"/>
          <w:tab w:val="left" w:pos="2410"/>
        </w:tabs>
        <w:spacing w:line="360" w:lineRule="auto"/>
        <w:ind w:left="2410" w:hanging="2126"/>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ab/>
        <w:t>Fungsi</w:t>
      </w:r>
      <w:r w:rsidRPr="00264420">
        <w:rPr>
          <w:rFonts w:ascii="Bookman Old Style" w:eastAsia="Bookman Old Style" w:hAnsi="Bookman Old Style" w:cs="Bookman Old Style"/>
          <w:color w:val="000000"/>
        </w:rPr>
        <w:tab/>
        <w:t>:   a.</w:t>
      </w:r>
      <w:r w:rsidRPr="00264420">
        <w:rPr>
          <w:rFonts w:ascii="Bookman Old Style" w:eastAsia="Bookman Old Style" w:hAnsi="Bookman Old Style" w:cs="Bookman Old Style"/>
          <w:color w:val="000000"/>
        </w:rPr>
        <w:tab/>
        <w:t>Pengoordinasian penyusunan kebijakan dan perencanaan urusan di bidang kepegawaian dan pengembangan sumber daya manusia;</w:t>
      </w:r>
    </w:p>
    <w:p w14:paraId="7C01986F" w14:textId="77777777" w:rsidR="0014522D" w:rsidRPr="00264420" w:rsidRDefault="00E1023D">
      <w:pPr>
        <w:pBdr>
          <w:top w:val="nil"/>
          <w:left w:val="nil"/>
          <w:bottom w:val="nil"/>
          <w:right w:val="nil"/>
          <w:between w:val="nil"/>
        </w:pBdr>
        <w:shd w:val="clear" w:color="auto" w:fill="FFFFFF"/>
        <w:tabs>
          <w:tab w:val="left" w:pos="426"/>
          <w:tab w:val="left" w:pos="2410"/>
        </w:tabs>
        <w:spacing w:line="36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b.</w:t>
      </w:r>
      <w:r w:rsidRPr="00264420">
        <w:rPr>
          <w:rFonts w:ascii="Bookman Old Style" w:eastAsia="Bookman Old Style" w:hAnsi="Bookman Old Style" w:cs="Bookman Old Style"/>
          <w:color w:val="000000"/>
        </w:rPr>
        <w:tab/>
        <w:t>pengoordinasian kebijakan dan perencanaan pengadaan, pemberhentian dan informasi kepegawaian;</w:t>
      </w:r>
    </w:p>
    <w:p w14:paraId="6441D3A2"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c.</w:t>
      </w:r>
      <w:r w:rsidRPr="00264420">
        <w:rPr>
          <w:rFonts w:ascii="Bookman Old Style" w:eastAsia="Bookman Old Style" w:hAnsi="Bookman Old Style" w:cs="Bookman Old Style"/>
          <w:color w:val="000000"/>
        </w:rPr>
        <w:tab/>
        <w:t>pengoordinasian kebijakan perencanaan dan pelaksanaan mutasi dan kepangkatan;</w:t>
      </w:r>
    </w:p>
    <w:p w14:paraId="4C60CAB0"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d.</w:t>
      </w:r>
      <w:r w:rsidRPr="00264420">
        <w:rPr>
          <w:rFonts w:ascii="Bookman Old Style" w:eastAsia="Bookman Old Style" w:hAnsi="Bookman Old Style" w:cs="Bookman Old Style"/>
          <w:color w:val="000000"/>
        </w:rPr>
        <w:tab/>
        <w:t>pengoordinasian penyelenggaraan pendidikan, pelatihan penjenjangan dan pengembangan kompetensi aparatur;</w:t>
      </w:r>
    </w:p>
    <w:p w14:paraId="384C9DCD"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e.</w:t>
      </w:r>
      <w:r w:rsidRPr="00264420">
        <w:rPr>
          <w:rFonts w:ascii="Bookman Old Style" w:eastAsia="Bookman Old Style" w:hAnsi="Bookman Old Style" w:cs="Bookman Old Style"/>
          <w:color w:val="000000"/>
        </w:rPr>
        <w:tab/>
        <w:t>pengoordinasian pembinaan penilaian disiplin dan kinerja aparatur serta penghargaanl</w:t>
      </w:r>
    </w:p>
    <w:p w14:paraId="6E4E8F78" w14:textId="77777777" w:rsidR="0014522D" w:rsidRPr="00264420" w:rsidRDefault="00E1023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f. </w:t>
      </w:r>
      <w:r w:rsidRPr="00264420">
        <w:rPr>
          <w:rFonts w:ascii="Bookman Old Style" w:eastAsia="Bookman Old Style" w:hAnsi="Bookman Old Style" w:cs="Bookman Old Style"/>
          <w:color w:val="000000"/>
        </w:rPr>
        <w:tab/>
        <w:t>pengoodinasian pelaksanaan pembinaan organisasi profesi ASN dan purna tugas ASN;</w:t>
      </w:r>
    </w:p>
    <w:p w14:paraId="56E2F22B" w14:textId="77777777" w:rsidR="0014522D" w:rsidRPr="00264420" w:rsidRDefault="00E1023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g.</w:t>
      </w:r>
      <w:r w:rsidRPr="00264420">
        <w:rPr>
          <w:rFonts w:ascii="Bookman Old Style" w:eastAsia="Bookman Old Style" w:hAnsi="Bookman Old Style" w:cs="Bookman Old Style"/>
          <w:color w:val="000000"/>
        </w:rPr>
        <w:tab/>
        <w:t>pengoordinasian pelaksanaan pelayanan administrasi bidang urusan kepegawaian dan pengembangan sumber daya manusia;</w:t>
      </w:r>
    </w:p>
    <w:p w14:paraId="5B7133F6" w14:textId="77777777" w:rsidR="0014522D" w:rsidRPr="00264420" w:rsidRDefault="00E1023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h.</w:t>
      </w:r>
      <w:r w:rsidRPr="00264420">
        <w:rPr>
          <w:rFonts w:ascii="Bookman Old Style" w:eastAsia="Bookman Old Style" w:hAnsi="Bookman Old Style" w:cs="Bookman Old Style"/>
          <w:color w:val="000000"/>
        </w:rPr>
        <w:tab/>
        <w:t>pelaksanaan monitoring, evaluasi, dan pelaporan bidang urusan kepegawaian dan pengembangan sumber daya manusia;</w:t>
      </w:r>
    </w:p>
    <w:p w14:paraId="20E34421" w14:textId="77777777" w:rsidR="0014522D" w:rsidRPr="00264420" w:rsidRDefault="00E1023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lastRenderedPageBreak/>
        <w:t>i.</w:t>
      </w:r>
      <w:r w:rsidRPr="00264420">
        <w:rPr>
          <w:rFonts w:ascii="Bookman Old Style" w:eastAsia="Bookman Old Style" w:hAnsi="Bookman Old Style" w:cs="Bookman Old Style"/>
          <w:color w:val="000000"/>
        </w:rPr>
        <w:tab/>
        <w:t>pelaksanaan tugas dinas lain yang diberikan oleh Bupati sesuai dengan bidang tugasnya.</w:t>
      </w:r>
    </w:p>
    <w:p w14:paraId="49B95EB5" w14:textId="77777777" w:rsidR="0014522D" w:rsidRPr="00264420" w:rsidRDefault="0014522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rPr>
      </w:pPr>
    </w:p>
    <w:p w14:paraId="677332D9" w14:textId="77777777" w:rsidR="0014522D" w:rsidRPr="00264420" w:rsidRDefault="0014522D">
      <w:pPr>
        <w:pBdr>
          <w:top w:val="nil"/>
          <w:left w:val="nil"/>
          <w:bottom w:val="nil"/>
          <w:right w:val="nil"/>
          <w:between w:val="nil"/>
        </w:pBdr>
        <w:shd w:val="clear" w:color="auto" w:fill="FFFFFF"/>
        <w:tabs>
          <w:tab w:val="left" w:pos="426"/>
        </w:tabs>
        <w:spacing w:line="370" w:lineRule="auto"/>
        <w:ind w:left="2410" w:hanging="425"/>
        <w:jc w:val="both"/>
        <w:rPr>
          <w:rFonts w:ascii="Bookman Old Style" w:eastAsia="Bookman Old Style" w:hAnsi="Bookman Old Style" w:cs="Bookman Old Style"/>
          <w:color w:val="000000"/>
        </w:rPr>
      </w:pPr>
    </w:p>
    <w:tbl>
      <w:tblPr>
        <w:tblStyle w:val="Table10"/>
        <w:tblW w:w="8956"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722"/>
      </w:tblGrid>
      <w:tr w:rsidR="0014522D" w:rsidRPr="00264420" w14:paraId="46001DAE" w14:textId="77777777">
        <w:tc>
          <w:tcPr>
            <w:tcW w:w="1234" w:type="dxa"/>
            <w:shd w:val="clear" w:color="auto" w:fill="FFFFFF"/>
          </w:tcPr>
          <w:p w14:paraId="49729AA7" w14:textId="77777777" w:rsidR="0014522D" w:rsidRPr="00264420" w:rsidRDefault="00E1023D">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Kode</w:t>
            </w:r>
          </w:p>
        </w:tc>
        <w:tc>
          <w:tcPr>
            <w:tcW w:w="7722" w:type="dxa"/>
            <w:shd w:val="clear" w:color="auto" w:fill="FFFFFF"/>
          </w:tcPr>
          <w:p w14:paraId="4CA3E11E" w14:textId="77777777" w:rsidR="0014522D" w:rsidRPr="00264420" w:rsidRDefault="00E1023D">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Indikator Kinerja Utama</w:t>
            </w:r>
          </w:p>
        </w:tc>
      </w:tr>
      <w:tr w:rsidR="0014522D" w:rsidRPr="00264420" w14:paraId="698985C8" w14:textId="77777777">
        <w:tc>
          <w:tcPr>
            <w:tcW w:w="1234" w:type="dxa"/>
            <w:shd w:val="clear" w:color="auto" w:fill="FFFFFF"/>
          </w:tcPr>
          <w:p w14:paraId="0D7F77A0" w14:textId="77777777" w:rsidR="0014522D" w:rsidRPr="00264420" w:rsidRDefault="00E1023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S.1</w:t>
            </w:r>
          </w:p>
        </w:tc>
        <w:tc>
          <w:tcPr>
            <w:tcW w:w="7722" w:type="dxa"/>
            <w:shd w:val="clear" w:color="auto" w:fill="FFFFFF"/>
          </w:tcPr>
          <w:p w14:paraId="6E1CFFAD"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Keterwakilan Perempuan dalam Pemerintahan</w:t>
            </w:r>
          </w:p>
        </w:tc>
      </w:tr>
      <w:tr w:rsidR="0014522D" w:rsidRPr="00264420" w14:paraId="4DD41BDB" w14:textId="77777777">
        <w:trPr>
          <w:trHeight w:val="548"/>
        </w:trPr>
        <w:tc>
          <w:tcPr>
            <w:tcW w:w="1234" w:type="dxa"/>
            <w:shd w:val="clear" w:color="auto" w:fill="FFFFFF"/>
            <w:vAlign w:val="center"/>
          </w:tcPr>
          <w:p w14:paraId="5BDE4643" w14:textId="77777777" w:rsidR="0014522D" w:rsidRPr="00264420" w:rsidRDefault="00E1023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I.K.S.1.1</w:t>
            </w:r>
          </w:p>
        </w:tc>
        <w:tc>
          <w:tcPr>
            <w:tcW w:w="7722" w:type="dxa"/>
            <w:shd w:val="clear" w:color="auto" w:fill="FFFFFF"/>
            <w:vAlign w:val="center"/>
          </w:tcPr>
          <w:p w14:paraId="793A54CC" w14:textId="77777777" w:rsidR="0014522D" w:rsidRPr="00264420" w:rsidRDefault="00E1023D">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Rasio Perempuan dalam Jabatan Pemerintah Daerah</w:t>
            </w:r>
          </w:p>
        </w:tc>
      </w:tr>
      <w:tr w:rsidR="0014522D" w:rsidRPr="00264420" w14:paraId="1305C410" w14:textId="77777777">
        <w:trPr>
          <w:trHeight w:val="427"/>
        </w:trPr>
        <w:tc>
          <w:tcPr>
            <w:tcW w:w="1234" w:type="dxa"/>
            <w:vMerge w:val="restart"/>
            <w:shd w:val="clear" w:color="auto" w:fill="FFFFFF"/>
          </w:tcPr>
          <w:p w14:paraId="5D3D833D" w14:textId="77777777" w:rsidR="0014522D" w:rsidRPr="00264420" w:rsidRDefault="0014522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p>
        </w:tc>
        <w:tc>
          <w:tcPr>
            <w:tcW w:w="7722" w:type="dxa"/>
            <w:shd w:val="clear" w:color="auto" w:fill="FFFFFF"/>
          </w:tcPr>
          <w:p w14:paraId="1BE09D78"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6178D805" w14:textId="77777777">
        <w:trPr>
          <w:trHeight w:val="899"/>
        </w:trPr>
        <w:tc>
          <w:tcPr>
            <w:tcW w:w="1234" w:type="dxa"/>
            <w:vMerge/>
            <w:shd w:val="clear" w:color="auto" w:fill="FFFFFF"/>
          </w:tcPr>
          <w:p w14:paraId="5F3F478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19A78B84"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Perempuan dalam Jabatan Pemerintah Daerah merupakan indikator yang digunakan mengukur tingkat keterwakilan dan partisipasi perempuan dalam posisi struktural maupun fungsional di Lingkungan Pemerintah Daerah. Indikator ini penting untuk memantau implementasi prinsip kesetaraan gender, mendorong partisipasi aktif perempuan dalam pengambilan keputusan, serta memastikan adanya kesempatan yang adil bagi seluruh ASN tanpa diskriminasi gender.</w:t>
            </w:r>
          </w:p>
          <w:p w14:paraId="4BA00465"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Pengarustamaan Gender (PUG) telah menjadi kebijakan nasional yang wajib diterapkan oleh seluruh kementerian/lembaga dan pemerintah daerah, sebagaimana diatur dalam Instruksi Presiden Nomor 9 Tahun 2000 tentang Pengarustamaan Gender dalam Pembangunan Nasional.</w:t>
            </w:r>
          </w:p>
          <w:p w14:paraId="54D56E6E" w14:textId="3268C6AB"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Perempuan dalam Jabatan Pemerintah Daerah dihitung dalam rentang 0-100 dengan peningkatan skor indikator rata-rata sebesar 0,5 poin per tahun dengan satuan angka. Indikator ini relevan dengan agenda Pemerintah Kabupaten Gresik yang dituangkan dalam RPJMD dengan menunjang sasaran “</w:t>
            </w:r>
            <w:r w:rsidR="001209EF" w:rsidRPr="001209EF">
              <w:rPr>
                <w:rFonts w:ascii="Bookman Old Style" w:eastAsia="Bookman Old Style" w:hAnsi="Bookman Old Style" w:cs="Bookman Old Style"/>
              </w:rPr>
              <w:t>Meningkatkan keadilan dan keseteraan gender serta keberdayaan inklusi sosial dalam pembangunan Daerah dan Desa</w:t>
            </w:r>
            <w:r w:rsidRPr="00264420">
              <w:rPr>
                <w:rFonts w:ascii="Bookman Old Style" w:eastAsia="Bookman Old Style" w:hAnsi="Bookman Old Style" w:cs="Bookman Old Style"/>
              </w:rPr>
              <w:t>”</w:t>
            </w:r>
          </w:p>
          <w:p w14:paraId="1AFA66B4"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Rasio Perempuan dalam Jabatan Pemerintah Daerah dilakukan secara setiap satu tahun sekali sehingga target peningkatan dapat ditetapkan.</w:t>
            </w:r>
          </w:p>
          <w:p w14:paraId="1342BAB8" w14:textId="77777777" w:rsidR="0014522D" w:rsidRPr="00264420" w:rsidRDefault="0014522D">
            <w:pPr>
              <w:shd w:val="clear" w:color="auto" w:fill="FFFFFF"/>
              <w:spacing w:line="370" w:lineRule="auto"/>
              <w:jc w:val="both"/>
              <w:rPr>
                <w:rFonts w:ascii="Bookman Old Style" w:eastAsia="Bookman Old Style" w:hAnsi="Bookman Old Style" w:cs="Bookman Old Style"/>
              </w:rPr>
            </w:pPr>
          </w:p>
          <w:p w14:paraId="0201E895"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Formulasi :</w:t>
            </w:r>
          </w:p>
          <w:p w14:paraId="1E445766"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Jumlah Pejabat Struktural Perempuan dibagi Jumlah Semua Pejabat Struktural yang ada dikali 100%</w:t>
            </w:r>
          </w:p>
          <w:p w14:paraId="3ED9B189" w14:textId="77777777" w:rsidR="0014522D" w:rsidRPr="00264420" w:rsidRDefault="0014522D">
            <w:pPr>
              <w:shd w:val="clear" w:color="auto" w:fill="FFFFFF"/>
              <w:spacing w:line="370" w:lineRule="auto"/>
              <w:jc w:val="both"/>
              <w:rPr>
                <w:rFonts w:ascii="Bookman Old Style" w:eastAsia="Bookman Old Style" w:hAnsi="Bookman Old Style" w:cs="Bookman Old Style"/>
              </w:rPr>
            </w:pPr>
          </w:p>
          <w:p w14:paraId="407C9835"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Keterangan :</w:t>
            </w:r>
          </w:p>
          <w:p w14:paraId="06E7EF04" w14:textId="77777777" w:rsidR="0014522D" w:rsidRPr="00264420" w:rsidRDefault="00E1023D">
            <w:pPr>
              <w:numPr>
                <w:ilvl w:val="0"/>
                <w:numId w:val="7"/>
              </w:numPr>
              <w:pBdr>
                <w:top w:val="nil"/>
                <w:left w:val="nil"/>
                <w:bottom w:val="nil"/>
                <w:right w:val="nil"/>
                <w:between w:val="nil"/>
              </w:pBdr>
              <w:shd w:val="clear" w:color="auto" w:fill="FFFFFF"/>
              <w:spacing w:line="370" w:lineRule="auto"/>
              <w:ind w:left="598"/>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 xml:space="preserve">Jumlah Pejabat Struktural Perempuan : Jumlah ASN </w:t>
            </w:r>
            <w:r w:rsidRPr="00264420">
              <w:rPr>
                <w:rFonts w:ascii="Bookman Old Style" w:eastAsia="Bookman Old Style" w:hAnsi="Bookman Old Style" w:cs="Bookman Old Style"/>
                <w:color w:val="000000"/>
              </w:rPr>
              <w:lastRenderedPageBreak/>
              <w:t>perempuan yang menduduki jabatan struktural (Eselon) atau pejabat fungsional tertentu di Lingkungan Pemerintah Daerah.</w:t>
            </w:r>
          </w:p>
          <w:p w14:paraId="0AC9240E" w14:textId="77777777" w:rsidR="0014522D" w:rsidRPr="00264420" w:rsidRDefault="00E1023D">
            <w:pPr>
              <w:numPr>
                <w:ilvl w:val="0"/>
                <w:numId w:val="7"/>
              </w:numPr>
              <w:pBdr>
                <w:top w:val="nil"/>
                <w:left w:val="nil"/>
                <w:bottom w:val="nil"/>
                <w:right w:val="nil"/>
                <w:between w:val="nil"/>
              </w:pBdr>
              <w:shd w:val="clear" w:color="auto" w:fill="FFFFFF"/>
              <w:spacing w:line="370" w:lineRule="auto"/>
              <w:ind w:left="598"/>
              <w:jc w:val="both"/>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Jumlah Pejabat : Jumlah seluruh ASN yang menduduki jabatan struktural atau fungsional tertentu di Lingkungan Pemerintah Daerah.</w:t>
            </w:r>
          </w:p>
        </w:tc>
      </w:tr>
      <w:tr w:rsidR="0014522D" w:rsidRPr="00264420" w14:paraId="0BAE6760" w14:textId="77777777">
        <w:trPr>
          <w:trHeight w:val="503"/>
        </w:trPr>
        <w:tc>
          <w:tcPr>
            <w:tcW w:w="1234" w:type="dxa"/>
            <w:vMerge/>
            <w:shd w:val="clear" w:color="auto" w:fill="FFFFFF"/>
          </w:tcPr>
          <w:p w14:paraId="740414B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rPr>
            </w:pPr>
          </w:p>
        </w:tc>
        <w:tc>
          <w:tcPr>
            <w:tcW w:w="7722" w:type="dxa"/>
            <w:shd w:val="clear" w:color="auto" w:fill="FFFFFF"/>
          </w:tcPr>
          <w:p w14:paraId="5B9C0666" w14:textId="77777777" w:rsidR="0014522D" w:rsidRPr="00264420" w:rsidRDefault="00E1023D">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05F4B4E8" w14:textId="77777777">
        <w:trPr>
          <w:trHeight w:val="503"/>
        </w:trPr>
        <w:tc>
          <w:tcPr>
            <w:tcW w:w="1234" w:type="dxa"/>
            <w:vMerge/>
            <w:shd w:val="clear" w:color="auto" w:fill="FFFFFF"/>
          </w:tcPr>
          <w:p w14:paraId="3CC08C1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41CA38E0"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Laporan PUG yang dikeluarkan oleh Dinas KBPP dan PA Kab.Gresik</w:t>
            </w:r>
          </w:p>
        </w:tc>
      </w:tr>
      <w:tr w:rsidR="0014522D" w:rsidRPr="00264420" w14:paraId="30DD2CF2" w14:textId="77777777">
        <w:trPr>
          <w:trHeight w:val="503"/>
        </w:trPr>
        <w:tc>
          <w:tcPr>
            <w:tcW w:w="1234" w:type="dxa"/>
            <w:shd w:val="clear" w:color="auto" w:fill="FFFFFF"/>
            <w:vAlign w:val="center"/>
          </w:tcPr>
          <w:p w14:paraId="17CCDF5B" w14:textId="77777777" w:rsidR="0014522D" w:rsidRPr="00264420" w:rsidRDefault="00E1023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S.2</w:t>
            </w:r>
          </w:p>
        </w:tc>
        <w:tc>
          <w:tcPr>
            <w:tcW w:w="7722" w:type="dxa"/>
            <w:shd w:val="clear" w:color="auto" w:fill="FFFFFF"/>
            <w:vAlign w:val="center"/>
          </w:tcPr>
          <w:p w14:paraId="29A16CF1" w14:textId="77777777" w:rsidR="0014522D" w:rsidRPr="00264420" w:rsidRDefault="00E1023D">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Profesionalitas Aparatur Sipil Negara</w:t>
            </w:r>
          </w:p>
        </w:tc>
      </w:tr>
      <w:tr w:rsidR="0014522D" w:rsidRPr="00264420" w14:paraId="0A6E6B1E" w14:textId="77777777">
        <w:trPr>
          <w:trHeight w:val="503"/>
        </w:trPr>
        <w:tc>
          <w:tcPr>
            <w:tcW w:w="1234" w:type="dxa"/>
            <w:shd w:val="clear" w:color="auto" w:fill="FFFFFF"/>
            <w:vAlign w:val="center"/>
          </w:tcPr>
          <w:p w14:paraId="30122020" w14:textId="77777777" w:rsidR="0014522D" w:rsidRPr="00264420" w:rsidRDefault="00E1023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r w:rsidRPr="00264420">
              <w:rPr>
                <w:rFonts w:ascii="Bookman Old Style" w:eastAsia="Bookman Old Style" w:hAnsi="Bookman Old Style" w:cs="Bookman Old Style"/>
                <w:color w:val="000000"/>
              </w:rPr>
              <w:t>I.K.S.2.1</w:t>
            </w:r>
          </w:p>
        </w:tc>
        <w:tc>
          <w:tcPr>
            <w:tcW w:w="7722" w:type="dxa"/>
            <w:shd w:val="clear" w:color="auto" w:fill="FFFFFF"/>
            <w:vAlign w:val="center"/>
          </w:tcPr>
          <w:p w14:paraId="426727CB" w14:textId="77777777" w:rsidR="0014522D" w:rsidRPr="00264420" w:rsidRDefault="00E1023D">
            <w:pPr>
              <w:shd w:val="clear" w:color="auto" w:fill="FFFFFF"/>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Indeks Profesionalitas ASN</w:t>
            </w:r>
          </w:p>
        </w:tc>
      </w:tr>
      <w:tr w:rsidR="0014522D" w:rsidRPr="00264420" w14:paraId="3529BFBB" w14:textId="77777777">
        <w:trPr>
          <w:trHeight w:val="503"/>
        </w:trPr>
        <w:tc>
          <w:tcPr>
            <w:tcW w:w="1234" w:type="dxa"/>
            <w:vMerge w:val="restart"/>
            <w:shd w:val="clear" w:color="auto" w:fill="FFFFFF"/>
          </w:tcPr>
          <w:p w14:paraId="4910259B" w14:textId="77777777" w:rsidR="0014522D" w:rsidRPr="00264420" w:rsidRDefault="0014522D">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rPr>
            </w:pPr>
          </w:p>
        </w:tc>
        <w:tc>
          <w:tcPr>
            <w:tcW w:w="7722" w:type="dxa"/>
            <w:shd w:val="clear" w:color="auto" w:fill="FFFFFF"/>
          </w:tcPr>
          <w:p w14:paraId="0B7F7EA2" w14:textId="77777777" w:rsidR="0014522D" w:rsidRPr="00264420" w:rsidRDefault="00E1023D">
            <w:pPr>
              <w:shd w:val="clear" w:color="auto" w:fill="FFFFFF"/>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DDFCDF5" w14:textId="77777777">
        <w:trPr>
          <w:trHeight w:val="503"/>
        </w:trPr>
        <w:tc>
          <w:tcPr>
            <w:tcW w:w="1234" w:type="dxa"/>
            <w:vMerge/>
            <w:shd w:val="clear" w:color="auto" w:fill="FFFFFF"/>
          </w:tcPr>
          <w:p w14:paraId="1DAD2939"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171343B4" w14:textId="77777777" w:rsidR="0014522D" w:rsidRPr="00264420" w:rsidRDefault="00E1023D">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Indeks Profesionalitas ASN adalah ukuran yang menggambarkan kualitas ASN berdasarkan kesesuaian kualifikasi, kompetensi, kinerja dan kedisiplinan pegawai ASN dalam melaksanakan tugas jabatan. Dalam Permenpan RB Nomor 38 Tahun 2018 tentang Pedoman Pengukuran Indeks Profesionalitas ASN mengatur pelaksanaan pengukuran dilakukan Badan Kepegawaian Negara (BKN) dengan Peraturan Nomor 8 Tahun 2019 tentang Pedoman Tata Cara dan Pelaksanaan Pengukuran Indeks Profesionalitas Aparatur Sipil Negara (ASN). Dalam pedoman tersebut diatur bobot pengukuran setiap dimensi adalah sebagai berikut:</w:t>
            </w:r>
          </w:p>
          <w:p w14:paraId="59191B9E" w14:textId="77777777" w:rsidR="0014522D" w:rsidRPr="00264420" w:rsidRDefault="00E1023D">
            <w:pPr>
              <w:shd w:val="clear" w:color="auto" w:fill="FFFFFF"/>
              <w:tabs>
                <w:tab w:val="left" w:pos="456"/>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1.</w:t>
            </w:r>
            <w:r w:rsidRPr="00264420">
              <w:rPr>
                <w:rFonts w:ascii="Bookman Old Style" w:eastAsia="Bookman Old Style" w:hAnsi="Bookman Old Style" w:cs="Bookman Old Style"/>
              </w:rPr>
              <w:tab/>
              <w:t xml:space="preserve">Dimensi Kualifikasi (25%) </w:t>
            </w:r>
          </w:p>
          <w:p w14:paraId="33456453" w14:textId="77777777" w:rsidR="0014522D" w:rsidRPr="00264420" w:rsidRDefault="00E1023D">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kualifikasi pendidikan formal dari jenjang paling tinggi sampai jenjang paling rendah.</w:t>
            </w:r>
          </w:p>
          <w:p w14:paraId="08269B86" w14:textId="77777777" w:rsidR="0014522D" w:rsidRPr="00264420" w:rsidRDefault="00E1023D">
            <w:pPr>
              <w:shd w:val="clear" w:color="auto" w:fill="FFFFFF"/>
              <w:tabs>
                <w:tab w:val="left" w:pos="468"/>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2.</w:t>
            </w:r>
            <w:r w:rsidRPr="00264420">
              <w:rPr>
                <w:rFonts w:ascii="Bookman Old Style" w:eastAsia="Bookman Old Style" w:hAnsi="Bookman Old Style" w:cs="Bookman Old Style"/>
              </w:rPr>
              <w:tab/>
              <w:t>Dimensi Kompetensi (40%)</w:t>
            </w:r>
          </w:p>
          <w:p w14:paraId="4C290F36" w14:textId="77777777" w:rsidR="0014522D" w:rsidRPr="00264420" w:rsidRDefault="00E1023D">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riwayat pengembangan kompetensi yang pernah diikuti oleh PNS dan memiliki kesesuaian dalam pelaksanaan tugas jabatan.</w:t>
            </w:r>
          </w:p>
          <w:p w14:paraId="5E3978E9" w14:textId="77777777" w:rsidR="0014522D" w:rsidRPr="00264420" w:rsidRDefault="00E1023D">
            <w:pPr>
              <w:shd w:val="clear" w:color="auto" w:fill="FFFFFF"/>
              <w:tabs>
                <w:tab w:val="left" w:pos="468"/>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3.</w:t>
            </w:r>
            <w:r w:rsidRPr="00264420">
              <w:rPr>
                <w:rFonts w:ascii="Bookman Old Style" w:eastAsia="Bookman Old Style" w:hAnsi="Bookman Old Style" w:cs="Bookman Old Style"/>
              </w:rPr>
              <w:tab/>
              <w:t>Dimensi Kinerja (30%)</w:t>
            </w:r>
          </w:p>
          <w:p w14:paraId="5DE06ADE" w14:textId="77777777" w:rsidR="0014522D" w:rsidRPr="00264420" w:rsidRDefault="00E1023D">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Mengukur penilaian kinerja yang dilakukan berdasarkan perencanaan kinerja pada tingkat individu dan tingkat unit atau organisasi dengan memperhatikan target, capaian, hasil, dan manfaat yang dicapai serta perilaku PNS.</w:t>
            </w:r>
          </w:p>
          <w:p w14:paraId="0570B9E4" w14:textId="77777777" w:rsidR="0014522D" w:rsidRPr="00264420" w:rsidRDefault="00E1023D">
            <w:pPr>
              <w:shd w:val="clear" w:color="auto" w:fill="FFFFFF"/>
              <w:tabs>
                <w:tab w:val="left" w:pos="468"/>
              </w:tabs>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4.</w:t>
            </w:r>
            <w:r w:rsidRPr="00264420">
              <w:rPr>
                <w:rFonts w:ascii="Bookman Old Style" w:eastAsia="Bookman Old Style" w:hAnsi="Bookman Old Style" w:cs="Bookman Old Style"/>
              </w:rPr>
              <w:tab/>
              <w:t xml:space="preserve">Dimensi Disiplin (5%) </w:t>
            </w:r>
          </w:p>
          <w:p w14:paraId="5098213D" w14:textId="77777777" w:rsidR="0014522D" w:rsidRPr="00264420" w:rsidRDefault="00E1023D">
            <w:pPr>
              <w:shd w:val="clear" w:color="auto" w:fill="FFFFFF"/>
              <w:spacing w:line="370" w:lineRule="auto"/>
              <w:ind w:left="45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Mengukur tingkat kedisiplinan pegawai dengan kriteria nilai 5 bagi PNS yang memiliki riwayat tidak pernah dijatuhi hukuman disiplin; nilai 3 bagi PNS yang memiliki </w:t>
            </w:r>
            <w:r w:rsidRPr="00264420">
              <w:rPr>
                <w:rFonts w:ascii="Bookman Old Style" w:eastAsia="Bookman Old Style" w:hAnsi="Bookman Old Style" w:cs="Bookman Old Style"/>
              </w:rPr>
              <w:lastRenderedPageBreak/>
              <w:t>riwayat dijatuhi hukuman disiplin ringan; nilai 2 bagi PNS yang memiliki riwayat dijatuhi hukuman disiplin sedang; dan nilai 1 bagi PNS yang memiliki riwayat dijatuhi hukuman disiplin berat.</w:t>
            </w:r>
          </w:p>
          <w:p w14:paraId="774010F3" w14:textId="77777777" w:rsidR="0014522D" w:rsidRPr="00264420" w:rsidRDefault="00E1023D">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Hasil Evaluasi dihitung dalam rentang 0-100 dengan peningkatan skor indikator rata-rata sebesar 0,25 poin per tahun dengan satuan angka.</w:t>
            </w:r>
          </w:p>
          <w:p w14:paraId="6FD73AC7" w14:textId="6892C28A" w:rsidR="0014522D" w:rsidRPr="00264420" w:rsidRDefault="00E1023D">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sasaran “</w:t>
            </w:r>
            <w:r w:rsidR="001209EF"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2EF6D1EA" w14:textId="77777777" w:rsidR="0014522D" w:rsidRPr="00264420" w:rsidRDefault="00E1023D">
            <w:pPr>
              <w:shd w:val="clear" w:color="auto" w:fill="FFFFFF"/>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Penilaian Hasil Evaluasi dilakukan setiap satu tahun sekali sehingga target peningkatan dapat ditetapkan</w:t>
            </w:r>
          </w:p>
        </w:tc>
      </w:tr>
      <w:tr w:rsidR="0014522D" w:rsidRPr="00264420" w14:paraId="1CAFA013" w14:textId="77777777">
        <w:trPr>
          <w:trHeight w:val="503"/>
        </w:trPr>
        <w:tc>
          <w:tcPr>
            <w:tcW w:w="1234" w:type="dxa"/>
            <w:vMerge/>
            <w:shd w:val="clear" w:color="auto" w:fill="FFFFFF"/>
          </w:tcPr>
          <w:p w14:paraId="1DED029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2888A1B0" w14:textId="77777777" w:rsidR="0014522D" w:rsidRPr="00264420" w:rsidRDefault="00E1023D">
            <w:pPr>
              <w:shd w:val="clear" w:color="auto" w:fill="FFFFFF"/>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F19580D" w14:textId="77777777">
        <w:trPr>
          <w:trHeight w:val="503"/>
        </w:trPr>
        <w:tc>
          <w:tcPr>
            <w:tcW w:w="1234" w:type="dxa"/>
            <w:vMerge/>
            <w:shd w:val="clear" w:color="auto" w:fill="FFFFFF"/>
          </w:tcPr>
          <w:p w14:paraId="189CC927"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rPr>
            </w:pPr>
          </w:p>
        </w:tc>
        <w:tc>
          <w:tcPr>
            <w:tcW w:w="7722" w:type="dxa"/>
            <w:shd w:val="clear" w:color="auto" w:fill="FFFFFF"/>
          </w:tcPr>
          <w:p w14:paraId="51DDA540" w14:textId="77777777" w:rsidR="0014522D" w:rsidRPr="00264420" w:rsidRDefault="00E1023D">
            <w:pPr>
              <w:shd w:val="clear" w:color="auto" w:fill="FFFFFF"/>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Hasil Penilaian dari BKN pada Aplikasi SIASN</w:t>
            </w:r>
          </w:p>
        </w:tc>
      </w:tr>
    </w:tbl>
    <w:p w14:paraId="5686EBD8" w14:textId="77777777" w:rsidR="0014522D" w:rsidRDefault="0014522D">
      <w:pPr>
        <w:rPr>
          <w:rFonts w:ascii="Bookman Old Style" w:hAnsi="Bookman Old Style"/>
        </w:rPr>
      </w:pPr>
    </w:p>
    <w:p w14:paraId="077B1E96" w14:textId="1B0F7415" w:rsidR="001A784F" w:rsidRPr="00264420" w:rsidRDefault="00373EDF" w:rsidP="005E01E2">
      <w:pPr>
        <w:tabs>
          <w:tab w:val="left" w:pos="2160"/>
        </w:tabs>
        <w:rPr>
          <w:rFonts w:ascii="Bookman Old Style" w:hAnsi="Bookman Old Style" w:cs="Tahoma"/>
          <w:lang w:val="en-US"/>
        </w:rPr>
      </w:pPr>
      <w:r w:rsidRPr="00264420">
        <w:rPr>
          <w:rFonts w:ascii="Bookman Old Style" w:hAnsi="Bookman Old Style" w:cs="Tahoma"/>
          <w:noProof/>
          <w:lang w:val="en-US"/>
        </w:rPr>
        <mc:AlternateContent>
          <mc:Choice Requires="wps">
            <w:drawing>
              <wp:anchor distT="0" distB="0" distL="114300" distR="114300" simplePos="0" relativeHeight="251659264" behindDoc="0" locked="0" layoutInCell="1" allowOverlap="1" wp14:anchorId="7C46DF98" wp14:editId="6C603731">
                <wp:simplePos x="0" y="0"/>
                <wp:positionH relativeFrom="column">
                  <wp:posOffset>6014085</wp:posOffset>
                </wp:positionH>
                <wp:positionV relativeFrom="paragraph">
                  <wp:posOffset>-737235</wp:posOffset>
                </wp:positionV>
                <wp:extent cx="542925" cy="476250"/>
                <wp:effectExtent l="2540" t="0" r="0" b="127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F11BAB" id="Rectangle 3" o:spid="_x0000_s1026" style="position:absolute;margin-left:473.55pt;margin-top:-58.05pt;width:42.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" stroked="f"/>
            </w:pict>
          </mc:Fallback>
        </mc:AlternateContent>
      </w:r>
    </w:p>
    <w:p w14:paraId="195122E2" w14:textId="77777777" w:rsidR="003637C3" w:rsidRPr="00264420" w:rsidRDefault="003637C3" w:rsidP="00DC685A">
      <w:pPr>
        <w:pStyle w:val="ListParagraph"/>
        <w:shd w:val="clear" w:color="auto" w:fill="FFFFFF" w:themeFill="background1"/>
        <w:tabs>
          <w:tab w:val="left" w:pos="3345"/>
        </w:tabs>
        <w:spacing w:line="324" w:lineRule="auto"/>
        <w:rPr>
          <w:rFonts w:ascii="Bookman Old Style" w:hAnsi="Bookman Old Style" w:cs="Tahoma"/>
          <w:lang w:val="it-IT"/>
        </w:rPr>
      </w:pPr>
    </w:p>
    <w:p w14:paraId="58B3E907" w14:textId="77777777" w:rsidR="00181531" w:rsidRPr="005E01E2" w:rsidRDefault="00E1023D">
      <w:pPr>
        <w:pStyle w:val="ListParagraph"/>
        <w:numPr>
          <w:ilvl w:val="0"/>
          <w:numId w:val="81"/>
        </w:numPr>
        <w:shd w:val="clear" w:color="auto" w:fill="FFFFFF" w:themeFill="background1"/>
        <w:tabs>
          <w:tab w:val="left" w:pos="3345"/>
        </w:tabs>
        <w:spacing w:line="324" w:lineRule="auto"/>
        <w:ind w:left="540" w:hanging="540"/>
        <w:jc w:val="both"/>
        <w:rPr>
          <w:rFonts w:ascii="Bookman Old Style" w:hAnsi="Bookman Old Style" w:cs="Tahoma"/>
          <w:lang w:val="it-IT"/>
        </w:rPr>
      </w:pPr>
      <w:r w:rsidRPr="005E01E2">
        <w:rPr>
          <w:rFonts w:ascii="Bookman Old Style" w:hAnsi="Bookman Old Style" w:cs="Tahoma"/>
          <w:lang w:val="it-IT"/>
        </w:rPr>
        <w:t xml:space="preserve">BADAN </w:t>
      </w:r>
      <w:r w:rsidR="002A2F7A" w:rsidRPr="005E01E2">
        <w:rPr>
          <w:rFonts w:ascii="Bookman Old Style" w:hAnsi="Bookman Old Style" w:cs="Tahoma"/>
          <w:lang w:val="it-IT"/>
        </w:rPr>
        <w:t>PENANGGULANGAN BENCANA DAERAH</w:t>
      </w:r>
      <w:r w:rsidR="00183FAA" w:rsidRPr="005E01E2">
        <w:rPr>
          <w:rFonts w:ascii="Bookman Old Style" w:hAnsi="Bookman Old Style" w:cs="Tahoma"/>
        </w:rPr>
        <w:t xml:space="preserve"> KABUPATEN </w:t>
      </w:r>
      <w:r w:rsidR="00183FAA" w:rsidRPr="005E01E2">
        <w:rPr>
          <w:rFonts w:ascii="Bookman Old Style" w:hAnsi="Bookman Old Style" w:cs="Tahoma"/>
          <w:lang w:val="en-US"/>
        </w:rPr>
        <w:t>GRESIK</w:t>
      </w:r>
    </w:p>
    <w:p w14:paraId="08FFA2D7" w14:textId="77777777" w:rsidR="0015186F" w:rsidRPr="00264420" w:rsidRDefault="0015186F" w:rsidP="00DC685A">
      <w:pPr>
        <w:pStyle w:val="ListParagraph"/>
        <w:shd w:val="clear" w:color="auto" w:fill="FFFFFF" w:themeFill="background1"/>
        <w:tabs>
          <w:tab w:val="left" w:pos="3345"/>
        </w:tabs>
        <w:spacing w:line="324" w:lineRule="auto"/>
        <w:ind w:left="567"/>
        <w:jc w:val="both"/>
        <w:rPr>
          <w:rFonts w:ascii="Bookman Old Style" w:hAnsi="Bookman Old Style" w:cs="Tahoma"/>
          <w:lang w:val="it-IT"/>
        </w:rPr>
      </w:pPr>
    </w:p>
    <w:p w14:paraId="5216B7CB" w14:textId="77777777" w:rsidR="002C14C4" w:rsidRPr="00264420" w:rsidRDefault="00E1023D" w:rsidP="00DC685A">
      <w:pPr>
        <w:pStyle w:val="ListParagraph"/>
        <w:shd w:val="clear" w:color="auto" w:fill="FFFFFF" w:themeFill="background1"/>
        <w:tabs>
          <w:tab w:val="left" w:pos="1260"/>
          <w:tab w:val="left" w:pos="1710"/>
          <w:tab w:val="left" w:pos="3345"/>
        </w:tabs>
        <w:spacing w:line="324" w:lineRule="auto"/>
        <w:ind w:left="2340" w:hanging="1620"/>
        <w:jc w:val="both"/>
        <w:rPr>
          <w:rFonts w:ascii="Bookman Old Style" w:hAnsi="Bookman Old Style" w:cs="Tahoma"/>
          <w:lang w:val="it-IT"/>
        </w:rPr>
      </w:pPr>
      <w:r w:rsidRPr="00264420">
        <w:rPr>
          <w:rFonts w:ascii="Bookman Old Style" w:hAnsi="Bookman Old Style" w:cs="Tahoma"/>
          <w:lang w:val="it-IT"/>
        </w:rPr>
        <w:t xml:space="preserve">Tugas </w:t>
      </w:r>
      <w:r w:rsidRPr="00264420">
        <w:rPr>
          <w:rFonts w:ascii="Bookman Old Style" w:hAnsi="Bookman Old Style" w:cs="Tahoma"/>
          <w:lang w:val="it-IT"/>
        </w:rPr>
        <w:tab/>
        <w:t>:</w:t>
      </w:r>
      <w:r w:rsidRPr="00264420">
        <w:rPr>
          <w:rFonts w:ascii="Bookman Old Style" w:hAnsi="Bookman Old Style"/>
        </w:rPr>
        <w:t xml:space="preserve"> </w:t>
      </w:r>
      <w:r w:rsidR="0024318D" w:rsidRPr="00264420">
        <w:rPr>
          <w:rFonts w:ascii="Bookman Old Style" w:hAnsi="Bookman Old Style" w:cs="Tahoma"/>
          <w:lang w:val="it-IT"/>
        </w:rPr>
        <w:t>a.</w:t>
      </w:r>
      <w:r w:rsidR="0024318D" w:rsidRPr="00264420">
        <w:rPr>
          <w:rFonts w:ascii="Bookman Old Style" w:hAnsi="Bookman Old Style" w:cs="Tahoma"/>
          <w:lang w:val="it-IT"/>
        </w:rPr>
        <w:tab/>
      </w:r>
      <w:r w:rsidRPr="00264420">
        <w:rPr>
          <w:rFonts w:ascii="Bookman Old Style" w:hAnsi="Bookman Old Style" w:cs="Tahoma"/>
          <w:lang w:val="it-IT"/>
        </w:rPr>
        <w:t>menetapkan pedoman dan pengarahan terhadap</w:t>
      </w:r>
      <w:r w:rsidR="003211D4" w:rsidRPr="00264420">
        <w:rPr>
          <w:rFonts w:ascii="Bookman Old Style" w:hAnsi="Bookman Old Style" w:cs="Tahoma"/>
          <w:lang w:val="it-IT"/>
        </w:rPr>
        <w:t xml:space="preserve"> </w:t>
      </w:r>
      <w:r w:rsidRPr="00264420">
        <w:rPr>
          <w:rFonts w:ascii="Bookman Old Style" w:hAnsi="Bookman Old Style" w:cs="Tahoma"/>
          <w:lang w:val="it-IT"/>
        </w:rPr>
        <w:t>usaha penanggulangan bencana yang mencakup</w:t>
      </w:r>
      <w:r w:rsidR="003211D4" w:rsidRPr="00264420">
        <w:rPr>
          <w:rFonts w:ascii="Bookman Old Style" w:hAnsi="Bookman Old Style" w:cs="Tahoma"/>
          <w:lang w:val="it-IT"/>
        </w:rPr>
        <w:t xml:space="preserve"> </w:t>
      </w:r>
      <w:r w:rsidRPr="00264420">
        <w:rPr>
          <w:rFonts w:ascii="Bookman Old Style" w:hAnsi="Bookman Old Style" w:cs="Tahoma"/>
          <w:lang w:val="it-IT"/>
        </w:rPr>
        <w:t>pencegahan bencana, penangganan darurat,</w:t>
      </w:r>
      <w:r w:rsidR="003211D4" w:rsidRPr="00264420">
        <w:rPr>
          <w:rFonts w:ascii="Bookman Old Style" w:hAnsi="Bookman Old Style" w:cs="Tahoma"/>
          <w:lang w:val="it-IT"/>
        </w:rPr>
        <w:t xml:space="preserve"> </w:t>
      </w:r>
      <w:r w:rsidRPr="00264420">
        <w:rPr>
          <w:rFonts w:ascii="Bookman Old Style" w:hAnsi="Bookman Old Style" w:cs="Tahoma"/>
          <w:lang w:val="it-IT"/>
        </w:rPr>
        <w:t>rehabilitasi, serta rekonstruksi secara adil dan</w:t>
      </w:r>
      <w:r w:rsidR="003211D4" w:rsidRPr="00264420">
        <w:rPr>
          <w:rFonts w:ascii="Bookman Old Style" w:hAnsi="Bookman Old Style" w:cs="Tahoma"/>
          <w:lang w:val="it-IT"/>
        </w:rPr>
        <w:t xml:space="preserve"> </w:t>
      </w:r>
      <w:r w:rsidRPr="00264420">
        <w:rPr>
          <w:rFonts w:ascii="Bookman Old Style" w:hAnsi="Bookman Old Style" w:cs="Tahoma"/>
          <w:lang w:val="it-IT"/>
        </w:rPr>
        <w:t>setara;</w:t>
      </w:r>
    </w:p>
    <w:p w14:paraId="4C95CE99" w14:textId="77777777" w:rsidR="002C14C4"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b. </w:t>
      </w:r>
      <w:r w:rsidR="003211D4" w:rsidRPr="00264420">
        <w:rPr>
          <w:rFonts w:ascii="Bookman Old Style" w:hAnsi="Bookman Old Style" w:cs="Tahoma"/>
          <w:lang w:val="it-IT"/>
        </w:rPr>
        <w:tab/>
      </w:r>
      <w:r w:rsidRPr="00264420">
        <w:rPr>
          <w:rFonts w:ascii="Bookman Old Style" w:hAnsi="Bookman Old Style" w:cs="Tahoma"/>
          <w:lang w:val="it-IT"/>
        </w:rPr>
        <w:t>menetapkan standarisasi serta kebutuhan</w:t>
      </w:r>
      <w:r w:rsidR="003211D4" w:rsidRPr="00264420">
        <w:rPr>
          <w:rFonts w:ascii="Bookman Old Style" w:hAnsi="Bookman Old Style" w:cs="Tahoma"/>
          <w:lang w:val="it-IT"/>
        </w:rPr>
        <w:t xml:space="preserve"> </w:t>
      </w:r>
      <w:r w:rsidRPr="00264420">
        <w:rPr>
          <w:rFonts w:ascii="Bookman Old Style" w:hAnsi="Bookman Old Style" w:cs="Tahoma"/>
          <w:lang w:val="it-IT"/>
        </w:rPr>
        <w:t>penyelenggaran penanggulangan bencana</w:t>
      </w:r>
      <w:r w:rsidR="003211D4" w:rsidRPr="00264420">
        <w:rPr>
          <w:rFonts w:ascii="Bookman Old Style" w:hAnsi="Bookman Old Style" w:cs="Tahoma"/>
          <w:lang w:val="it-IT"/>
        </w:rPr>
        <w:t xml:space="preserve"> </w:t>
      </w:r>
      <w:r w:rsidRPr="00264420">
        <w:rPr>
          <w:rFonts w:ascii="Bookman Old Style" w:hAnsi="Bookman Old Style" w:cs="Tahoma"/>
          <w:lang w:val="it-IT"/>
        </w:rPr>
        <w:t>berdasarkan Peraturan Perundang-undangan;</w:t>
      </w:r>
    </w:p>
    <w:p w14:paraId="2A2393FB" w14:textId="77777777" w:rsidR="002C14C4"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c. </w:t>
      </w:r>
      <w:r w:rsidR="003211D4" w:rsidRPr="00264420">
        <w:rPr>
          <w:rFonts w:ascii="Bookman Old Style" w:hAnsi="Bookman Old Style" w:cs="Tahoma"/>
          <w:lang w:val="it-IT"/>
        </w:rPr>
        <w:tab/>
      </w:r>
      <w:r w:rsidRPr="00264420">
        <w:rPr>
          <w:rFonts w:ascii="Bookman Old Style" w:hAnsi="Bookman Old Style" w:cs="Tahoma"/>
          <w:lang w:val="it-IT"/>
        </w:rPr>
        <w:t>menyusun, menetapkan dan menginformasikan peta</w:t>
      </w:r>
      <w:r w:rsidR="003211D4" w:rsidRPr="00264420">
        <w:rPr>
          <w:rFonts w:ascii="Bookman Old Style" w:hAnsi="Bookman Old Style" w:cs="Tahoma"/>
          <w:lang w:val="it-IT"/>
        </w:rPr>
        <w:t xml:space="preserve"> </w:t>
      </w:r>
      <w:r w:rsidRPr="00264420">
        <w:rPr>
          <w:rFonts w:ascii="Bookman Old Style" w:hAnsi="Bookman Old Style" w:cs="Tahoma"/>
          <w:lang w:val="it-IT"/>
        </w:rPr>
        <w:t>rawan bencana;</w:t>
      </w:r>
    </w:p>
    <w:p w14:paraId="31F0DA34" w14:textId="77777777" w:rsidR="002C14C4"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d. </w:t>
      </w:r>
      <w:r w:rsidR="003211D4" w:rsidRPr="00264420">
        <w:rPr>
          <w:rFonts w:ascii="Bookman Old Style" w:hAnsi="Bookman Old Style" w:cs="Tahoma"/>
          <w:lang w:val="it-IT"/>
        </w:rPr>
        <w:tab/>
      </w:r>
      <w:r w:rsidRPr="00264420">
        <w:rPr>
          <w:rFonts w:ascii="Bookman Old Style" w:hAnsi="Bookman Old Style" w:cs="Tahoma"/>
          <w:lang w:val="it-IT"/>
        </w:rPr>
        <w:t>menyusun dan menetapkan prosedur tetap</w:t>
      </w:r>
      <w:r w:rsidR="003211D4" w:rsidRPr="00264420">
        <w:rPr>
          <w:rFonts w:ascii="Bookman Old Style" w:hAnsi="Bookman Old Style" w:cs="Tahoma"/>
          <w:lang w:val="it-IT"/>
        </w:rPr>
        <w:t xml:space="preserve"> </w:t>
      </w:r>
      <w:r w:rsidRPr="00264420">
        <w:rPr>
          <w:rFonts w:ascii="Bookman Old Style" w:hAnsi="Bookman Old Style" w:cs="Tahoma"/>
          <w:lang w:val="it-IT"/>
        </w:rPr>
        <w:t>penanganan bencana;</w:t>
      </w:r>
    </w:p>
    <w:p w14:paraId="7FEFC472" w14:textId="77777777" w:rsidR="002C14C4"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e. </w:t>
      </w:r>
      <w:r w:rsidR="003211D4" w:rsidRPr="00264420">
        <w:rPr>
          <w:rFonts w:ascii="Bookman Old Style" w:hAnsi="Bookman Old Style" w:cs="Tahoma"/>
          <w:lang w:val="it-IT"/>
        </w:rPr>
        <w:tab/>
      </w:r>
      <w:r w:rsidRPr="00264420">
        <w:rPr>
          <w:rFonts w:ascii="Bookman Old Style" w:hAnsi="Bookman Old Style" w:cs="Tahoma"/>
          <w:lang w:val="it-IT"/>
        </w:rPr>
        <w:t>melaporkan penyelenggaraan penanggulangan</w:t>
      </w:r>
      <w:r w:rsidR="003211D4" w:rsidRPr="00264420">
        <w:rPr>
          <w:rFonts w:ascii="Bookman Old Style" w:hAnsi="Bookman Old Style" w:cs="Tahoma"/>
          <w:lang w:val="it-IT"/>
        </w:rPr>
        <w:t xml:space="preserve"> </w:t>
      </w:r>
      <w:r w:rsidRPr="00264420">
        <w:rPr>
          <w:rFonts w:ascii="Bookman Old Style" w:hAnsi="Bookman Old Style" w:cs="Tahoma"/>
          <w:lang w:val="it-IT"/>
        </w:rPr>
        <w:t>bencana Daerah setiap bulan sekali dalam kondisi</w:t>
      </w:r>
      <w:r w:rsidR="003211D4" w:rsidRPr="00264420">
        <w:rPr>
          <w:rFonts w:ascii="Bookman Old Style" w:hAnsi="Bookman Old Style" w:cs="Tahoma"/>
          <w:lang w:val="it-IT"/>
        </w:rPr>
        <w:t xml:space="preserve"> </w:t>
      </w:r>
      <w:r w:rsidRPr="00264420">
        <w:rPr>
          <w:rFonts w:ascii="Bookman Old Style" w:hAnsi="Bookman Old Style" w:cs="Tahoma"/>
          <w:lang w:val="it-IT"/>
        </w:rPr>
        <w:t>normal dan setiap saat dalam kondisi darurat</w:t>
      </w:r>
      <w:r w:rsidR="003211D4" w:rsidRPr="00264420">
        <w:rPr>
          <w:rFonts w:ascii="Bookman Old Style" w:hAnsi="Bookman Old Style" w:cs="Tahoma"/>
          <w:lang w:val="it-IT"/>
        </w:rPr>
        <w:t xml:space="preserve"> </w:t>
      </w:r>
      <w:r w:rsidRPr="00264420">
        <w:rPr>
          <w:rFonts w:ascii="Bookman Old Style" w:hAnsi="Bookman Old Style" w:cs="Tahoma"/>
          <w:lang w:val="it-IT"/>
        </w:rPr>
        <w:t>bencana;</w:t>
      </w:r>
    </w:p>
    <w:p w14:paraId="2C50352A" w14:textId="77777777" w:rsidR="002C14C4"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f. </w:t>
      </w:r>
      <w:r w:rsidR="003211D4" w:rsidRPr="00264420">
        <w:rPr>
          <w:rFonts w:ascii="Bookman Old Style" w:hAnsi="Bookman Old Style" w:cs="Tahoma"/>
          <w:lang w:val="it-IT"/>
        </w:rPr>
        <w:tab/>
      </w:r>
      <w:r w:rsidRPr="00264420">
        <w:rPr>
          <w:rFonts w:ascii="Bookman Old Style" w:hAnsi="Bookman Old Style" w:cs="Tahoma"/>
          <w:lang w:val="it-IT"/>
        </w:rPr>
        <w:t>mengendalikan pengumpulan dan penyaluran uang</w:t>
      </w:r>
      <w:r w:rsidR="003211D4" w:rsidRPr="00264420">
        <w:rPr>
          <w:rFonts w:ascii="Bookman Old Style" w:hAnsi="Bookman Old Style" w:cs="Tahoma"/>
          <w:lang w:val="it-IT"/>
        </w:rPr>
        <w:t xml:space="preserve"> </w:t>
      </w:r>
      <w:r w:rsidRPr="00264420">
        <w:rPr>
          <w:rFonts w:ascii="Bookman Old Style" w:hAnsi="Bookman Old Style" w:cs="Tahoma"/>
          <w:lang w:val="it-IT"/>
        </w:rPr>
        <w:t>dan barang;</w:t>
      </w:r>
    </w:p>
    <w:p w14:paraId="1C144787" w14:textId="77777777" w:rsidR="002C14C4"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g. </w:t>
      </w:r>
      <w:r w:rsidR="003211D4" w:rsidRPr="00264420">
        <w:rPr>
          <w:rFonts w:ascii="Bookman Old Style" w:hAnsi="Bookman Old Style" w:cs="Tahoma"/>
          <w:lang w:val="it-IT"/>
        </w:rPr>
        <w:tab/>
      </w:r>
      <w:r w:rsidRPr="00264420">
        <w:rPr>
          <w:rFonts w:ascii="Bookman Old Style" w:hAnsi="Bookman Old Style" w:cs="Tahoma"/>
          <w:lang w:val="it-IT"/>
        </w:rPr>
        <w:t>mempertanggungjawabkan penggunaan anggaran</w:t>
      </w:r>
      <w:r w:rsidR="003211D4" w:rsidRPr="00264420">
        <w:rPr>
          <w:rFonts w:ascii="Bookman Old Style" w:hAnsi="Bookman Old Style" w:cs="Tahoma"/>
          <w:lang w:val="it-IT"/>
        </w:rPr>
        <w:t xml:space="preserve"> </w:t>
      </w:r>
      <w:r w:rsidRPr="00264420">
        <w:rPr>
          <w:rFonts w:ascii="Bookman Old Style" w:hAnsi="Bookman Old Style" w:cs="Tahoma"/>
          <w:lang w:val="it-IT"/>
        </w:rPr>
        <w:t>yang diterima dari anggaran Pendapatan dan</w:t>
      </w:r>
      <w:r w:rsidR="003211D4" w:rsidRPr="00264420">
        <w:rPr>
          <w:rFonts w:ascii="Bookman Old Style" w:hAnsi="Bookman Old Style" w:cs="Tahoma"/>
          <w:lang w:val="it-IT"/>
        </w:rPr>
        <w:t xml:space="preserve"> </w:t>
      </w:r>
      <w:r w:rsidRPr="00264420">
        <w:rPr>
          <w:rFonts w:ascii="Bookman Old Style" w:hAnsi="Bookman Old Style" w:cs="Tahoma"/>
          <w:lang w:val="it-IT"/>
        </w:rPr>
        <w:t>Belanja Daerah; dan</w:t>
      </w:r>
    </w:p>
    <w:p w14:paraId="5108D385" w14:textId="77777777" w:rsidR="005C39B7" w:rsidRPr="00264420" w:rsidRDefault="00E1023D"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r w:rsidRPr="00264420">
        <w:rPr>
          <w:rFonts w:ascii="Bookman Old Style" w:hAnsi="Bookman Old Style" w:cs="Tahoma"/>
          <w:lang w:val="it-IT"/>
        </w:rPr>
        <w:t xml:space="preserve">h. </w:t>
      </w:r>
      <w:r w:rsidR="000C4BFA" w:rsidRPr="00264420">
        <w:rPr>
          <w:rFonts w:ascii="Bookman Old Style" w:hAnsi="Bookman Old Style" w:cs="Tahoma"/>
          <w:lang w:val="it-IT"/>
        </w:rPr>
        <w:tab/>
      </w:r>
      <w:r w:rsidRPr="00264420">
        <w:rPr>
          <w:rFonts w:ascii="Bookman Old Style" w:hAnsi="Bookman Old Style" w:cs="Tahoma"/>
          <w:lang w:val="it-IT"/>
        </w:rPr>
        <w:t>melaksanakan kewajiban lain sesuai dengan</w:t>
      </w:r>
      <w:r w:rsidR="003211D4" w:rsidRPr="00264420">
        <w:rPr>
          <w:rFonts w:ascii="Bookman Old Style" w:hAnsi="Bookman Old Style" w:cs="Tahoma"/>
          <w:lang w:val="it-IT"/>
        </w:rPr>
        <w:t xml:space="preserve"> </w:t>
      </w:r>
      <w:r w:rsidR="002D0947" w:rsidRPr="00264420">
        <w:rPr>
          <w:rFonts w:ascii="Bookman Old Style" w:hAnsi="Bookman Old Style" w:cs="Tahoma"/>
          <w:lang w:val="it-IT"/>
        </w:rPr>
        <w:t>P</w:t>
      </w:r>
      <w:r w:rsidRPr="00264420">
        <w:rPr>
          <w:rFonts w:ascii="Bookman Old Style" w:hAnsi="Bookman Old Style" w:cs="Tahoma"/>
          <w:lang w:val="it-IT"/>
        </w:rPr>
        <w:t xml:space="preserve">eraturan </w:t>
      </w:r>
      <w:r w:rsidR="002D0947" w:rsidRPr="00264420">
        <w:rPr>
          <w:rFonts w:ascii="Bookman Old Style" w:hAnsi="Bookman Old Style" w:cs="Tahoma"/>
          <w:lang w:val="it-IT"/>
        </w:rPr>
        <w:t>P</w:t>
      </w:r>
      <w:r w:rsidRPr="00264420">
        <w:rPr>
          <w:rFonts w:ascii="Bookman Old Style" w:hAnsi="Bookman Old Style" w:cs="Tahoma"/>
          <w:lang w:val="it-IT"/>
        </w:rPr>
        <w:t>erundang-undangan.</w:t>
      </w:r>
    </w:p>
    <w:p w14:paraId="5AA7681C" w14:textId="77777777" w:rsidR="00EA3E47" w:rsidRPr="00264420" w:rsidRDefault="00EA3E47" w:rsidP="00DC685A">
      <w:pPr>
        <w:pStyle w:val="ListParagraph"/>
        <w:shd w:val="clear" w:color="auto" w:fill="FFFFFF" w:themeFill="background1"/>
        <w:tabs>
          <w:tab w:val="left" w:pos="1260"/>
          <w:tab w:val="left" w:pos="1710"/>
          <w:tab w:val="left" w:pos="2340"/>
        </w:tabs>
        <w:spacing w:line="324" w:lineRule="auto"/>
        <w:ind w:left="2340" w:hanging="450"/>
        <w:jc w:val="both"/>
        <w:rPr>
          <w:rFonts w:ascii="Bookman Old Style" w:hAnsi="Bookman Old Style" w:cs="Tahoma"/>
          <w:lang w:val="it-IT"/>
        </w:rPr>
      </w:pPr>
    </w:p>
    <w:tbl>
      <w:tblPr>
        <w:tblStyle w:val="TableGrid00"/>
        <w:tblW w:w="0" w:type="auto"/>
        <w:tblInd w:w="468" w:type="dxa"/>
        <w:shd w:val="clear" w:color="auto" w:fill="FFFFFF"/>
        <w:tblLook w:val="04A0" w:firstRow="1" w:lastRow="0" w:firstColumn="1" w:lastColumn="0" w:noHBand="0" w:noVBand="1"/>
      </w:tblPr>
      <w:tblGrid>
        <w:gridCol w:w="1234"/>
        <w:gridCol w:w="7411"/>
      </w:tblGrid>
      <w:tr w:rsidR="0014522D" w:rsidRPr="00264420" w14:paraId="323C3453" w14:textId="77777777" w:rsidTr="003838E7">
        <w:tc>
          <w:tcPr>
            <w:tcW w:w="1234" w:type="dxa"/>
            <w:tcBorders>
              <w:bottom w:val="single" w:sz="4" w:space="0" w:color="auto"/>
            </w:tcBorders>
            <w:shd w:val="clear" w:color="auto" w:fill="FFFFFF"/>
          </w:tcPr>
          <w:p w14:paraId="6351EF5C" w14:textId="77777777" w:rsidR="002A2F7A" w:rsidRPr="00264420" w:rsidRDefault="00E1023D" w:rsidP="00DC685A">
            <w:pPr>
              <w:pStyle w:val="ListParagraph"/>
              <w:shd w:val="clear" w:color="auto" w:fill="FFFFFF" w:themeFill="background1"/>
              <w:tabs>
                <w:tab w:val="left" w:pos="3345"/>
              </w:tabs>
              <w:spacing w:line="324" w:lineRule="auto"/>
              <w:ind w:left="0"/>
              <w:jc w:val="center"/>
              <w:rPr>
                <w:rFonts w:ascii="Bookman Old Style" w:hAnsi="Bookman Old Style" w:cs="Tahoma"/>
                <w:bCs/>
                <w:lang w:val="it-IT"/>
              </w:rPr>
            </w:pPr>
            <w:r w:rsidRPr="00264420">
              <w:rPr>
                <w:rFonts w:ascii="Bookman Old Style" w:hAnsi="Bookman Old Style" w:cs="Tahoma"/>
                <w:bCs/>
                <w:lang w:val="it-IT"/>
              </w:rPr>
              <w:lastRenderedPageBreak/>
              <w:t>Kode</w:t>
            </w:r>
          </w:p>
        </w:tc>
        <w:tc>
          <w:tcPr>
            <w:tcW w:w="7411" w:type="dxa"/>
            <w:shd w:val="clear" w:color="auto" w:fill="FFFFFF"/>
          </w:tcPr>
          <w:p w14:paraId="5958798E" w14:textId="77777777" w:rsidR="002A2F7A" w:rsidRPr="00264420" w:rsidRDefault="00E1023D" w:rsidP="00DC685A">
            <w:pPr>
              <w:pStyle w:val="ListParagraph"/>
              <w:shd w:val="clear" w:color="auto" w:fill="FFFFFF" w:themeFill="background1"/>
              <w:tabs>
                <w:tab w:val="left" w:pos="3345"/>
              </w:tabs>
              <w:spacing w:line="324" w:lineRule="auto"/>
              <w:ind w:left="0"/>
              <w:jc w:val="center"/>
              <w:rPr>
                <w:rFonts w:ascii="Bookman Old Style" w:hAnsi="Bookman Old Style" w:cs="Tahoma"/>
                <w:bCs/>
                <w:lang w:val="it-IT"/>
              </w:rPr>
            </w:pPr>
            <w:r w:rsidRPr="00264420">
              <w:rPr>
                <w:rFonts w:ascii="Bookman Old Style" w:hAnsi="Bookman Old Style" w:cs="Tahoma"/>
                <w:bCs/>
                <w:lang w:val="it-IT"/>
              </w:rPr>
              <w:t>Indikator Kinerja Utama</w:t>
            </w:r>
          </w:p>
        </w:tc>
      </w:tr>
      <w:tr w:rsidR="0014522D" w:rsidRPr="00264420" w14:paraId="7EA6D4A1" w14:textId="77777777" w:rsidTr="003838E7">
        <w:tc>
          <w:tcPr>
            <w:tcW w:w="1234" w:type="dxa"/>
            <w:tcBorders>
              <w:bottom w:val="single" w:sz="4" w:space="0" w:color="auto"/>
            </w:tcBorders>
            <w:shd w:val="clear" w:color="auto" w:fill="FFFFFF"/>
          </w:tcPr>
          <w:p w14:paraId="4AB011AB" w14:textId="77777777" w:rsidR="002A2F7A" w:rsidRPr="00264420" w:rsidRDefault="00E1023D" w:rsidP="00DC685A">
            <w:pPr>
              <w:pStyle w:val="ListParagraph"/>
              <w:shd w:val="clear" w:color="auto" w:fill="FFFFFF" w:themeFill="background1"/>
              <w:tabs>
                <w:tab w:val="left" w:pos="3345"/>
              </w:tabs>
              <w:spacing w:line="324" w:lineRule="auto"/>
              <w:ind w:left="0"/>
              <w:rPr>
                <w:rFonts w:ascii="Bookman Old Style" w:hAnsi="Bookman Old Style" w:cs="Tahoma"/>
                <w:bCs/>
                <w:lang w:val="it-IT"/>
              </w:rPr>
            </w:pPr>
            <w:r w:rsidRPr="00264420">
              <w:rPr>
                <w:rFonts w:ascii="Bookman Old Style" w:hAnsi="Bookman Old Style" w:cs="Tahoma"/>
                <w:bCs/>
                <w:lang w:val="it-IT"/>
              </w:rPr>
              <w:t>S.1</w:t>
            </w:r>
          </w:p>
        </w:tc>
        <w:tc>
          <w:tcPr>
            <w:tcW w:w="7411" w:type="dxa"/>
            <w:shd w:val="clear" w:color="auto" w:fill="FFFFFF"/>
          </w:tcPr>
          <w:p w14:paraId="5FA2ABD4" w14:textId="77777777" w:rsidR="002A2F7A" w:rsidRPr="00264420" w:rsidRDefault="00E1023D" w:rsidP="00157F19">
            <w:pPr>
              <w:pStyle w:val="ListParagraph"/>
              <w:shd w:val="clear" w:color="auto" w:fill="FFFFFF" w:themeFill="background1"/>
              <w:spacing w:line="324" w:lineRule="auto"/>
              <w:ind w:left="80"/>
              <w:jc w:val="both"/>
              <w:rPr>
                <w:rFonts w:ascii="Bookman Old Style" w:hAnsi="Bookman Old Style" w:cs="Tahoma"/>
                <w:bCs/>
                <w:lang w:val="it-IT"/>
              </w:rPr>
            </w:pPr>
            <w:r w:rsidRPr="00264420">
              <w:rPr>
                <w:rFonts w:ascii="Bookman Old Style" w:hAnsi="Bookman Old Style" w:cs="Tahoma"/>
                <w:bCs/>
                <w:lang w:val="it-IT"/>
              </w:rPr>
              <w:t>Meningkatkan ketangguhan Desa terhadap bencana dan menurunkan kerugian pasca bencana</w:t>
            </w:r>
          </w:p>
        </w:tc>
      </w:tr>
      <w:tr w:rsidR="0014522D" w:rsidRPr="00264420" w14:paraId="3DE80643" w14:textId="77777777" w:rsidTr="003838E7">
        <w:trPr>
          <w:trHeight w:val="548"/>
        </w:trPr>
        <w:tc>
          <w:tcPr>
            <w:tcW w:w="1234" w:type="dxa"/>
            <w:tcBorders>
              <w:top w:val="single" w:sz="4" w:space="0" w:color="auto"/>
              <w:left w:val="single" w:sz="4" w:space="0" w:color="auto"/>
              <w:bottom w:val="nil"/>
              <w:right w:val="single" w:sz="4" w:space="0" w:color="auto"/>
            </w:tcBorders>
            <w:shd w:val="clear" w:color="auto" w:fill="FFFFFF"/>
            <w:vAlign w:val="center"/>
          </w:tcPr>
          <w:p w14:paraId="613824EA" w14:textId="77777777" w:rsidR="002A2F7A" w:rsidRPr="00264420" w:rsidRDefault="00E1023D" w:rsidP="00DC685A">
            <w:pPr>
              <w:pStyle w:val="ListParagraph"/>
              <w:shd w:val="clear" w:color="auto" w:fill="FFFFFF" w:themeFill="background1"/>
              <w:tabs>
                <w:tab w:val="left" w:pos="3345"/>
              </w:tabs>
              <w:spacing w:line="324" w:lineRule="auto"/>
              <w:ind w:left="0"/>
              <w:rPr>
                <w:rFonts w:ascii="Bookman Old Style" w:hAnsi="Bookman Old Style" w:cs="Tahoma"/>
                <w:bCs/>
                <w:lang w:val="it-IT"/>
              </w:rPr>
            </w:pPr>
            <w:r w:rsidRPr="00264420">
              <w:rPr>
                <w:rFonts w:ascii="Bookman Old Style" w:hAnsi="Bookman Old Style" w:cs="Tahoma"/>
                <w:bCs/>
                <w:lang w:val="it-IT"/>
              </w:rPr>
              <w:t>I.K.S.1.1</w:t>
            </w:r>
          </w:p>
        </w:tc>
        <w:tc>
          <w:tcPr>
            <w:tcW w:w="7411" w:type="dxa"/>
            <w:tcBorders>
              <w:left w:val="single" w:sz="4" w:space="0" w:color="auto"/>
            </w:tcBorders>
            <w:shd w:val="clear" w:color="auto" w:fill="FFFFFF"/>
            <w:vAlign w:val="center"/>
          </w:tcPr>
          <w:p w14:paraId="41ED0BBC" w14:textId="77777777" w:rsidR="002A2F7A" w:rsidRPr="00264420" w:rsidRDefault="00E1023D" w:rsidP="00DC685A">
            <w:pPr>
              <w:shd w:val="clear" w:color="auto" w:fill="FFFFFF" w:themeFill="background1"/>
              <w:spacing w:line="324" w:lineRule="auto"/>
              <w:ind w:left="80"/>
              <w:rPr>
                <w:rFonts w:ascii="Bookman Old Style" w:eastAsia="Bookman Old Style" w:hAnsi="Bookman Old Style" w:cs="Bookman Old Style"/>
                <w:bCs/>
              </w:rPr>
            </w:pPr>
            <w:r w:rsidRPr="00264420">
              <w:rPr>
                <w:rFonts w:ascii="Bookman Old Style" w:eastAsia="Bookman Old Style" w:hAnsi="Bookman Old Style" w:cs="Bookman Old Style"/>
                <w:bCs/>
              </w:rPr>
              <w:t>Rasio Desa Tangguh Bencana</w:t>
            </w:r>
          </w:p>
        </w:tc>
      </w:tr>
      <w:tr w:rsidR="0014522D" w:rsidRPr="00264420" w14:paraId="610A6053" w14:textId="77777777" w:rsidTr="000B54B6">
        <w:trPr>
          <w:trHeight w:val="548"/>
        </w:trPr>
        <w:tc>
          <w:tcPr>
            <w:tcW w:w="1234" w:type="dxa"/>
            <w:tcBorders>
              <w:top w:val="nil"/>
              <w:left w:val="single" w:sz="4" w:space="0" w:color="auto"/>
              <w:bottom w:val="nil"/>
              <w:right w:val="single" w:sz="4" w:space="0" w:color="auto"/>
            </w:tcBorders>
            <w:shd w:val="clear" w:color="auto" w:fill="FFFFFF"/>
            <w:vAlign w:val="center"/>
          </w:tcPr>
          <w:p w14:paraId="0944FF73" w14:textId="77777777" w:rsidR="000B54B6" w:rsidRPr="00264420" w:rsidRDefault="000B54B6" w:rsidP="00DC685A">
            <w:pPr>
              <w:pStyle w:val="ListParagraph"/>
              <w:shd w:val="clear" w:color="auto" w:fill="FFFFFF" w:themeFill="background1"/>
              <w:tabs>
                <w:tab w:val="left" w:pos="3345"/>
              </w:tabs>
              <w:spacing w:line="324" w:lineRule="auto"/>
              <w:ind w:left="0"/>
              <w:rPr>
                <w:rFonts w:ascii="Bookman Old Style" w:hAnsi="Bookman Old Style" w:cs="Tahoma"/>
                <w:bCs/>
                <w:lang w:val="it-IT"/>
              </w:rPr>
            </w:pPr>
          </w:p>
        </w:tc>
        <w:tc>
          <w:tcPr>
            <w:tcW w:w="7411" w:type="dxa"/>
            <w:tcBorders>
              <w:left w:val="single" w:sz="4" w:space="0" w:color="auto"/>
            </w:tcBorders>
            <w:shd w:val="clear" w:color="auto" w:fill="FFFFFF"/>
            <w:vAlign w:val="center"/>
          </w:tcPr>
          <w:p w14:paraId="3708A0B7" w14:textId="77777777" w:rsidR="000B54B6" w:rsidRPr="00264420" w:rsidRDefault="00E1023D" w:rsidP="000B54B6">
            <w:pPr>
              <w:shd w:val="clear" w:color="auto" w:fill="FFFFFF" w:themeFill="background1"/>
              <w:spacing w:line="324" w:lineRule="auto"/>
              <w:ind w:left="80" w:hanging="4"/>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5D31126E" w14:textId="77777777" w:rsidTr="000B54B6">
        <w:trPr>
          <w:trHeight w:val="899"/>
        </w:trPr>
        <w:tc>
          <w:tcPr>
            <w:tcW w:w="1234" w:type="dxa"/>
            <w:vMerge w:val="restart"/>
            <w:tcBorders>
              <w:top w:val="nil"/>
            </w:tcBorders>
            <w:shd w:val="clear" w:color="auto" w:fill="FFFFFF"/>
          </w:tcPr>
          <w:p w14:paraId="661E33CE" w14:textId="77777777" w:rsidR="002A2F7A" w:rsidRPr="00264420" w:rsidRDefault="002A2F7A" w:rsidP="00DC685A">
            <w:pPr>
              <w:pStyle w:val="ListParagraph"/>
              <w:shd w:val="clear" w:color="auto" w:fill="FFFFFF" w:themeFill="background1"/>
              <w:tabs>
                <w:tab w:val="left" w:pos="3345"/>
              </w:tabs>
              <w:spacing w:line="324" w:lineRule="auto"/>
              <w:ind w:left="0"/>
              <w:rPr>
                <w:rFonts w:ascii="Bookman Old Style" w:hAnsi="Bookman Old Style" w:cs="Tahoma"/>
                <w:lang w:val="it-IT"/>
              </w:rPr>
            </w:pPr>
          </w:p>
        </w:tc>
        <w:tc>
          <w:tcPr>
            <w:tcW w:w="7411" w:type="dxa"/>
            <w:shd w:val="clear" w:color="auto" w:fill="FFFFFF"/>
          </w:tcPr>
          <w:p w14:paraId="2FB65601" w14:textId="77777777" w:rsidR="00952FD6" w:rsidRPr="00264420" w:rsidRDefault="00E1023D"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Desa Tangguh Bencana </w:t>
            </w:r>
            <w:r w:rsidR="002A2F7A" w:rsidRPr="00264420">
              <w:rPr>
                <w:rFonts w:ascii="Bookman Old Style" w:eastAsia="Bookman Old Style" w:hAnsi="Bookman Old Style" w:cs="Bookman Old Style"/>
                <w:lang w:val="en-US"/>
              </w:rPr>
              <w:t xml:space="preserve">adalah </w:t>
            </w:r>
            <w:r w:rsidR="00FF47EB" w:rsidRPr="00264420">
              <w:rPr>
                <w:rFonts w:ascii="Bookman Old Style" w:eastAsia="Bookman Old Style" w:hAnsi="Bookman Old Style" w:cs="Bookman Old Style"/>
                <w:lang w:val="en-US"/>
              </w:rPr>
              <w:t xml:space="preserve">Jumlah </w:t>
            </w:r>
            <w:r w:rsidR="00256011" w:rsidRPr="00264420">
              <w:rPr>
                <w:rFonts w:ascii="Bookman Old Style" w:eastAsia="Bookman Old Style" w:hAnsi="Bookman Old Style" w:cs="Bookman Old Style"/>
                <w:lang w:val="en-US"/>
              </w:rPr>
              <w:t>Desa yang memiliki kemampuan mandiri untuk beradaptasi dan menghadapi ancaman bencana, serta memulihkan diri dengan segera dari dampak bencana yang merugikan.</w:t>
            </w:r>
            <w:r w:rsidRPr="00264420">
              <w:rPr>
                <w:rFonts w:ascii="Bookman Old Style" w:eastAsia="Bookman Old Style" w:hAnsi="Bookman Old Style" w:cs="Bookman Old Style"/>
                <w:lang w:val="en-US"/>
              </w:rPr>
              <w:t xml:space="preserve"> </w:t>
            </w:r>
          </w:p>
          <w:p w14:paraId="010E3AFC" w14:textId="77777777" w:rsidR="0003467A" w:rsidRPr="00264420" w:rsidRDefault="00E1023D"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pembentukan desa tangguh bencana adalah </w:t>
            </w:r>
            <w:r w:rsidR="005B78EC" w:rsidRPr="00264420">
              <w:rPr>
                <w:rFonts w:ascii="Bookman Old Style" w:eastAsia="Bookman Old Style" w:hAnsi="Bookman Old Style" w:cs="Bookman Old Style"/>
              </w:rPr>
              <w:t>membangun masyarakat desa yang mandiri, siaga, dan tanggap terhadap ancaman bencana sehingga risiko dan dampak yang ditimbulkan dapat ditekan seminimal mungkin.</w:t>
            </w:r>
          </w:p>
          <w:p w14:paraId="19F98820" w14:textId="77777777" w:rsidR="00A632B9" w:rsidRPr="00264420" w:rsidRDefault="00E1023D"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Peningkatan setiap tahun rata-rata sebesar 0</w:t>
            </w:r>
            <w:r w:rsidR="001438D2" w:rsidRPr="00264420">
              <w:rPr>
                <w:rFonts w:ascii="Bookman Old Style" w:eastAsia="Bookman Old Style" w:hAnsi="Bookman Old Style" w:cs="Bookman Old Style"/>
                <w:lang w:val="en-US"/>
              </w:rPr>
              <w:t>-1</w:t>
            </w:r>
            <w:r w:rsidRPr="00264420">
              <w:rPr>
                <w:rFonts w:ascii="Bookman Old Style" w:eastAsia="Bookman Old Style" w:hAnsi="Bookman Old Style" w:cs="Bookman Old Style"/>
                <w:lang w:val="en-US"/>
              </w:rPr>
              <w:t xml:space="preserve"> </w:t>
            </w:r>
            <w:r w:rsidR="00482D4A" w:rsidRPr="00264420">
              <w:rPr>
                <w:rFonts w:ascii="Bookman Old Style" w:eastAsia="Bookman Old Style" w:hAnsi="Bookman Old Style" w:cs="Bookman Old Style"/>
                <w:lang w:val="en-US"/>
              </w:rPr>
              <w:t xml:space="preserve">poin </w:t>
            </w:r>
            <w:r w:rsidRPr="00264420">
              <w:rPr>
                <w:rFonts w:ascii="Bookman Old Style" w:eastAsia="Bookman Old Style" w:hAnsi="Bookman Old Style" w:cs="Bookman Old Style"/>
                <w:lang w:val="en-US"/>
              </w:rPr>
              <w:t>Per Tahun</w:t>
            </w:r>
            <w:r w:rsidR="000053A1" w:rsidRPr="00264420">
              <w:rPr>
                <w:rFonts w:ascii="Bookman Old Style" w:eastAsia="Bookman Old Style" w:hAnsi="Bookman Old Style" w:cs="Bookman Old Style"/>
                <w:lang w:val="en-US"/>
              </w:rPr>
              <w:t xml:space="preserve"> dengan satuan rasio.</w:t>
            </w:r>
          </w:p>
          <w:p w14:paraId="14E7FE68" w14:textId="77777777" w:rsidR="00F76ADC" w:rsidRPr="00264420" w:rsidRDefault="00E1023D" w:rsidP="00952FD6">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Pengukuran Rasio Desa Tangguh Bencana dilakukan secara periodik setiap satu tahun sekali sehingga target peningkatan dapat ditetapkan.</w:t>
            </w:r>
          </w:p>
          <w:p w14:paraId="6FE0068B" w14:textId="77777777" w:rsidR="002A2F7A" w:rsidRDefault="00E1023D" w:rsidP="004119EE">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Rasio Desa Tangguh Bencana adalah Jumlah Desa/Kelurahan tangguh bencana diba</w:t>
            </w:r>
            <w:r w:rsidR="00FF47EB" w:rsidRPr="00264420">
              <w:rPr>
                <w:rFonts w:ascii="Bookman Old Style" w:eastAsia="Bookman Old Style" w:hAnsi="Bookman Old Style" w:cs="Bookman Old Style"/>
                <w:lang w:val="en-US"/>
              </w:rPr>
              <w:t>gi</w:t>
            </w:r>
            <w:r w:rsidRPr="00264420">
              <w:rPr>
                <w:rFonts w:ascii="Bookman Old Style" w:eastAsia="Bookman Old Style" w:hAnsi="Bookman Old Style" w:cs="Bookman Old Style"/>
                <w:lang w:val="en-US"/>
              </w:rPr>
              <w:t xml:space="preserve"> jumlah Desa/Kelurahan di Kabupaten Gresik</w:t>
            </w:r>
          </w:p>
          <w:p w14:paraId="2317A566" w14:textId="05561396" w:rsidR="009720B4" w:rsidRPr="00264420" w:rsidRDefault="009720B4" w:rsidP="004119EE">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sasaran</w:t>
            </w:r>
            <w:r>
              <w:rPr>
                <w:rFonts w:ascii="Bookman Old Style" w:eastAsia="Bookman Old Style" w:hAnsi="Bookman Old Style" w:cs="Bookman Old Style"/>
              </w:rPr>
              <w:t xml:space="preserve"> “</w:t>
            </w:r>
            <w:r w:rsidRPr="009720B4">
              <w:rPr>
                <w:rFonts w:ascii="Bookman Old Style" w:eastAsia="Bookman Old Style" w:hAnsi="Bookman Old Style" w:cs="Bookman Old Style"/>
              </w:rPr>
              <w:t>Meningkatkan ketangguhan infrastruktur Daerah</w:t>
            </w:r>
            <w:r>
              <w:rPr>
                <w:rFonts w:ascii="Bookman Old Style" w:eastAsia="Bookman Old Style" w:hAnsi="Bookman Old Style" w:cs="Bookman Old Style"/>
              </w:rPr>
              <w:t xml:space="preserve"> dengan indikator </w:t>
            </w:r>
            <w:r w:rsidR="00730125" w:rsidRPr="00730125">
              <w:rPr>
                <w:rFonts w:ascii="Bookman Old Style" w:eastAsia="Bookman Old Style" w:hAnsi="Bookman Old Style" w:cs="Bookman Old Style"/>
              </w:rPr>
              <w:t>Indeks Risiko Bencana</w:t>
            </w:r>
            <w:r>
              <w:rPr>
                <w:rFonts w:ascii="Bookman Old Style" w:eastAsia="Bookman Old Style" w:hAnsi="Bookman Old Style" w:cs="Bookman Old Style"/>
              </w:rPr>
              <w:t>”</w:t>
            </w:r>
          </w:p>
        </w:tc>
      </w:tr>
      <w:tr w:rsidR="0014522D" w:rsidRPr="00264420" w14:paraId="211DDB0E" w14:textId="77777777" w:rsidTr="002D2329">
        <w:trPr>
          <w:trHeight w:val="503"/>
        </w:trPr>
        <w:tc>
          <w:tcPr>
            <w:tcW w:w="1234" w:type="dxa"/>
            <w:vMerge/>
            <w:shd w:val="clear" w:color="auto" w:fill="FFFFFF"/>
          </w:tcPr>
          <w:p w14:paraId="3E9CFC63" w14:textId="77777777" w:rsidR="002A2F7A" w:rsidRPr="00264420" w:rsidRDefault="002A2F7A"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278B2BD9" w14:textId="77777777" w:rsidR="002A2F7A"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AFCD249" w14:textId="77777777" w:rsidTr="00E1023D">
        <w:tc>
          <w:tcPr>
            <w:tcW w:w="1234" w:type="dxa"/>
            <w:vMerge/>
            <w:tcBorders>
              <w:bottom w:val="single" w:sz="4" w:space="0" w:color="auto"/>
            </w:tcBorders>
            <w:shd w:val="clear" w:color="auto" w:fill="FFFFFF"/>
          </w:tcPr>
          <w:p w14:paraId="11697CE8" w14:textId="77777777" w:rsidR="002A2F7A" w:rsidRPr="00264420" w:rsidRDefault="002A2F7A"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16E99B70" w14:textId="77777777" w:rsidR="008E203F" w:rsidRPr="00264420" w:rsidRDefault="00E1023D"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w:t>
            </w:r>
            <w:r w:rsidR="00A505CD" w:rsidRPr="00264420">
              <w:rPr>
                <w:rFonts w:ascii="Bookman Old Style" w:eastAsia="Bookman Old Style" w:hAnsi="Bookman Old Style" w:cs="Bookman Old Style"/>
                <w:lang w:val="en-US"/>
              </w:rPr>
              <w:t xml:space="preserve">Data </w:t>
            </w:r>
            <w:r w:rsidR="005A2E02" w:rsidRPr="00264420">
              <w:rPr>
                <w:rFonts w:ascii="Bookman Old Style" w:eastAsia="Bookman Old Style" w:hAnsi="Bookman Old Style" w:cs="Bookman Old Style"/>
                <w:lang w:val="en-US"/>
              </w:rPr>
              <w:t>Desa Tangguh Bencana</w:t>
            </w:r>
            <w:r w:rsidR="00A505CD" w:rsidRPr="00264420">
              <w:rPr>
                <w:rFonts w:ascii="Bookman Old Style" w:eastAsia="Bookman Old Style" w:hAnsi="Bookman Old Style" w:cs="Bookman Old Style"/>
                <w:lang w:val="en-US"/>
              </w:rPr>
              <w:t xml:space="preserve"> yang di</w:t>
            </w:r>
            <w:r w:rsidRPr="00264420">
              <w:rPr>
                <w:rFonts w:ascii="Bookman Old Style" w:eastAsia="Bookman Old Style" w:hAnsi="Bookman Old Style" w:cs="Bookman Old Style"/>
                <w:lang w:val="en-US"/>
              </w:rPr>
              <w:t>keluarkan</w:t>
            </w:r>
            <w:r w:rsidR="00A505CD" w:rsidRPr="00264420">
              <w:rPr>
                <w:rFonts w:ascii="Bookman Old Style" w:eastAsia="Bookman Old Style" w:hAnsi="Bookman Old Style" w:cs="Bookman Old Style"/>
                <w:lang w:val="en-US"/>
              </w:rPr>
              <w:t xml:space="preserve"> oleh BPBD</w:t>
            </w:r>
            <w:r w:rsidR="006A5E82" w:rsidRPr="00264420">
              <w:rPr>
                <w:rFonts w:ascii="Bookman Old Style" w:eastAsia="Bookman Old Style" w:hAnsi="Bookman Old Style" w:cs="Bookman Old Style"/>
                <w:lang w:val="en-US"/>
              </w:rPr>
              <w:t xml:space="preserve"> </w:t>
            </w:r>
            <w:r w:rsidR="006A5E82" w:rsidRPr="00264420">
              <w:rPr>
                <w:rFonts w:ascii="Bookman Old Style" w:hAnsi="Bookman Old Style" w:cs="Tahoma"/>
              </w:rPr>
              <w:t xml:space="preserve">Kabupaten </w:t>
            </w:r>
            <w:r w:rsidR="006A5E82" w:rsidRPr="00264420">
              <w:rPr>
                <w:rFonts w:ascii="Bookman Old Style" w:hAnsi="Bookman Old Style" w:cs="Tahoma"/>
                <w:lang w:val="en-US"/>
              </w:rPr>
              <w:t>Gresik</w:t>
            </w:r>
          </w:p>
        </w:tc>
      </w:tr>
      <w:tr w:rsidR="0014522D" w:rsidRPr="00264420" w14:paraId="00C5C6B0" w14:textId="77777777" w:rsidTr="00E1023D">
        <w:tc>
          <w:tcPr>
            <w:tcW w:w="1234" w:type="dxa"/>
            <w:tcBorders>
              <w:bottom w:val="nil"/>
            </w:tcBorders>
            <w:shd w:val="clear" w:color="auto" w:fill="FFFFFF"/>
            <w:vAlign w:val="center"/>
          </w:tcPr>
          <w:p w14:paraId="701BEFA4" w14:textId="77777777" w:rsidR="002A2F7A" w:rsidRPr="00264420" w:rsidRDefault="00E1023D"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2D2329" w:rsidRPr="00264420">
              <w:rPr>
                <w:rFonts w:ascii="Bookman Old Style" w:hAnsi="Bookman Old Style" w:cs="Tahoma"/>
                <w:lang w:val="it-IT"/>
              </w:rPr>
              <w:t>1</w:t>
            </w:r>
            <w:r w:rsidRPr="00264420">
              <w:rPr>
                <w:rFonts w:ascii="Bookman Old Style" w:hAnsi="Bookman Old Style" w:cs="Tahoma"/>
                <w:lang w:val="it-IT"/>
              </w:rPr>
              <w:t>.</w:t>
            </w:r>
            <w:r w:rsidR="002D2329" w:rsidRPr="00264420">
              <w:rPr>
                <w:rFonts w:ascii="Bookman Old Style" w:hAnsi="Bookman Old Style" w:cs="Tahoma"/>
                <w:lang w:val="it-IT"/>
              </w:rPr>
              <w:t>2</w:t>
            </w:r>
          </w:p>
        </w:tc>
        <w:tc>
          <w:tcPr>
            <w:tcW w:w="7411" w:type="dxa"/>
            <w:shd w:val="clear" w:color="auto" w:fill="FFFFFF"/>
            <w:vAlign w:val="center"/>
          </w:tcPr>
          <w:p w14:paraId="7AC55E76" w14:textId="77777777" w:rsidR="002A2F7A"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Penurunan Kerugian Pasca Bencana</w:t>
            </w:r>
          </w:p>
        </w:tc>
      </w:tr>
      <w:tr w:rsidR="0014522D" w:rsidRPr="00264420" w14:paraId="5360C360" w14:textId="77777777" w:rsidTr="00E1023D">
        <w:tc>
          <w:tcPr>
            <w:tcW w:w="1234" w:type="dxa"/>
            <w:vMerge w:val="restart"/>
            <w:tcBorders>
              <w:top w:val="nil"/>
            </w:tcBorders>
            <w:shd w:val="clear" w:color="auto" w:fill="FFFFFF"/>
            <w:vAlign w:val="center"/>
          </w:tcPr>
          <w:p w14:paraId="3E63FE1E"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vAlign w:val="center"/>
          </w:tcPr>
          <w:p w14:paraId="1D1896E0" w14:textId="77777777" w:rsidR="004D026C"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4DFBFD88" w14:textId="77777777" w:rsidTr="002D2329">
        <w:tc>
          <w:tcPr>
            <w:tcW w:w="1234" w:type="dxa"/>
            <w:vMerge/>
            <w:shd w:val="clear" w:color="auto" w:fill="FFFFFF"/>
          </w:tcPr>
          <w:p w14:paraId="423415F6"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633B6145" w14:textId="77777777" w:rsidR="004D026C" w:rsidRPr="00264420" w:rsidRDefault="00E1023D" w:rsidP="003E0471">
            <w:pPr>
              <w:shd w:val="clear" w:color="auto" w:fill="FFFFFF" w:themeFill="background1"/>
              <w:spacing w:line="372" w:lineRule="auto"/>
              <w:ind w:left="80"/>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Penurunan kerugian pasca bencana merupakan </w:t>
            </w:r>
            <w:r w:rsidR="002F2978" w:rsidRPr="00264420">
              <w:rPr>
                <w:rFonts w:ascii="Bookman Old Style" w:eastAsia="Bookman Old Style" w:hAnsi="Bookman Old Style" w:cs="Bookman Old Style"/>
              </w:rPr>
              <w:t>upaya yang dilakukan setelah bencana terjadi untuk mengurangi dampak negatif yang sudah dan berpotensi timbul, baik terhadap manusia, infrastruktur, lingkungan, maupun perekonomian.</w:t>
            </w:r>
          </w:p>
          <w:p w14:paraId="780F8B46" w14:textId="77777777" w:rsidR="007D1946" w:rsidRPr="00264420" w:rsidRDefault="00E1023D" w:rsidP="003E0471">
            <w:pPr>
              <w:shd w:val="clear" w:color="auto" w:fill="FFFFFF" w:themeFill="background1"/>
              <w:spacing w:line="372" w:lineRule="auto"/>
              <w:ind w:left="80"/>
              <w:jc w:val="both"/>
              <w:rPr>
                <w:rFonts w:ascii="Bookman Old Style" w:eastAsia="Bookman Old Style" w:hAnsi="Bookman Old Style" w:cs="Bookman Old Style"/>
              </w:rPr>
            </w:pPr>
            <w:r w:rsidRPr="00264420">
              <w:rPr>
                <w:rFonts w:ascii="Bookman Old Style" w:eastAsia="Bookman Old Style" w:hAnsi="Bookman Old Style" w:cs="Bookman Old Style"/>
              </w:rPr>
              <w:t>Tujuan dari penurunan kerugian pasca bencana adalah meminimalkan dampak negatif yang ditimbulkan oleh bencana terhadap manusia, lingkungan, dan perekonomian, sehingga proses pemulihan dapat berlangsung lebih cepat dan berkelanjutan.</w:t>
            </w:r>
          </w:p>
          <w:p w14:paraId="075EFC43" w14:textId="77777777" w:rsidR="00B6789A" w:rsidRPr="00264420" w:rsidRDefault="00E1023D" w:rsidP="00B6789A">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Penurunan setiap tahun rata-rata sebesar </w:t>
            </w:r>
            <w:r w:rsidR="00F13A5C" w:rsidRPr="00264420">
              <w:rPr>
                <w:rFonts w:ascii="Bookman Old Style" w:eastAsia="Bookman Old Style" w:hAnsi="Bookman Old Style" w:cs="Bookman Old Style"/>
                <w:lang w:val="en-US"/>
              </w:rPr>
              <w:t>2,5 – 7,5</w:t>
            </w:r>
            <w:r w:rsidRPr="00264420">
              <w:rPr>
                <w:rFonts w:ascii="Bookman Old Style" w:eastAsia="Bookman Old Style" w:hAnsi="Bookman Old Style" w:cs="Bookman Old Style"/>
                <w:lang w:val="en-US"/>
              </w:rPr>
              <w:t xml:space="preserve"> persen </w:t>
            </w:r>
            <w:r w:rsidRPr="00264420">
              <w:rPr>
                <w:rFonts w:ascii="Bookman Old Style" w:eastAsia="Bookman Old Style" w:hAnsi="Bookman Old Style" w:cs="Bookman Old Style"/>
                <w:lang w:val="en-US"/>
              </w:rPr>
              <w:lastRenderedPageBreak/>
              <w:t>Per Tahun dengan satuan persen</w:t>
            </w:r>
            <w:r w:rsidR="00F13A5C" w:rsidRPr="00264420">
              <w:rPr>
                <w:rFonts w:ascii="Bookman Old Style" w:eastAsia="Bookman Old Style" w:hAnsi="Bookman Old Style" w:cs="Bookman Old Style"/>
                <w:lang w:val="en-US"/>
              </w:rPr>
              <w:t>tase</w:t>
            </w:r>
            <w:r w:rsidRPr="00264420">
              <w:rPr>
                <w:rFonts w:ascii="Bookman Old Style" w:eastAsia="Bookman Old Style" w:hAnsi="Bookman Old Style" w:cs="Bookman Old Style"/>
                <w:lang w:val="en-US"/>
              </w:rPr>
              <w:t>.</w:t>
            </w:r>
          </w:p>
          <w:p w14:paraId="62004551" w14:textId="77777777" w:rsidR="00344411" w:rsidRPr="00264420" w:rsidRDefault="00E1023D" w:rsidP="00B6789A">
            <w:pPr>
              <w:shd w:val="clear" w:color="auto" w:fill="FFFFFF" w:themeFill="background1"/>
              <w:spacing w:line="324" w:lineRule="auto"/>
              <w:ind w:left="80" w:hanging="4"/>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penurunan kerugian pasca bencana dilakukan secara periodik setiap satu tahun sekali sehingga target </w:t>
            </w:r>
            <w:r w:rsidR="00632BA6" w:rsidRPr="00264420">
              <w:rPr>
                <w:rFonts w:ascii="Bookman Old Style" w:eastAsia="Bookman Old Style" w:hAnsi="Bookman Old Style" w:cs="Bookman Old Style"/>
                <w:lang w:val="en-US"/>
              </w:rPr>
              <w:t>penurunan</w:t>
            </w:r>
            <w:r w:rsidRPr="00264420">
              <w:rPr>
                <w:rFonts w:ascii="Bookman Old Style" w:eastAsia="Bookman Old Style" w:hAnsi="Bookman Old Style" w:cs="Bookman Old Style"/>
                <w:lang w:val="en-US"/>
              </w:rPr>
              <w:t xml:space="preserve"> dapat ditetapkan</w:t>
            </w:r>
          </w:p>
          <w:p w14:paraId="6844239B" w14:textId="77777777" w:rsidR="000F6434" w:rsidRDefault="00E1023D" w:rsidP="003E0471">
            <w:pPr>
              <w:shd w:val="clear" w:color="auto" w:fill="FFFFFF" w:themeFill="background1"/>
              <w:spacing w:line="372" w:lineRule="auto"/>
              <w:ind w:left="80"/>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Formulasi penurunan kerugian pasca bencana adalah </w:t>
            </w:r>
            <w:r w:rsidR="000972A4" w:rsidRPr="00264420">
              <w:rPr>
                <w:rFonts w:ascii="Bookman Old Style" w:eastAsia="Bookman Old Style" w:hAnsi="Bookman Old Style" w:cs="Bookman Old Style"/>
              </w:rPr>
              <w:t>jumlah kerugian tahun ini dikurangi jumlah kerugian tahun lalu dibagi kerugian tahun lalu dikali 100</w:t>
            </w:r>
          </w:p>
          <w:p w14:paraId="3F70305C" w14:textId="1916CD2C" w:rsidR="00730125" w:rsidRPr="00264420" w:rsidRDefault="00730125"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sasaran</w:t>
            </w:r>
            <w:r>
              <w:rPr>
                <w:rFonts w:ascii="Bookman Old Style" w:eastAsia="Bookman Old Style" w:hAnsi="Bookman Old Style" w:cs="Bookman Old Style"/>
              </w:rPr>
              <w:t xml:space="preserve"> “</w:t>
            </w:r>
            <w:r w:rsidRPr="009720B4">
              <w:rPr>
                <w:rFonts w:ascii="Bookman Old Style" w:eastAsia="Bookman Old Style" w:hAnsi="Bookman Old Style" w:cs="Bookman Old Style"/>
              </w:rPr>
              <w:t>Meningkatkan ketangguhan infrastruktur Daerah</w:t>
            </w:r>
            <w:r>
              <w:rPr>
                <w:rFonts w:ascii="Bookman Old Style" w:eastAsia="Bookman Old Style" w:hAnsi="Bookman Old Style" w:cs="Bookman Old Style"/>
              </w:rPr>
              <w:t xml:space="preserve"> dengan indikator </w:t>
            </w:r>
            <w:r w:rsidRPr="00730125">
              <w:rPr>
                <w:rFonts w:ascii="Bookman Old Style" w:eastAsia="Bookman Old Style" w:hAnsi="Bookman Old Style" w:cs="Bookman Old Style"/>
              </w:rPr>
              <w:t>Indeks Risiko Bencana</w:t>
            </w:r>
            <w:r>
              <w:rPr>
                <w:rFonts w:ascii="Bookman Old Style" w:eastAsia="Bookman Old Style" w:hAnsi="Bookman Old Style" w:cs="Bookman Old Style"/>
              </w:rPr>
              <w:t>”</w:t>
            </w:r>
          </w:p>
        </w:tc>
      </w:tr>
      <w:tr w:rsidR="0014522D" w:rsidRPr="00264420" w14:paraId="12EC191C" w14:textId="77777777" w:rsidTr="002D2329">
        <w:tc>
          <w:tcPr>
            <w:tcW w:w="1234" w:type="dxa"/>
            <w:vMerge/>
            <w:shd w:val="clear" w:color="auto" w:fill="FFFFFF"/>
          </w:tcPr>
          <w:p w14:paraId="573A2884"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6D312F2F" w14:textId="77777777" w:rsidR="004D026C"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6DF180C6" w14:textId="77777777" w:rsidTr="002D2329">
        <w:tc>
          <w:tcPr>
            <w:tcW w:w="1234" w:type="dxa"/>
            <w:vMerge/>
            <w:shd w:val="clear" w:color="auto" w:fill="FFFFFF"/>
          </w:tcPr>
          <w:p w14:paraId="068C048B" w14:textId="77777777" w:rsidR="004D026C" w:rsidRPr="00264420" w:rsidRDefault="004D026C"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4496F2E8" w14:textId="77777777" w:rsidR="004D026C" w:rsidRPr="00264420" w:rsidRDefault="00E1023D"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Data </w:t>
            </w:r>
            <w:r w:rsidR="00A445FF" w:rsidRPr="00264420">
              <w:rPr>
                <w:rFonts w:ascii="Bookman Old Style" w:eastAsia="Bookman Old Style" w:hAnsi="Bookman Old Style" w:cs="Bookman Old Style"/>
              </w:rPr>
              <w:t xml:space="preserve">kerugian pasca bencana yang </w:t>
            </w:r>
            <w:r w:rsidRPr="00264420">
              <w:rPr>
                <w:rFonts w:ascii="Bookman Old Style" w:eastAsia="Bookman Old Style" w:hAnsi="Bookman Old Style" w:cs="Bookman Old Style"/>
                <w:lang w:val="en-US"/>
              </w:rPr>
              <w:t>di</w:t>
            </w:r>
            <w:r w:rsidR="0063684F" w:rsidRPr="00264420">
              <w:rPr>
                <w:rFonts w:ascii="Bookman Old Style" w:eastAsia="Bookman Old Style" w:hAnsi="Bookman Old Style" w:cs="Bookman Old Style"/>
                <w:lang w:val="en-US"/>
              </w:rPr>
              <w:t>keluarkan</w:t>
            </w:r>
            <w:r w:rsidRPr="00264420">
              <w:rPr>
                <w:rFonts w:ascii="Bookman Old Style" w:eastAsia="Bookman Old Style" w:hAnsi="Bookman Old Style" w:cs="Bookman Old Style"/>
                <w:lang w:val="en-US"/>
              </w:rPr>
              <w:t xml:space="preserve"> oleh </w:t>
            </w:r>
            <w:r w:rsidR="00F75998" w:rsidRPr="00264420">
              <w:rPr>
                <w:rFonts w:ascii="Bookman Old Style" w:eastAsia="Bookman Old Style" w:hAnsi="Bookman Old Style" w:cs="Bookman Old Style"/>
                <w:lang w:val="en-US"/>
              </w:rPr>
              <w:t>Dinas terkait.</w:t>
            </w:r>
          </w:p>
        </w:tc>
      </w:tr>
      <w:tr w:rsidR="0014522D" w:rsidRPr="00264420" w14:paraId="10936856" w14:textId="77777777" w:rsidTr="002D2329">
        <w:tc>
          <w:tcPr>
            <w:tcW w:w="1234" w:type="dxa"/>
            <w:shd w:val="clear" w:color="auto" w:fill="FFFFFF"/>
          </w:tcPr>
          <w:p w14:paraId="64E62B9B" w14:textId="77777777" w:rsidR="002A2F7A" w:rsidRPr="00264420" w:rsidRDefault="00E1023D"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F56A42" w:rsidRPr="00264420">
              <w:rPr>
                <w:rFonts w:ascii="Bookman Old Style" w:hAnsi="Bookman Old Style" w:cs="Tahoma"/>
                <w:lang w:val="it-IT"/>
              </w:rPr>
              <w:t>2</w:t>
            </w:r>
          </w:p>
        </w:tc>
        <w:tc>
          <w:tcPr>
            <w:tcW w:w="7411" w:type="dxa"/>
            <w:shd w:val="clear" w:color="auto" w:fill="FFFFFF"/>
          </w:tcPr>
          <w:p w14:paraId="6D23C6ED" w14:textId="77777777" w:rsidR="002A2F7A" w:rsidRPr="00264420" w:rsidRDefault="00E1023D" w:rsidP="00945E98">
            <w:pPr>
              <w:pStyle w:val="ListParagraph"/>
              <w:shd w:val="clear" w:color="auto" w:fill="FFFFFF" w:themeFill="background1"/>
              <w:spacing w:line="372" w:lineRule="auto"/>
              <w:ind w:left="80"/>
              <w:rPr>
                <w:rFonts w:ascii="Bookman Old Style" w:hAnsi="Bookman Old Style" w:cs="Tahoma"/>
                <w:lang w:val="it-IT"/>
              </w:rPr>
            </w:pPr>
            <w:r w:rsidRPr="00264420">
              <w:rPr>
                <w:rFonts w:ascii="Bookman Old Style" w:hAnsi="Bookman Old Style" w:cs="Tahoma"/>
                <w:lang w:val="it-IT"/>
              </w:rPr>
              <w:t>Meningkatkan partisipasi masyarakat dalam mitigasi bencana</w:t>
            </w:r>
          </w:p>
        </w:tc>
      </w:tr>
      <w:tr w:rsidR="0014522D" w:rsidRPr="00264420" w14:paraId="51B8C7EB" w14:textId="77777777" w:rsidTr="003838E7">
        <w:tc>
          <w:tcPr>
            <w:tcW w:w="1234" w:type="dxa"/>
            <w:vMerge w:val="restart"/>
            <w:shd w:val="clear" w:color="auto" w:fill="FFFFFF"/>
          </w:tcPr>
          <w:p w14:paraId="02167700" w14:textId="77777777" w:rsidR="003838E7" w:rsidRPr="00264420" w:rsidRDefault="00E1023D"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32DFE09D" w14:textId="77777777" w:rsidR="003838E7"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Rasio Partisipasi Mitigasi Bencana</w:t>
            </w:r>
          </w:p>
        </w:tc>
      </w:tr>
      <w:tr w:rsidR="0014522D" w:rsidRPr="00264420" w14:paraId="328E6F78" w14:textId="77777777" w:rsidTr="002D2329">
        <w:tc>
          <w:tcPr>
            <w:tcW w:w="1234" w:type="dxa"/>
            <w:vMerge/>
            <w:shd w:val="clear" w:color="auto" w:fill="FFFFFF"/>
            <w:vAlign w:val="center"/>
          </w:tcPr>
          <w:p w14:paraId="38DA6DE5"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vAlign w:val="center"/>
          </w:tcPr>
          <w:p w14:paraId="2EB6B6C5" w14:textId="77777777" w:rsidR="003838E7"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14522D" w:rsidRPr="00264420" w14:paraId="39365522" w14:textId="77777777" w:rsidTr="002D2329">
        <w:tc>
          <w:tcPr>
            <w:tcW w:w="1234" w:type="dxa"/>
            <w:vMerge/>
            <w:shd w:val="clear" w:color="auto" w:fill="FFFFFF"/>
          </w:tcPr>
          <w:p w14:paraId="1D572883"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51BD998E"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rPr>
            </w:pPr>
            <w:r w:rsidRPr="00DA27DD">
              <w:rPr>
                <w:rFonts w:ascii="Bookman Old Style" w:eastAsia="Bookman Old Style" w:hAnsi="Bookman Old Style" w:cs="Bookman Old Style"/>
              </w:rPr>
              <w:t xml:space="preserve">Rasio Partisipasi Mitigasi Bencana </w:t>
            </w:r>
            <w:r w:rsidRPr="00DA27DD">
              <w:rPr>
                <w:rFonts w:ascii="Bookman Old Style" w:eastAsia="Bookman Old Style" w:hAnsi="Bookman Old Style" w:cs="Bookman Old Style"/>
                <w:lang w:val="en-US"/>
              </w:rPr>
              <w:t xml:space="preserve">adalah </w:t>
            </w:r>
            <w:r w:rsidRPr="00DA27DD">
              <w:rPr>
                <w:rFonts w:ascii="Bookman Old Style" w:eastAsia="Bookman Old Style" w:hAnsi="Bookman Old Style" w:cs="Bookman Old Style"/>
              </w:rPr>
              <w:t>Keterlibatan aktif masyarakat dalam proses pengurangan risiko bencana dan penanggulangan bencana.</w:t>
            </w:r>
          </w:p>
          <w:p w14:paraId="71B8B453"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rPr>
            </w:pPr>
            <w:r w:rsidRPr="00DA27DD">
              <w:rPr>
                <w:rFonts w:ascii="Bookman Old Style" w:eastAsia="Bookman Old Style" w:hAnsi="Bookman Old Style" w:cs="Bookman Old Style"/>
              </w:rPr>
              <w:t>Tujuan dari partisipasi mitigasi bencana adalah untuk mengukur dan mendorong keterlibatan aktif masyarakat, dalam upaya pencegahan serta pengurangan risiko bencana, sehingga penanggulangan bencana menjadi lebih efektif dan berkelanjutan.</w:t>
            </w:r>
          </w:p>
          <w:p w14:paraId="55EAC8E4"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lang w:val="en-US"/>
              </w:rPr>
            </w:pPr>
            <w:r w:rsidRPr="00DA27DD">
              <w:rPr>
                <w:rFonts w:ascii="Bookman Old Style" w:eastAsia="Bookman Old Style" w:hAnsi="Bookman Old Style" w:cs="Bookman Old Style"/>
                <w:lang w:val="en-US"/>
              </w:rPr>
              <w:t>Peningkatan setiap tahun rata-rata sebesar 0-1 poin Per Tahun dengan satuan rasio.</w:t>
            </w:r>
          </w:p>
          <w:p w14:paraId="2B29ACAB" w14:textId="77777777" w:rsidR="00DA27DD" w:rsidRPr="00DA27DD" w:rsidRDefault="00DA27DD" w:rsidP="00DA27DD">
            <w:pPr>
              <w:shd w:val="clear" w:color="auto" w:fill="FFFFFF" w:themeFill="background1"/>
              <w:spacing w:line="372" w:lineRule="auto"/>
              <w:ind w:left="80"/>
              <w:jc w:val="both"/>
              <w:rPr>
                <w:rFonts w:ascii="Bookman Old Style" w:eastAsia="Bookman Old Style" w:hAnsi="Bookman Old Style" w:cs="Bookman Old Style"/>
              </w:rPr>
            </w:pPr>
            <w:r w:rsidRPr="00DA27DD">
              <w:rPr>
                <w:rFonts w:ascii="Bookman Old Style" w:eastAsia="Bookman Old Style" w:hAnsi="Bookman Old Style" w:cs="Bookman Old Style"/>
                <w:lang w:val="en-US"/>
              </w:rPr>
              <w:t>Pengukuran Rasio Partisipasi Mitigasi Bencana dilakukan secara periodik setiap satu tahun sekali sehingga target peningkatan dapat ditetapkan</w:t>
            </w:r>
          </w:p>
          <w:p w14:paraId="4D7C46C2" w14:textId="77777777" w:rsidR="00482D8E" w:rsidRDefault="00DA27DD" w:rsidP="00DA27DD">
            <w:pPr>
              <w:shd w:val="clear" w:color="auto" w:fill="FFFFFF" w:themeFill="background1"/>
              <w:spacing w:line="372" w:lineRule="auto"/>
              <w:ind w:left="80"/>
              <w:jc w:val="both"/>
              <w:rPr>
                <w:rFonts w:ascii="Bookman Old Style" w:eastAsia="Bookman Old Style" w:hAnsi="Bookman Old Style" w:cs="Bookman Old Style"/>
                <w:lang w:val="en-US"/>
              </w:rPr>
            </w:pPr>
            <w:r w:rsidRPr="00DA27DD">
              <w:rPr>
                <w:rFonts w:ascii="Bookman Old Style" w:eastAsia="Bookman Old Style" w:hAnsi="Bookman Old Style" w:cs="Bookman Old Style"/>
              </w:rPr>
              <w:t xml:space="preserve">Formulasi Rasio Partisipasi Mitigasi Bencana </w:t>
            </w:r>
            <w:r w:rsidRPr="00DA27DD">
              <w:rPr>
                <w:rFonts w:ascii="Bookman Old Style" w:eastAsia="Bookman Old Style" w:hAnsi="Bookman Old Style" w:cs="Bookman Old Style"/>
                <w:lang w:val="en-US"/>
              </w:rPr>
              <w:t>adalah Jumlah relawan yang berpartisipasi dalam kegiatan mitigasi dibagi Total relawan yang seharusnya terlibat</w:t>
            </w:r>
          </w:p>
          <w:p w14:paraId="7B990A8A" w14:textId="33B358D1" w:rsidR="00730125" w:rsidRPr="00264420" w:rsidRDefault="00730125" w:rsidP="00730125">
            <w:pPr>
              <w:shd w:val="clear" w:color="auto" w:fill="FFFFFF" w:themeFill="background1"/>
              <w:spacing w:line="372" w:lineRule="auto"/>
              <w:ind w:left="80"/>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sasaran</w:t>
            </w:r>
            <w:r>
              <w:rPr>
                <w:rFonts w:ascii="Bookman Old Style" w:eastAsia="Bookman Old Style" w:hAnsi="Bookman Old Style" w:cs="Bookman Old Style"/>
              </w:rPr>
              <w:t xml:space="preserve"> “</w:t>
            </w:r>
            <w:r w:rsidRPr="009720B4">
              <w:rPr>
                <w:rFonts w:ascii="Bookman Old Style" w:eastAsia="Bookman Old Style" w:hAnsi="Bookman Old Style" w:cs="Bookman Old Style"/>
              </w:rPr>
              <w:t>Meningkatkan ketangguhan infrastruktur Daerah</w:t>
            </w:r>
            <w:r>
              <w:rPr>
                <w:rFonts w:ascii="Bookman Old Style" w:eastAsia="Bookman Old Style" w:hAnsi="Bookman Old Style" w:cs="Bookman Old Style"/>
              </w:rPr>
              <w:t xml:space="preserve"> dengan indikator </w:t>
            </w:r>
            <w:r w:rsidRPr="00730125">
              <w:rPr>
                <w:rFonts w:ascii="Bookman Old Style" w:eastAsia="Bookman Old Style" w:hAnsi="Bookman Old Style" w:cs="Bookman Old Style"/>
              </w:rPr>
              <w:t>Indeks Risiko Bencana</w:t>
            </w:r>
            <w:r>
              <w:rPr>
                <w:rFonts w:ascii="Bookman Old Style" w:eastAsia="Bookman Old Style" w:hAnsi="Bookman Old Style" w:cs="Bookman Old Style"/>
              </w:rPr>
              <w:t>”</w:t>
            </w:r>
          </w:p>
        </w:tc>
      </w:tr>
      <w:tr w:rsidR="0014522D" w:rsidRPr="00264420" w14:paraId="633C744C" w14:textId="77777777" w:rsidTr="002D2329">
        <w:tc>
          <w:tcPr>
            <w:tcW w:w="1234" w:type="dxa"/>
            <w:vMerge/>
            <w:shd w:val="clear" w:color="auto" w:fill="FFFFFF"/>
          </w:tcPr>
          <w:p w14:paraId="746CBCB6"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0A907746" w14:textId="77777777" w:rsidR="003838E7" w:rsidRPr="00264420" w:rsidRDefault="00E1023D" w:rsidP="003E0471">
            <w:pPr>
              <w:shd w:val="clear" w:color="auto" w:fill="FFFFFF" w:themeFill="background1"/>
              <w:spacing w:line="372" w:lineRule="auto"/>
              <w:ind w:left="8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C43ADD7" w14:textId="77777777" w:rsidTr="002D2329">
        <w:tc>
          <w:tcPr>
            <w:tcW w:w="1234" w:type="dxa"/>
            <w:vMerge/>
            <w:shd w:val="clear" w:color="auto" w:fill="FFFFFF"/>
          </w:tcPr>
          <w:p w14:paraId="21466679" w14:textId="77777777" w:rsidR="003838E7" w:rsidRPr="00264420" w:rsidRDefault="003838E7" w:rsidP="003E047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411" w:type="dxa"/>
            <w:shd w:val="clear" w:color="auto" w:fill="FFFFFF"/>
          </w:tcPr>
          <w:p w14:paraId="24D5E1C9" w14:textId="7A0548AD" w:rsidR="003838E7" w:rsidRPr="00264420" w:rsidRDefault="00E322BF" w:rsidP="003E0471">
            <w:pPr>
              <w:shd w:val="clear" w:color="auto" w:fill="FFFFFF" w:themeFill="background1"/>
              <w:spacing w:line="372" w:lineRule="auto"/>
              <w:ind w:left="80"/>
              <w:jc w:val="both"/>
              <w:rPr>
                <w:rFonts w:ascii="Bookman Old Style" w:eastAsia="Bookman Old Style" w:hAnsi="Bookman Old Style" w:cs="Bookman Old Style"/>
                <w:lang w:val="en-US"/>
              </w:rPr>
            </w:pPr>
            <w:r w:rsidRPr="00E322BF">
              <w:rPr>
                <w:rFonts w:ascii="Bookman Old Style" w:eastAsia="Bookman Old Style" w:hAnsi="Bookman Old Style" w:cs="Bookman Old Style"/>
                <w:lang w:val="en-US"/>
              </w:rPr>
              <w:t>Data relawan yang diterbitkan oleh BPBD.</w:t>
            </w:r>
          </w:p>
        </w:tc>
      </w:tr>
    </w:tbl>
    <w:p w14:paraId="0B70F86F" w14:textId="77777777" w:rsidR="00203B65" w:rsidRPr="00264420" w:rsidRDefault="00203B65" w:rsidP="003E0471">
      <w:pPr>
        <w:shd w:val="clear" w:color="auto" w:fill="FFFFFF" w:themeFill="background1"/>
        <w:tabs>
          <w:tab w:val="left" w:pos="3345"/>
        </w:tabs>
        <w:spacing w:line="372" w:lineRule="auto"/>
        <w:jc w:val="both"/>
        <w:rPr>
          <w:rFonts w:ascii="Bookman Old Style" w:hAnsi="Bookman Old Style" w:cs="Tahoma"/>
          <w:lang w:val="it-IT"/>
        </w:rPr>
      </w:pPr>
    </w:p>
    <w:p w14:paraId="07F78050" w14:textId="77777777" w:rsidR="00054E4D" w:rsidRPr="00264420" w:rsidRDefault="00054E4D" w:rsidP="003E39CC">
      <w:pPr>
        <w:pStyle w:val="ListParagraph"/>
        <w:shd w:val="clear" w:color="auto" w:fill="FFFFFF" w:themeFill="background1"/>
        <w:spacing w:line="360" w:lineRule="auto"/>
        <w:jc w:val="both"/>
        <w:rPr>
          <w:rFonts w:ascii="Bookman Old Style" w:hAnsi="Bookman Old Style" w:cs="Tahoma"/>
          <w:lang w:val="it-IT"/>
        </w:rPr>
      </w:pPr>
    </w:p>
    <w:p w14:paraId="160D46D4" w14:textId="77777777" w:rsidR="00EB6AE7" w:rsidRPr="00264420" w:rsidRDefault="00E1023D">
      <w:pPr>
        <w:pStyle w:val="ListParagraph"/>
        <w:numPr>
          <w:ilvl w:val="0"/>
          <w:numId w:val="81"/>
        </w:numPr>
        <w:shd w:val="clear" w:color="auto" w:fill="FFFFFF" w:themeFill="background1"/>
        <w:tabs>
          <w:tab w:val="left" w:pos="3345"/>
        </w:tabs>
        <w:spacing w:line="331" w:lineRule="auto"/>
        <w:ind w:left="540" w:hanging="540"/>
        <w:jc w:val="both"/>
        <w:rPr>
          <w:rFonts w:ascii="Bookman Old Style" w:hAnsi="Bookman Old Style" w:cs="Tahoma"/>
          <w:lang w:val="it-IT"/>
        </w:rPr>
      </w:pPr>
      <w:r w:rsidRPr="00264420">
        <w:rPr>
          <w:rFonts w:ascii="Bookman Old Style" w:hAnsi="Bookman Old Style" w:cs="Tahoma"/>
          <w:lang w:val="it-IT"/>
        </w:rPr>
        <w:t>BADAN PENDAPATAN, PENGELOLAAN KEUANGAN DAN ASET DAERAH</w:t>
      </w:r>
      <w:r w:rsidRPr="00264420">
        <w:rPr>
          <w:rFonts w:ascii="Bookman Old Style" w:hAnsi="Bookman Old Style" w:cs="Tahoma"/>
          <w:color w:val="000000"/>
        </w:rPr>
        <w:t xml:space="preserve"> KABUPATEN </w:t>
      </w:r>
      <w:r w:rsidRPr="00264420">
        <w:rPr>
          <w:rFonts w:ascii="Bookman Old Style" w:hAnsi="Bookman Old Style" w:cs="Tahoma"/>
          <w:color w:val="000000"/>
          <w:lang w:val="en-US"/>
        </w:rPr>
        <w:t>GRESIK</w:t>
      </w:r>
    </w:p>
    <w:p w14:paraId="1662EAB1" w14:textId="77777777" w:rsidR="00EB6AE7" w:rsidRPr="00264420" w:rsidRDefault="00EB6AE7" w:rsidP="00EB6AE7">
      <w:pPr>
        <w:pStyle w:val="ListParagraph"/>
        <w:shd w:val="clear" w:color="auto" w:fill="FFFFFF" w:themeFill="background1"/>
        <w:tabs>
          <w:tab w:val="left" w:pos="3345"/>
        </w:tabs>
        <w:spacing w:line="331" w:lineRule="auto"/>
        <w:ind w:left="567"/>
        <w:jc w:val="both"/>
        <w:rPr>
          <w:rFonts w:ascii="Bookman Old Style" w:hAnsi="Bookman Old Style" w:cs="Tahoma"/>
          <w:lang w:val="it-IT"/>
        </w:rPr>
      </w:pPr>
    </w:p>
    <w:p w14:paraId="6BD23A33" w14:textId="77777777" w:rsidR="00EB6AE7" w:rsidRPr="00264420" w:rsidRDefault="00E1023D" w:rsidP="00EB6AE7">
      <w:pPr>
        <w:pStyle w:val="ListParagraph"/>
        <w:shd w:val="clear" w:color="auto" w:fill="FFFFFF" w:themeFill="background1"/>
        <w:tabs>
          <w:tab w:val="left" w:pos="567"/>
          <w:tab w:val="left" w:pos="1710"/>
        </w:tabs>
        <w:spacing w:line="331" w:lineRule="auto"/>
        <w:ind w:left="1890" w:right="70" w:hanging="1606"/>
        <w:jc w:val="both"/>
        <w:rPr>
          <w:rFonts w:ascii="Bookman Old Style" w:eastAsia="Bookman Old Style" w:hAnsi="Bookman Old Style" w:cs="Bookman Old Style"/>
          <w:spacing w:val="3"/>
          <w:lang w:val="en-US"/>
        </w:rPr>
      </w:pPr>
      <w:r w:rsidRPr="00264420">
        <w:rPr>
          <w:rFonts w:ascii="Bookman Old Style" w:hAnsi="Bookman Old Style" w:cs="Tahoma"/>
          <w:lang w:val="it-IT"/>
        </w:rPr>
        <w:tab/>
      </w: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000066EB" w:rsidRPr="00264420">
        <w:rPr>
          <w:rFonts w:ascii="Bookman Old Style" w:hAnsi="Bookman Old Style"/>
          <w:lang w:val="en-US"/>
        </w:rPr>
        <w:t>Memimpin, merumuskan, mengatur, membina, mengendalikan, mengoordinasikan dan mempertanggungjawabkan kebijakan penyelenggaraan urusan pemerintahan di bidang keuangan.</w:t>
      </w:r>
    </w:p>
    <w:p w14:paraId="7B0FB5AD" w14:textId="77777777" w:rsidR="00EB6AE7" w:rsidRPr="00264420" w:rsidRDefault="00E1023D" w:rsidP="0084782D">
      <w:pPr>
        <w:shd w:val="clear" w:color="auto" w:fill="FFFFFF" w:themeFill="background1"/>
        <w:tabs>
          <w:tab w:val="left" w:pos="567"/>
          <w:tab w:val="left" w:pos="1710"/>
          <w:tab w:val="left" w:pos="1890"/>
        </w:tabs>
        <w:spacing w:line="384" w:lineRule="auto"/>
        <w:ind w:left="2250" w:right="79" w:hanging="1966"/>
        <w:jc w:val="both"/>
        <w:rPr>
          <w:rFonts w:ascii="Bookman Old Style" w:eastAsia="Bookman Old Style" w:hAnsi="Bookman Old Style" w:cs="Bookman Old Style"/>
          <w:spacing w:val="76"/>
          <w:lang w:val="en-US"/>
        </w:rPr>
      </w:pPr>
      <w:r w:rsidRPr="00264420">
        <w:rPr>
          <w:rFonts w:ascii="Bookman Old Style" w:hAnsi="Bookman Old Style"/>
        </w:rPr>
        <w:tab/>
        <w:t>Fungsi</w:t>
      </w:r>
      <w:r w:rsidRPr="00264420">
        <w:rPr>
          <w:rFonts w:ascii="Bookman Old Style" w:hAnsi="Bookman Old Style"/>
        </w:rPr>
        <w:tab/>
        <w:t>:</w:t>
      </w:r>
      <w:r w:rsidRPr="00264420">
        <w:rPr>
          <w:rFonts w:ascii="Bookman Old Style" w:hAnsi="Bookman Old Style"/>
        </w:rPr>
        <w:tab/>
      </w:r>
      <w:r w:rsidRPr="00264420">
        <w:rPr>
          <w:rFonts w:ascii="Bookman Old Style" w:eastAsia="Bookman Old Style" w:hAnsi="Bookman Old Style" w:cs="Bookman Old Style"/>
          <w:spacing w:val="-2"/>
        </w:rPr>
        <w:t>a.</w:t>
      </w:r>
      <w:r w:rsidRPr="00264420">
        <w:rPr>
          <w:rFonts w:ascii="Bookman Old Style" w:eastAsia="Bookman Old Style" w:hAnsi="Bookman Old Style" w:cs="Bookman Old Style"/>
          <w:spacing w:val="-2"/>
        </w:rPr>
        <w:tab/>
      </w:r>
      <w:r w:rsidR="000066EB" w:rsidRPr="00264420">
        <w:rPr>
          <w:rFonts w:ascii="Bookman Old Style" w:eastAsia="Bookman Old Style" w:hAnsi="Bookman Old Style" w:cs="Bookman Old Style"/>
          <w:spacing w:val="-1"/>
        </w:rPr>
        <w:t>penyusunan kebijakan teknis pendapatan, pengelolaan keuangan dan aset daerah</w:t>
      </w:r>
      <w:r w:rsidRPr="00264420">
        <w:rPr>
          <w:rFonts w:ascii="Bookman Old Style" w:eastAsia="Bookman Old Style" w:hAnsi="Bookman Old Style" w:cs="Bookman Old Style"/>
          <w:spacing w:val="5"/>
          <w:lang w:val="en-US"/>
        </w:rPr>
        <w:t>;</w:t>
      </w:r>
    </w:p>
    <w:p w14:paraId="24B9B77E" w14:textId="77777777" w:rsidR="00EB6AE7"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spacing w:val="5"/>
        </w:rPr>
      </w:pPr>
      <w:r w:rsidRPr="00264420">
        <w:rPr>
          <w:rFonts w:ascii="Bookman Old Style" w:eastAsia="Bookman Old Style" w:hAnsi="Bookman Old Style" w:cs="Bookman Old Style"/>
        </w:rPr>
        <w:t>pelaksanaan</w:t>
      </w:r>
      <w:r w:rsidRPr="00264420">
        <w:rPr>
          <w:rFonts w:ascii="Bookman Old Style" w:eastAsia="Bookman Old Style" w:hAnsi="Bookman Old Style" w:cs="Bookman Old Style"/>
          <w:spacing w:val="5"/>
          <w:lang w:val="en-US"/>
        </w:rPr>
        <w:t xml:space="preserve"> tugas dukungan teknis pendapatan, pengelolaan keuangan dan aset daerah;</w:t>
      </w:r>
    </w:p>
    <w:p w14:paraId="03C12A2E"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pemantauan, evaluasi dan pelaporan pelaksanaan tugas dukungan teknis pendapatan, pengelolaan keuangan dan aset daerah;</w:t>
      </w:r>
    </w:p>
    <w:p w14:paraId="247BCC2D"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pembinaan teknis penyelenggaraan fungsi-fungsi penunjang urusan pemerintahan daerah di bidang pendapatan, pengelolaan keuangan dan aset daerah; dan</w:t>
      </w:r>
    </w:p>
    <w:p w14:paraId="3C54AD4B"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perumusan kebijakan terkait perencanaan, pendataan, pendaftaran, penetapan, penagihan dan Pengendalian Pendapatan Daerah;</w:t>
      </w:r>
    </w:p>
    <w:p w14:paraId="1788F303"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penyelenggaraan urusan pemerintahan dan pelayanan umum terkait perencanaan, pendataan, pendaftaran, penetapan, penagihan dan Pengendalian Pendapatan Daerah;</w:t>
      </w:r>
    </w:p>
    <w:p w14:paraId="7BDF689E"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pembinaan dan pelaksanaan tugas perencanaan, pendataan, pendaftaran, penetapan, penagihan dan Pengendalian Pendapatan Daerah;</w:t>
      </w:r>
    </w:p>
    <w:p w14:paraId="44BD6DE2"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penyelenggaraan sistem pengendalian intern perencanaan, pendataan, pendaftaran, penetapan, penagihan dan Pengendalian Pendapatan Daerah;</w:t>
      </w:r>
    </w:p>
    <w:p w14:paraId="322D53F0" w14:textId="77777777" w:rsidR="000066EB"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pelaksanaan kesekretariatan badan terkait perencanaan dan penganggaran, umum, kepegawaian dan organisasi; dan</w:t>
      </w:r>
    </w:p>
    <w:p w14:paraId="0FF9FA0E" w14:textId="77777777" w:rsidR="00EB6AE7" w:rsidRPr="00264420" w:rsidRDefault="00E1023D">
      <w:pPr>
        <w:pStyle w:val="ListParagraph"/>
        <w:numPr>
          <w:ilvl w:val="0"/>
          <w:numId w:val="8"/>
        </w:numPr>
        <w:shd w:val="clear" w:color="auto" w:fill="FFFFFF" w:themeFill="background1"/>
        <w:tabs>
          <w:tab w:val="left" w:pos="1890"/>
        </w:tabs>
        <w:spacing w:line="384" w:lineRule="auto"/>
        <w:ind w:left="2250" w:right="79"/>
        <w:jc w:val="both"/>
        <w:rPr>
          <w:rFonts w:ascii="Bookman Old Style" w:eastAsia="Bookman Old Style" w:hAnsi="Bookman Old Style" w:cs="Bookman Old Style"/>
        </w:rPr>
      </w:pPr>
      <w:r w:rsidRPr="00264420">
        <w:rPr>
          <w:rFonts w:ascii="Bookman Old Style" w:eastAsia="Bookman Old Style" w:hAnsi="Bookman Old Style" w:cs="Bookman Old Style"/>
        </w:rPr>
        <w:t>pelaksanaan fungsi lain yang diberikan oleh Bupati sesuai dengan tugas dan fungsinya.</w:t>
      </w:r>
    </w:p>
    <w:p w14:paraId="03FA92BA" w14:textId="77777777" w:rsidR="00EB6AE7" w:rsidRPr="00264420" w:rsidRDefault="00EB6AE7" w:rsidP="00EB6AE7">
      <w:pPr>
        <w:pStyle w:val="ListParagraph"/>
        <w:shd w:val="clear" w:color="auto" w:fill="FFFFFF" w:themeFill="background1"/>
        <w:tabs>
          <w:tab w:val="left" w:pos="1890"/>
        </w:tabs>
        <w:spacing w:line="384" w:lineRule="auto"/>
        <w:ind w:left="2250" w:right="79"/>
        <w:jc w:val="both"/>
        <w:rPr>
          <w:rFonts w:ascii="Bookman Old Style" w:eastAsia="Bookman Old Style" w:hAnsi="Bookman Old Style" w:cs="Bookman Old Style"/>
          <w:spacing w:val="5"/>
        </w:rPr>
      </w:pPr>
    </w:p>
    <w:tbl>
      <w:tblPr>
        <w:tblStyle w:val="TableGrid1"/>
        <w:tblW w:w="0" w:type="auto"/>
        <w:tblInd w:w="704" w:type="dxa"/>
        <w:tblLook w:val="04A0" w:firstRow="1" w:lastRow="0" w:firstColumn="1" w:lastColumn="0" w:noHBand="0" w:noVBand="1"/>
      </w:tblPr>
      <w:tblGrid>
        <w:gridCol w:w="1234"/>
        <w:gridCol w:w="7066"/>
      </w:tblGrid>
      <w:tr w:rsidR="0014522D" w:rsidRPr="00264420" w14:paraId="1D895461" w14:textId="77777777" w:rsidTr="00810254">
        <w:tc>
          <w:tcPr>
            <w:tcW w:w="1234" w:type="dxa"/>
            <w:shd w:val="clear" w:color="auto" w:fill="FFFFFF"/>
          </w:tcPr>
          <w:p w14:paraId="3EDBA06B" w14:textId="77777777" w:rsidR="00EB6AE7" w:rsidRPr="00264420" w:rsidRDefault="00E1023D" w:rsidP="001172D9">
            <w:pPr>
              <w:pStyle w:val="ListParagraph"/>
              <w:shd w:val="clear" w:color="auto" w:fill="FFFFFF" w:themeFill="background1"/>
              <w:tabs>
                <w:tab w:val="left" w:pos="3345"/>
              </w:tabs>
              <w:spacing w:line="384"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7066" w:type="dxa"/>
            <w:shd w:val="clear" w:color="auto" w:fill="FFFFFF"/>
          </w:tcPr>
          <w:p w14:paraId="0AA60137" w14:textId="77777777" w:rsidR="00EB6AE7" w:rsidRPr="00264420" w:rsidRDefault="00E1023D" w:rsidP="001172D9">
            <w:pPr>
              <w:pStyle w:val="ListParagraph"/>
              <w:shd w:val="clear" w:color="auto" w:fill="FFFFFF" w:themeFill="background1"/>
              <w:tabs>
                <w:tab w:val="left" w:pos="3345"/>
              </w:tabs>
              <w:spacing w:line="384" w:lineRule="auto"/>
              <w:ind w:left="0"/>
              <w:jc w:val="center"/>
              <w:rPr>
                <w:rFonts w:ascii="Bookman Old Style" w:hAnsi="Bookman Old Style" w:cs="Tahoma"/>
                <w:bCs/>
                <w:lang w:val="it-IT"/>
              </w:rPr>
            </w:pPr>
            <w:r w:rsidRPr="00264420">
              <w:rPr>
                <w:rFonts w:ascii="Bookman Old Style" w:hAnsi="Bookman Old Style" w:cs="Tahoma"/>
                <w:bCs/>
                <w:lang w:val="it-IT"/>
              </w:rPr>
              <w:t>Indikator Kinerja Utama</w:t>
            </w:r>
          </w:p>
        </w:tc>
      </w:tr>
      <w:tr w:rsidR="0014522D" w:rsidRPr="00264420" w14:paraId="5A22EBE7" w14:textId="77777777" w:rsidTr="00810254">
        <w:tc>
          <w:tcPr>
            <w:tcW w:w="1234" w:type="dxa"/>
            <w:shd w:val="clear" w:color="auto" w:fill="FFFFFF"/>
            <w:vAlign w:val="center"/>
          </w:tcPr>
          <w:p w14:paraId="3876C5F6" w14:textId="77777777" w:rsidR="00EB6AE7" w:rsidRPr="00264420" w:rsidRDefault="00E1023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lastRenderedPageBreak/>
              <w:t>S.1</w:t>
            </w:r>
          </w:p>
        </w:tc>
        <w:tc>
          <w:tcPr>
            <w:tcW w:w="7066" w:type="dxa"/>
            <w:shd w:val="clear" w:color="auto" w:fill="FFFFFF"/>
          </w:tcPr>
          <w:p w14:paraId="3F95351A" w14:textId="77777777" w:rsidR="00EB6AE7" w:rsidRPr="00264420" w:rsidRDefault="00E1023D" w:rsidP="00E9283A">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 xml:space="preserve">Meningkatnya </w:t>
            </w:r>
            <w:r w:rsidRPr="00264420">
              <w:rPr>
                <w:rFonts w:ascii="Bookman Old Style" w:eastAsia="Bookman Old Style" w:hAnsi="Bookman Old Style" w:cs="Bookman Old Style"/>
                <w:bCs/>
              </w:rPr>
              <w:t>Pemanfaatan</w:t>
            </w:r>
            <w:r w:rsidRPr="00264420">
              <w:rPr>
                <w:rFonts w:ascii="Bookman Old Style" w:hAnsi="Bookman Old Style" w:cs="Tahoma"/>
                <w:bCs/>
                <w:lang w:val="it-IT"/>
              </w:rPr>
              <w:t xml:space="preserve"> Aset</w:t>
            </w:r>
          </w:p>
        </w:tc>
      </w:tr>
      <w:tr w:rsidR="0014522D" w:rsidRPr="00264420" w14:paraId="182B0DE0" w14:textId="77777777" w:rsidTr="00810254">
        <w:trPr>
          <w:trHeight w:val="548"/>
        </w:trPr>
        <w:tc>
          <w:tcPr>
            <w:tcW w:w="1234" w:type="dxa"/>
            <w:shd w:val="clear" w:color="auto" w:fill="FFFFFF"/>
            <w:vAlign w:val="center"/>
          </w:tcPr>
          <w:p w14:paraId="08C0E55F" w14:textId="77777777" w:rsidR="00EB6AE7" w:rsidRPr="00264420" w:rsidRDefault="00E1023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I.K.S.1.1</w:t>
            </w:r>
          </w:p>
        </w:tc>
        <w:tc>
          <w:tcPr>
            <w:tcW w:w="7066" w:type="dxa"/>
            <w:shd w:val="clear" w:color="auto" w:fill="FFFFFF"/>
            <w:vAlign w:val="center"/>
          </w:tcPr>
          <w:p w14:paraId="6B2C28ED" w14:textId="77777777" w:rsidR="00EB6AE7" w:rsidRPr="00264420" w:rsidRDefault="00E1023D" w:rsidP="00810254">
            <w:pPr>
              <w:shd w:val="clear" w:color="auto" w:fill="FFFFFF" w:themeFill="background1"/>
              <w:spacing w:line="384" w:lineRule="auto"/>
              <w:ind w:left="102"/>
              <w:jc w:val="both"/>
              <w:rPr>
                <w:rFonts w:ascii="Bookman Old Style" w:eastAsia="Bookman Old Style" w:hAnsi="Bookman Old Style" w:cs="Bookman Old Style"/>
                <w:bCs/>
              </w:rPr>
            </w:pPr>
            <w:r w:rsidRPr="00264420">
              <w:rPr>
                <w:rFonts w:ascii="Bookman Old Style" w:eastAsia="Bookman Old Style" w:hAnsi="Bookman Old Style" w:cs="Bookman Old Style"/>
                <w:bCs/>
              </w:rPr>
              <w:t>Persentase Realisasi</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Pendapatan Pemanfaatan</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Aset Daerah</w:t>
            </w:r>
          </w:p>
        </w:tc>
      </w:tr>
      <w:tr w:rsidR="0014522D" w:rsidRPr="00264420" w14:paraId="755A355C" w14:textId="77777777" w:rsidTr="00FB531D">
        <w:trPr>
          <w:trHeight w:val="79"/>
        </w:trPr>
        <w:tc>
          <w:tcPr>
            <w:tcW w:w="1234" w:type="dxa"/>
            <w:vMerge w:val="restart"/>
            <w:shd w:val="clear" w:color="auto" w:fill="FFFFFF"/>
          </w:tcPr>
          <w:p w14:paraId="46C014EE"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51EFBE09" w14:textId="77777777" w:rsidR="00FB531D" w:rsidRPr="00264420" w:rsidRDefault="00E1023D" w:rsidP="00E9283A">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Definisi</w:t>
            </w:r>
          </w:p>
        </w:tc>
      </w:tr>
      <w:tr w:rsidR="0014522D" w:rsidRPr="00264420" w14:paraId="32E6BA8C" w14:textId="77777777" w:rsidTr="00810254">
        <w:trPr>
          <w:trHeight w:val="899"/>
        </w:trPr>
        <w:tc>
          <w:tcPr>
            <w:tcW w:w="1234" w:type="dxa"/>
            <w:vMerge/>
            <w:shd w:val="clear" w:color="auto" w:fill="FFFFFF"/>
          </w:tcPr>
          <w:p w14:paraId="20BDFF50"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33F86153" w14:textId="77777777" w:rsidR="00E30E9A" w:rsidRPr="00264420" w:rsidRDefault="00E1023D" w:rsidP="00E30E9A">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Realisasi Pendapatan Pemanfaatan Aset Daerah adalah Realisasi Pendapatan Pemanfaatan Aset dibagi Target Pendapatan Pemanfaatan Aset dikali 100% (seratus persen). </w:t>
            </w:r>
          </w:p>
          <w:p w14:paraId="5ABA8F02" w14:textId="77777777" w:rsidR="00FB531D" w:rsidRPr="00264420" w:rsidRDefault="00E1023D" w:rsidP="00E30E9A">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Realisasi Pendapatan Pemanfaatan Aset Daerah adalah untuk menunjukkan seberapa besar pendapatan </w:t>
            </w:r>
            <w:r w:rsidR="00091B1F" w:rsidRPr="00264420">
              <w:rPr>
                <w:rFonts w:ascii="Bookman Old Style" w:eastAsia="Bookman Old Style" w:hAnsi="Bookman Old Style" w:cs="Bookman Old Style"/>
                <w:lang w:val="en-US"/>
              </w:rPr>
              <w:t>ak</w:t>
            </w:r>
            <w:r w:rsidRPr="00264420">
              <w:rPr>
                <w:rFonts w:ascii="Bookman Old Style" w:eastAsia="Bookman Old Style" w:hAnsi="Bookman Old Style" w:cs="Bookman Old Style"/>
                <w:lang w:val="en-US"/>
              </w:rPr>
              <w:t>tual yang diperoleh dari pemanfaatan aset dibandingkan dengan target pendapatan yang telah ditetapkan dalam periode tertentu.</w:t>
            </w:r>
          </w:p>
          <w:p w14:paraId="420D221C" w14:textId="77777777" w:rsidR="00CE03E6" w:rsidRPr="00264420" w:rsidRDefault="00E1023D" w:rsidP="00FB531D">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Persentase Pendapatan Pemanfaatan Aset Daerah ini</w:t>
            </w:r>
            <w:r w:rsidR="004151FF" w:rsidRPr="00264420">
              <w:rPr>
                <w:rFonts w:ascii="Bookman Old Style" w:eastAsia="Bookman Old Style" w:hAnsi="Bookman Old Style" w:cs="Bookman Old Style"/>
                <w:lang w:val="en-US"/>
              </w:rPr>
              <w:t xml:space="preserve"> dihitung</w:t>
            </w:r>
            <w:r w:rsidRPr="00264420">
              <w:rPr>
                <w:rFonts w:ascii="Bookman Old Style" w:eastAsia="Bookman Old Style" w:hAnsi="Bookman Old Style" w:cs="Bookman Old Style"/>
                <w:lang w:val="en-US"/>
              </w:rPr>
              <w:t xml:space="preserve"> </w:t>
            </w:r>
            <w:r w:rsidR="004151FF" w:rsidRPr="00264420">
              <w:rPr>
                <w:rFonts w:ascii="Bookman Old Style" w:eastAsia="Bookman Old Style" w:hAnsi="Bookman Old Style" w:cs="Bookman Old Style"/>
                <w:lang w:val="en-US"/>
              </w:rPr>
              <w:t>dengan target nilai yang tetap sebesar 70% untuk setiap tahunnya dalam satuan persentase.</w:t>
            </w:r>
          </w:p>
          <w:p w14:paraId="0CE2529C" w14:textId="27D445BF" w:rsidR="00E30E9A" w:rsidRPr="00264420" w:rsidRDefault="00E1023D" w:rsidP="0061298B">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sasaran “</w:t>
            </w:r>
            <w:r w:rsidR="001209EF" w:rsidRPr="001209EF">
              <w:rPr>
                <w:rFonts w:ascii="Bookman Old Style" w:eastAsia="Bookman Old Style" w:hAnsi="Bookman Old Style" w:cs="Bookman Old Style"/>
                <w:iCs/>
              </w:rPr>
              <w:t>Meningkatkan akselerasi pembangunan infrastruktur strategis Daerah</w:t>
            </w:r>
            <w:r w:rsidR="0061298B" w:rsidRPr="001209EF">
              <w:rPr>
                <w:rFonts w:ascii="Bookman Old Style" w:eastAsia="Bookman Old Style" w:hAnsi="Bookman Old Style" w:cs="Bookman Old Style"/>
                <w:iCs/>
                <w:lang w:val="en-US"/>
              </w:rPr>
              <w:t>”</w:t>
            </w:r>
          </w:p>
          <w:p w14:paraId="6187D441" w14:textId="77777777" w:rsidR="000038BF" w:rsidRPr="00264420" w:rsidRDefault="00E1023D" w:rsidP="00FB531D">
            <w:pPr>
              <w:shd w:val="clear" w:color="auto" w:fill="FFFFFF" w:themeFill="background1"/>
              <w:spacing w:line="384" w:lineRule="auto"/>
              <w:ind w:left="101"/>
              <w:jc w:val="both"/>
              <w:rPr>
                <w:rFonts w:ascii="Bookman Old Style" w:eastAsia="Bookman Old Style" w:hAnsi="Bookman Old Style" w:cs="Bookman Old Style"/>
                <w:lang w:val="en-US"/>
              </w:rPr>
            </w:pPr>
            <w:r w:rsidRPr="00264420">
              <w:rPr>
                <w:rFonts w:ascii="Bookman Old Style" w:eastAsia="Bookman Old Style" w:hAnsi="Bookman Old Style" w:cs="Bookman Old Style"/>
                <w:bCs/>
              </w:rPr>
              <w:t>Persentase Realisasi</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Pendapatan Pemanfaatan</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Aset Daerah</w:t>
            </w:r>
            <w:r w:rsidRPr="00264420">
              <w:rPr>
                <w:rFonts w:ascii="Bookman Old Style" w:eastAsia="Bookman Old Style" w:hAnsi="Bookman Old Style" w:cs="Bookman Old Style"/>
                <w:bCs/>
                <w:lang w:val="en-US"/>
              </w:rPr>
              <w:t xml:space="preserve"> </w:t>
            </w:r>
            <w:r w:rsidR="00960AC9" w:rsidRPr="00264420">
              <w:rPr>
                <w:rFonts w:ascii="Bookman Old Style" w:eastAsia="Bookman Old Style" w:hAnsi="Bookman Old Style" w:cs="Bookman Old Style"/>
                <w:bCs/>
                <w:lang w:val="en-US"/>
              </w:rPr>
              <w:t>dilakukan secara periodik setiap satu tahun sekali</w:t>
            </w:r>
          </w:p>
        </w:tc>
      </w:tr>
      <w:tr w:rsidR="0014522D" w:rsidRPr="00264420" w14:paraId="6772E903" w14:textId="77777777" w:rsidTr="00810254">
        <w:trPr>
          <w:trHeight w:val="503"/>
        </w:trPr>
        <w:tc>
          <w:tcPr>
            <w:tcW w:w="1234" w:type="dxa"/>
            <w:vMerge/>
            <w:shd w:val="clear" w:color="auto" w:fill="FFFFFF"/>
          </w:tcPr>
          <w:p w14:paraId="588F6D24"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115AE795" w14:textId="77777777" w:rsidR="00FB531D" w:rsidRPr="00264420" w:rsidRDefault="00E1023D" w:rsidP="001172D9">
            <w:pPr>
              <w:shd w:val="clear" w:color="auto" w:fill="FFFFFF" w:themeFill="background1"/>
              <w:spacing w:line="384" w:lineRule="auto"/>
              <w:ind w:left="102"/>
              <w:rPr>
                <w:rFonts w:ascii="Bookman Old Style" w:eastAsia="Bookman Old Style" w:hAnsi="Bookman Old Style" w:cs="Bookman Old Style"/>
                <w:bCs/>
                <w:highlight w:val="yellow"/>
              </w:rPr>
            </w:pPr>
            <w:r w:rsidRPr="00264420">
              <w:rPr>
                <w:rFonts w:ascii="Bookman Old Style" w:eastAsia="Bookman Old Style" w:hAnsi="Bookman Old Style" w:cs="Bookman Old Style"/>
                <w:bCs/>
              </w:rPr>
              <w:t>Sumber Data</w:t>
            </w:r>
          </w:p>
        </w:tc>
      </w:tr>
      <w:tr w:rsidR="0014522D" w:rsidRPr="00264420" w14:paraId="3C8DF6AD" w14:textId="77777777" w:rsidTr="00810254">
        <w:tc>
          <w:tcPr>
            <w:tcW w:w="1234" w:type="dxa"/>
            <w:vMerge/>
            <w:shd w:val="clear" w:color="auto" w:fill="FFFFFF"/>
          </w:tcPr>
          <w:p w14:paraId="3E620689" w14:textId="77777777" w:rsidR="00FB531D" w:rsidRPr="00264420" w:rsidRDefault="00FB531D" w:rsidP="001172D9">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51A18591" w14:textId="77777777" w:rsidR="00FB531D" w:rsidRPr="00264420" w:rsidRDefault="00E1023D" w:rsidP="001172D9">
            <w:pPr>
              <w:shd w:val="clear" w:color="auto" w:fill="FFFFFF" w:themeFill="background1"/>
              <w:spacing w:line="384" w:lineRule="auto"/>
              <w:ind w:left="102"/>
              <w:jc w:val="both"/>
              <w:rPr>
                <w:rFonts w:ascii="Bookman Old Style" w:eastAsia="Bookman Old Style" w:hAnsi="Bookman Old Style" w:cs="Bookman Old Style"/>
                <w:bCs/>
                <w:highlight w:val="yellow"/>
                <w:lang w:val="en-US"/>
              </w:rPr>
            </w:pPr>
            <w:r w:rsidRPr="00264420">
              <w:rPr>
                <w:rFonts w:ascii="Bookman Old Style" w:eastAsia="Bookman Old Style" w:hAnsi="Bookman Old Style" w:cs="Bookman Old Style"/>
                <w:bCs/>
                <w:lang w:val="en-US"/>
              </w:rPr>
              <w:t>Laporan Target dan Realisasi Pendapatan</w:t>
            </w:r>
          </w:p>
        </w:tc>
      </w:tr>
      <w:tr w:rsidR="0014522D" w:rsidRPr="00264420" w14:paraId="2F51959D" w14:textId="77777777" w:rsidTr="00810254">
        <w:tc>
          <w:tcPr>
            <w:tcW w:w="1234" w:type="dxa"/>
          </w:tcPr>
          <w:p w14:paraId="2D3D0D03" w14:textId="77777777" w:rsidR="00EB6AE7" w:rsidRPr="00264420" w:rsidRDefault="00E1023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S.2</w:t>
            </w:r>
          </w:p>
        </w:tc>
        <w:tc>
          <w:tcPr>
            <w:tcW w:w="7066" w:type="dxa"/>
            <w:shd w:val="clear" w:color="auto" w:fill="FFFFFF"/>
          </w:tcPr>
          <w:p w14:paraId="1A28EE7B" w14:textId="77777777" w:rsidR="00EB6AE7" w:rsidRPr="00264420" w:rsidRDefault="00E1023D" w:rsidP="00E9283A">
            <w:pPr>
              <w:shd w:val="clear" w:color="auto" w:fill="FFFFFF" w:themeFill="background1"/>
              <w:spacing w:line="384" w:lineRule="auto"/>
              <w:ind w:left="102"/>
              <w:rPr>
                <w:rFonts w:ascii="Bookman Old Style" w:hAnsi="Bookman Old Style" w:cs="Tahoma"/>
                <w:bCs/>
                <w:lang w:val="it-IT"/>
              </w:rPr>
            </w:pPr>
            <w:r w:rsidRPr="00264420">
              <w:rPr>
                <w:rFonts w:ascii="Bookman Old Style" w:hAnsi="Bookman Old Style" w:cs="Tahoma"/>
                <w:bCs/>
                <w:lang w:val="it-IT"/>
              </w:rPr>
              <w:t xml:space="preserve">Meningkatnya Pendapatan </w:t>
            </w:r>
            <w:r w:rsidR="00810254" w:rsidRPr="00264420">
              <w:rPr>
                <w:rFonts w:ascii="Bookman Old Style" w:hAnsi="Bookman Old Style" w:cs="Tahoma"/>
                <w:bCs/>
                <w:lang w:val="it-IT"/>
              </w:rPr>
              <w:t xml:space="preserve">Asli </w:t>
            </w:r>
            <w:r w:rsidRPr="00264420">
              <w:rPr>
                <w:rFonts w:ascii="Bookman Old Style" w:hAnsi="Bookman Old Style" w:cs="Tahoma"/>
                <w:bCs/>
                <w:lang w:val="it-IT"/>
              </w:rPr>
              <w:t>Daerah</w:t>
            </w:r>
          </w:p>
        </w:tc>
      </w:tr>
      <w:tr w:rsidR="0014522D" w:rsidRPr="00264420" w14:paraId="674D9581" w14:textId="77777777" w:rsidTr="00810254">
        <w:tc>
          <w:tcPr>
            <w:tcW w:w="1234" w:type="dxa"/>
            <w:vAlign w:val="center"/>
          </w:tcPr>
          <w:p w14:paraId="67E572F6" w14:textId="77777777" w:rsidR="00EB6AE7" w:rsidRPr="00264420" w:rsidRDefault="00E1023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I.K.S.2.1</w:t>
            </w:r>
          </w:p>
        </w:tc>
        <w:tc>
          <w:tcPr>
            <w:tcW w:w="7066" w:type="dxa"/>
            <w:shd w:val="clear" w:color="auto" w:fill="FFFFFF"/>
            <w:vAlign w:val="center"/>
          </w:tcPr>
          <w:p w14:paraId="687839C8" w14:textId="77777777" w:rsidR="00EB6AE7" w:rsidRPr="00264420" w:rsidRDefault="00E1023D" w:rsidP="00810254">
            <w:pPr>
              <w:shd w:val="clear" w:color="auto" w:fill="FFFFFF" w:themeFill="background1"/>
              <w:spacing w:line="384" w:lineRule="auto"/>
              <w:ind w:left="102"/>
              <w:rPr>
                <w:rFonts w:ascii="Bookman Old Style" w:hAnsi="Bookman Old Style" w:cs="Tahoma"/>
                <w:bCs/>
                <w:lang w:val="it-IT"/>
              </w:rPr>
            </w:pPr>
            <w:r w:rsidRPr="00264420">
              <w:rPr>
                <w:rFonts w:ascii="Bookman Old Style" w:hAnsi="Bookman Old Style" w:cs="Tahoma"/>
                <w:bCs/>
                <w:lang w:val="it-IT"/>
              </w:rPr>
              <w:t>Rasio Pajak terhadap PDRB</w:t>
            </w:r>
          </w:p>
        </w:tc>
      </w:tr>
      <w:tr w:rsidR="0014522D" w:rsidRPr="00264420" w14:paraId="76F7AEFF" w14:textId="77777777" w:rsidTr="00810254">
        <w:tc>
          <w:tcPr>
            <w:tcW w:w="1234" w:type="dxa"/>
            <w:vMerge w:val="restart"/>
          </w:tcPr>
          <w:p w14:paraId="266D6CA0"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4EED0C24" w14:textId="77777777" w:rsidR="00FB531D" w:rsidRPr="00264420" w:rsidRDefault="00E1023D" w:rsidP="00E9283A">
            <w:pPr>
              <w:shd w:val="clear" w:color="auto" w:fill="FFFFFF" w:themeFill="background1"/>
              <w:spacing w:line="384" w:lineRule="auto"/>
              <w:ind w:left="106"/>
              <w:jc w:val="both"/>
              <w:rPr>
                <w:rFonts w:ascii="Bookman Old Style" w:hAnsi="Bookman Old Style" w:cs="Tahoma"/>
                <w:bCs/>
                <w:lang w:val="it-IT"/>
              </w:rPr>
            </w:pPr>
            <w:r w:rsidRPr="00264420">
              <w:rPr>
                <w:rFonts w:ascii="Bookman Old Style" w:hAnsi="Bookman Old Style" w:cs="Tahoma"/>
                <w:bCs/>
                <w:lang w:val="it-IT"/>
              </w:rPr>
              <w:t>Definisi</w:t>
            </w:r>
          </w:p>
        </w:tc>
      </w:tr>
      <w:tr w:rsidR="0014522D" w:rsidRPr="00264420" w14:paraId="42C3F4E3" w14:textId="77777777" w:rsidTr="00810254">
        <w:tc>
          <w:tcPr>
            <w:tcW w:w="1234" w:type="dxa"/>
            <w:vMerge/>
          </w:tcPr>
          <w:p w14:paraId="17015863"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29A8893C" w14:textId="77777777" w:rsidR="00FB531D" w:rsidRPr="00264420" w:rsidRDefault="00E1023D" w:rsidP="00E9283A">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hAnsi="Bookman Old Style" w:cs="Tahoma"/>
                <w:bCs/>
                <w:lang w:val="it-IT"/>
              </w:rPr>
              <w:t>Rasio Pajak terhadap PDRB</w:t>
            </w:r>
            <w:r w:rsidRPr="00264420">
              <w:rPr>
                <w:rFonts w:ascii="Bookman Old Style" w:eastAsia="Bookman Old Style" w:hAnsi="Bookman Old Style" w:cs="Bookman Old Style"/>
                <w:lang w:val="en-US"/>
              </w:rPr>
              <w:t xml:space="preserve"> adalah Realisasi Pajak Tahun n-1 dibagi PDRB Tahun n-1 dikali 100% (seratus persen)</w:t>
            </w:r>
            <w:r w:rsidR="00450A45" w:rsidRPr="00264420">
              <w:rPr>
                <w:rFonts w:ascii="Bookman Old Style" w:eastAsia="Bookman Old Style" w:hAnsi="Bookman Old Style" w:cs="Bookman Old Style"/>
                <w:lang w:val="en-US"/>
              </w:rPr>
              <w:t>.</w:t>
            </w:r>
          </w:p>
          <w:p w14:paraId="41A59046" w14:textId="77777777" w:rsidR="006E33B5" w:rsidRPr="00264420" w:rsidRDefault="00E1023D" w:rsidP="004F4FD1">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w:t>
            </w:r>
            <w:r w:rsidRPr="00264420">
              <w:rPr>
                <w:rFonts w:ascii="Bookman Old Style" w:hAnsi="Bookman Old Style" w:cs="Tahoma"/>
                <w:bCs/>
                <w:lang w:val="it-IT"/>
              </w:rPr>
              <w:t>Rasio Pajak terhadap PDRB</w:t>
            </w:r>
            <w:r w:rsidRPr="00264420">
              <w:rPr>
                <w:rFonts w:ascii="Bookman Old Style" w:eastAsia="Bookman Old Style" w:hAnsi="Bookman Old Style" w:cs="Bookman Old Style"/>
                <w:lang w:val="en-US"/>
              </w:rPr>
              <w:t xml:space="preserve"> adalah </w:t>
            </w:r>
            <w:r w:rsidR="00E30E9A" w:rsidRPr="00264420">
              <w:rPr>
                <w:rFonts w:ascii="Bookman Old Style" w:eastAsia="Bookman Old Style" w:hAnsi="Bookman Old Style" w:cs="Bookman Old Style"/>
                <w:lang w:val="en-US"/>
              </w:rPr>
              <w:t xml:space="preserve">untuk mengukur kapasitas fiskal daerah dalam menghimpun pendapatan pajak </w:t>
            </w:r>
            <w:r w:rsidR="00091B1F" w:rsidRPr="00264420">
              <w:rPr>
                <w:rFonts w:ascii="Bookman Old Style" w:eastAsia="Bookman Old Style" w:hAnsi="Bookman Old Style" w:cs="Bookman Old Style"/>
                <w:lang w:val="en-US"/>
              </w:rPr>
              <w:t>relatif</w:t>
            </w:r>
            <w:r w:rsidR="00E30E9A" w:rsidRPr="00264420">
              <w:rPr>
                <w:rFonts w:ascii="Bookman Old Style" w:eastAsia="Bookman Old Style" w:hAnsi="Bookman Old Style" w:cs="Bookman Old Style"/>
                <w:lang w:val="en-US"/>
              </w:rPr>
              <w:t xml:space="preserve"> terhadap aktivitas ekonomi yang terjadi.</w:t>
            </w:r>
          </w:p>
          <w:p w14:paraId="079CA03B" w14:textId="77777777" w:rsidR="004F4FD1" w:rsidRPr="00264420" w:rsidRDefault="00E1023D" w:rsidP="004F4FD1">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Pajak terhadap PDRB i</w:t>
            </w:r>
            <w:r w:rsidR="00E30E9A" w:rsidRPr="00264420">
              <w:rPr>
                <w:rFonts w:ascii="Bookman Old Style" w:eastAsia="Bookman Old Style" w:hAnsi="Bookman Old Style" w:cs="Bookman Old Style"/>
                <w:lang w:val="en-US"/>
              </w:rPr>
              <w:t>ni dihitung dalam rentang 0-100</w:t>
            </w:r>
            <w:r w:rsidR="0061298B"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 xml:space="preserve">dengan </w:t>
            </w:r>
            <w:r w:rsidR="0061298B" w:rsidRPr="00264420">
              <w:rPr>
                <w:rFonts w:ascii="Bookman Old Style" w:eastAsia="Bookman Old Style" w:hAnsi="Bookman Old Style" w:cs="Bookman Old Style"/>
                <w:lang w:val="en-US"/>
              </w:rPr>
              <w:t xml:space="preserve">target </w:t>
            </w:r>
            <w:r w:rsidRPr="00264420">
              <w:rPr>
                <w:rFonts w:ascii="Bookman Old Style" w:eastAsia="Bookman Old Style" w:hAnsi="Bookman Old Style" w:cs="Bookman Old Style"/>
                <w:lang w:val="en-US"/>
              </w:rPr>
              <w:t xml:space="preserve">nilai </w:t>
            </w:r>
            <w:r w:rsidR="0061298B" w:rsidRPr="00264420">
              <w:rPr>
                <w:rFonts w:ascii="Bookman Old Style" w:eastAsia="Bookman Old Style" w:hAnsi="Bookman Old Style" w:cs="Bookman Old Style"/>
                <w:lang w:val="en-US"/>
              </w:rPr>
              <w:t xml:space="preserve">yang tetap </w:t>
            </w:r>
            <w:r w:rsidRPr="00264420">
              <w:rPr>
                <w:rFonts w:ascii="Bookman Old Style" w:eastAsia="Bookman Old Style" w:hAnsi="Bookman Old Style" w:cs="Bookman Old Style"/>
                <w:lang w:val="en-US"/>
              </w:rPr>
              <w:t>sebesar</w:t>
            </w:r>
            <w:r w:rsidR="00E30E9A" w:rsidRPr="00264420">
              <w:rPr>
                <w:rFonts w:ascii="Bookman Old Style" w:eastAsia="Bookman Old Style" w:hAnsi="Bookman Old Style" w:cs="Bookman Old Style"/>
                <w:lang w:val="en-US"/>
              </w:rPr>
              <w:t xml:space="preserve"> 0,7</w:t>
            </w:r>
            <w:r w:rsidR="0061298B" w:rsidRPr="00264420">
              <w:rPr>
                <w:rFonts w:ascii="Bookman Old Style" w:eastAsia="Bookman Old Style" w:hAnsi="Bookman Old Style" w:cs="Bookman Old Style"/>
                <w:lang w:val="en-US"/>
              </w:rPr>
              <w:t>% untuk setiap tahunnya</w:t>
            </w:r>
            <w:r w:rsidR="00E30E9A" w:rsidRPr="00264420">
              <w:rPr>
                <w:rFonts w:ascii="Bookman Old Style" w:eastAsia="Bookman Old Style" w:hAnsi="Bookman Old Style" w:cs="Bookman Old Style"/>
                <w:lang w:val="en-US"/>
              </w:rPr>
              <w:t xml:space="preserve"> </w:t>
            </w:r>
            <w:r w:rsidR="0061298B" w:rsidRPr="00264420">
              <w:rPr>
                <w:rFonts w:ascii="Bookman Old Style" w:eastAsia="Bookman Old Style" w:hAnsi="Bookman Old Style" w:cs="Bookman Old Style"/>
                <w:lang w:val="en-US"/>
              </w:rPr>
              <w:t>dalam satuan persen</w:t>
            </w:r>
            <w:r w:rsidR="004151FF" w:rsidRPr="00264420">
              <w:rPr>
                <w:rFonts w:ascii="Bookman Old Style" w:eastAsia="Bookman Old Style" w:hAnsi="Bookman Old Style" w:cs="Bookman Old Style"/>
                <w:lang w:val="en-US"/>
              </w:rPr>
              <w:t>tase</w:t>
            </w:r>
            <w:r w:rsidR="0061298B" w:rsidRPr="00264420">
              <w:rPr>
                <w:rFonts w:ascii="Bookman Old Style" w:eastAsia="Bookman Old Style" w:hAnsi="Bookman Old Style" w:cs="Bookman Old Style"/>
                <w:lang w:val="en-US"/>
              </w:rPr>
              <w:t>.</w:t>
            </w:r>
          </w:p>
          <w:p w14:paraId="1EBB9FE6" w14:textId="3A2E582D" w:rsidR="00DF5D49" w:rsidRPr="00264420" w:rsidRDefault="00E1023D" w:rsidP="00DF5D49">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lastRenderedPageBreak/>
              <w:t>Indikator ini relevan dengan agenda pemerintah Kabupaten Gresik yang dituangkan dalam RPJMD dengan sasaran “</w:t>
            </w:r>
            <w:r w:rsidR="001209EF" w:rsidRPr="001209EF">
              <w:rPr>
                <w:rFonts w:ascii="Bookman Old Style" w:eastAsia="Bookman Old Style" w:hAnsi="Bookman Old Style" w:cs="Bookman Old Style"/>
              </w:rPr>
              <w:t>Meningkatkan efisiensi dan produktivitas investasi guna memperkuat kinerja ekonomi daerah pada sektor manufaktur dan sektor strategis lainnya yang bernilai tambah tinggi</w:t>
            </w:r>
            <w:r w:rsidRPr="00264420">
              <w:rPr>
                <w:rFonts w:ascii="Bookman Old Style" w:eastAsia="Bookman Old Style" w:hAnsi="Bookman Old Style" w:cs="Bookman Old Style"/>
              </w:rPr>
              <w:t>”</w:t>
            </w:r>
          </w:p>
          <w:p w14:paraId="1EF1F154" w14:textId="77777777" w:rsidR="004F4FD1" w:rsidRPr="00264420" w:rsidRDefault="00E1023D" w:rsidP="004F4FD1">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Pajak terhadap PDRB dilakukan secara </w:t>
            </w:r>
            <w:r w:rsidR="00EB7C82" w:rsidRPr="00264420">
              <w:rPr>
                <w:rFonts w:ascii="Bookman Old Style" w:eastAsia="Bookman Old Style" w:hAnsi="Bookman Old Style" w:cs="Bookman Old Style"/>
                <w:lang w:val="en-US"/>
              </w:rPr>
              <w:t>periodik</w:t>
            </w:r>
            <w:r w:rsidRPr="00264420">
              <w:rPr>
                <w:rFonts w:ascii="Bookman Old Style" w:eastAsia="Bookman Old Style" w:hAnsi="Bookman Old Style" w:cs="Bookman Old Style"/>
                <w:lang w:val="en-US"/>
              </w:rPr>
              <w:t xml:space="preserve"> setiap satu tahun sekali.</w:t>
            </w:r>
          </w:p>
        </w:tc>
      </w:tr>
      <w:tr w:rsidR="0014522D" w:rsidRPr="00264420" w14:paraId="6341DF77" w14:textId="77777777" w:rsidTr="00810254">
        <w:tc>
          <w:tcPr>
            <w:tcW w:w="1234" w:type="dxa"/>
            <w:vMerge/>
          </w:tcPr>
          <w:p w14:paraId="72968C57"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shd w:val="clear" w:color="auto" w:fill="FFFFFF"/>
          </w:tcPr>
          <w:p w14:paraId="1492EAAE" w14:textId="77777777" w:rsidR="00FB531D" w:rsidRPr="00264420" w:rsidRDefault="00E1023D" w:rsidP="00E9283A">
            <w:pPr>
              <w:shd w:val="clear" w:color="auto" w:fill="FFFFFF" w:themeFill="background1"/>
              <w:spacing w:line="384" w:lineRule="auto"/>
              <w:ind w:left="102"/>
              <w:rPr>
                <w:rFonts w:ascii="Bookman Old Style" w:hAnsi="Bookman Old Style" w:cs="Tahoma"/>
                <w:bCs/>
                <w:highlight w:val="yellow"/>
                <w:lang w:val="it-IT"/>
              </w:rPr>
            </w:pPr>
            <w:r w:rsidRPr="00264420">
              <w:rPr>
                <w:rFonts w:ascii="Bookman Old Style" w:eastAsia="Bookman Old Style" w:hAnsi="Bookman Old Style" w:cs="Bookman Old Style"/>
                <w:bCs/>
              </w:rPr>
              <w:t>Sumber Data</w:t>
            </w:r>
          </w:p>
        </w:tc>
      </w:tr>
      <w:tr w:rsidR="0014522D" w:rsidRPr="00264420" w14:paraId="3EEEE4C1" w14:textId="77777777" w:rsidTr="00810254">
        <w:tc>
          <w:tcPr>
            <w:tcW w:w="1234" w:type="dxa"/>
            <w:vMerge/>
          </w:tcPr>
          <w:p w14:paraId="7126B24B"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7492CDD2" w14:textId="77777777" w:rsidR="00FB531D" w:rsidRPr="00264420" w:rsidRDefault="00E1023D" w:rsidP="00810254">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hAnsi="Bookman Old Style" w:cs="Tahoma"/>
                <w:bCs/>
                <w:lang w:val="it-IT"/>
              </w:rPr>
              <w:t>BPS dan LKPD</w:t>
            </w:r>
          </w:p>
        </w:tc>
      </w:tr>
      <w:tr w:rsidR="0014522D" w:rsidRPr="00264420" w14:paraId="6DF58A7B" w14:textId="77777777" w:rsidTr="00810254">
        <w:tc>
          <w:tcPr>
            <w:tcW w:w="1234" w:type="dxa"/>
            <w:vAlign w:val="center"/>
          </w:tcPr>
          <w:p w14:paraId="6DCA9681" w14:textId="77777777" w:rsidR="00810254" w:rsidRPr="00264420" w:rsidRDefault="00E1023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I.K.S.2.2</w:t>
            </w:r>
          </w:p>
        </w:tc>
        <w:tc>
          <w:tcPr>
            <w:tcW w:w="7066" w:type="dxa"/>
            <w:vAlign w:val="center"/>
          </w:tcPr>
          <w:p w14:paraId="0FFCBD44" w14:textId="77777777" w:rsidR="00810254" w:rsidRPr="00264420" w:rsidRDefault="00E1023D" w:rsidP="00810254">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Rasio Realisasi Pendapatan Asli Daerah</w:t>
            </w:r>
          </w:p>
        </w:tc>
      </w:tr>
      <w:tr w:rsidR="0014522D" w:rsidRPr="00264420" w14:paraId="60796603" w14:textId="77777777" w:rsidTr="00810254">
        <w:tc>
          <w:tcPr>
            <w:tcW w:w="1234" w:type="dxa"/>
            <w:vMerge w:val="restart"/>
          </w:tcPr>
          <w:p w14:paraId="7FCE7409"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2E467814" w14:textId="77777777" w:rsidR="00FB531D" w:rsidRPr="00264420" w:rsidRDefault="00E1023D" w:rsidP="00D66A35">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Definisi</w:t>
            </w:r>
          </w:p>
        </w:tc>
      </w:tr>
      <w:tr w:rsidR="0014522D" w:rsidRPr="00264420" w14:paraId="393DD101" w14:textId="77777777" w:rsidTr="00810254">
        <w:tc>
          <w:tcPr>
            <w:tcW w:w="1234" w:type="dxa"/>
            <w:vMerge/>
          </w:tcPr>
          <w:p w14:paraId="2C4B7D9F"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671F1241" w14:textId="77777777" w:rsidR="00FB531D" w:rsidRPr="00264420" w:rsidRDefault="00E1023D" w:rsidP="00D66A35">
            <w:pPr>
              <w:shd w:val="clear" w:color="auto" w:fill="FFFFFF" w:themeFill="background1"/>
              <w:spacing w:line="384" w:lineRule="auto"/>
              <w:ind w:left="102"/>
              <w:jc w:val="both"/>
              <w:rPr>
                <w:rFonts w:ascii="Bookman Old Style" w:eastAsia="Bookman Old Style" w:hAnsi="Bookman Old Style" w:cs="Bookman Old Style"/>
                <w:lang w:val="en-US"/>
              </w:rPr>
            </w:pPr>
            <w:r w:rsidRPr="00264420">
              <w:rPr>
                <w:rFonts w:ascii="Bookman Old Style" w:hAnsi="Bookman Old Style" w:cs="Tahoma"/>
                <w:bCs/>
                <w:lang w:val="it-IT"/>
              </w:rPr>
              <w:t>Rasio Realisasi Pendapatan Asli Daerah</w:t>
            </w:r>
            <w:r w:rsidRPr="00264420">
              <w:rPr>
                <w:rFonts w:ascii="Bookman Old Style" w:eastAsia="Bookman Old Style" w:hAnsi="Bookman Old Style" w:cs="Bookman Old Style"/>
                <w:lang w:val="en-US"/>
              </w:rPr>
              <w:t xml:space="preserve"> adalah Realisasi </w:t>
            </w:r>
            <w:r w:rsidRPr="00264420">
              <w:rPr>
                <w:rFonts w:ascii="Bookman Old Style" w:hAnsi="Bookman Old Style" w:cs="Tahoma"/>
                <w:bCs/>
                <w:lang w:val="it-IT"/>
              </w:rPr>
              <w:t>Pendapatan Asli Daerah</w:t>
            </w:r>
            <w:r w:rsidRPr="00264420">
              <w:rPr>
                <w:rFonts w:ascii="Bookman Old Style" w:eastAsia="Bookman Old Style" w:hAnsi="Bookman Old Style" w:cs="Bookman Old Style"/>
                <w:lang w:val="en-US"/>
              </w:rPr>
              <w:t xml:space="preserve"> dibagi Target </w:t>
            </w:r>
            <w:r w:rsidRPr="00264420">
              <w:rPr>
                <w:rFonts w:ascii="Bookman Old Style" w:hAnsi="Bookman Old Style" w:cs="Tahoma"/>
                <w:bCs/>
                <w:lang w:val="it-IT"/>
              </w:rPr>
              <w:t>Pendapatan Asli Daerah</w:t>
            </w:r>
            <w:r w:rsidRPr="00264420">
              <w:rPr>
                <w:rFonts w:ascii="Bookman Old Style" w:eastAsia="Bookman Old Style" w:hAnsi="Bookman Old Style" w:cs="Bookman Old Style"/>
                <w:lang w:val="en-US"/>
              </w:rPr>
              <w:t xml:space="preserve"> dikali 100% (seratus persen)</w:t>
            </w:r>
            <w:r w:rsidR="00450A45" w:rsidRPr="00264420">
              <w:rPr>
                <w:rFonts w:ascii="Bookman Old Style" w:eastAsia="Bookman Old Style" w:hAnsi="Bookman Old Style" w:cs="Bookman Old Style"/>
                <w:lang w:val="en-US"/>
              </w:rPr>
              <w:t>.</w:t>
            </w:r>
          </w:p>
          <w:p w14:paraId="2E0C2B1F" w14:textId="77777777" w:rsidR="004F4FD1" w:rsidRPr="00264420" w:rsidRDefault="00E1023D" w:rsidP="00EB7C82">
            <w:pPr>
              <w:shd w:val="clear" w:color="auto" w:fill="FFFFFF" w:themeFill="background1"/>
              <w:spacing w:line="384"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Rasio Realisasi Pendapatan Asli Daerah adalah untuk </w:t>
            </w:r>
            <w:r w:rsidR="00EB7C82" w:rsidRPr="00264420">
              <w:rPr>
                <w:rFonts w:ascii="Bookman Old Style" w:eastAsia="Bookman Old Style" w:hAnsi="Bookman Old Style" w:cs="Bookman Old Style"/>
                <w:lang w:val="en-US"/>
              </w:rPr>
              <w:t xml:space="preserve">mengukur </w:t>
            </w:r>
            <w:r w:rsidR="00091B1F" w:rsidRPr="00264420">
              <w:rPr>
                <w:rFonts w:ascii="Bookman Old Style" w:eastAsia="Bookman Old Style" w:hAnsi="Bookman Old Style" w:cs="Bookman Old Style"/>
                <w:lang w:val="en-US"/>
              </w:rPr>
              <w:t>kemampuan pemerintah dalam mencapai target penerimaan PAD yang direncanakan.</w:t>
            </w:r>
          </w:p>
          <w:p w14:paraId="23DF0022" w14:textId="77777777" w:rsidR="00EB7C82" w:rsidRPr="00264420" w:rsidRDefault="00E1023D" w:rsidP="00EB7C82">
            <w:pPr>
              <w:shd w:val="clear" w:color="auto" w:fill="FFFFFF" w:themeFill="background1"/>
              <w:spacing w:line="384" w:lineRule="auto"/>
              <w:ind w:left="10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Rasio </w:t>
            </w:r>
            <w:r w:rsidRPr="00264420">
              <w:rPr>
                <w:rFonts w:ascii="Bookman Old Style" w:hAnsi="Bookman Old Style" w:cs="Tahoma"/>
                <w:bCs/>
                <w:lang w:val="it-IT"/>
              </w:rPr>
              <w:t>Realisasi Pendapatan Asli Daerah</w:t>
            </w:r>
            <w:r w:rsidRPr="00264420">
              <w:rPr>
                <w:rFonts w:ascii="Bookman Old Style" w:eastAsia="Bookman Old Style" w:hAnsi="Bookman Old Style" w:cs="Bookman Old Style"/>
                <w:lang w:val="en-US"/>
              </w:rPr>
              <w:t xml:space="preserve"> i</w:t>
            </w:r>
            <w:r w:rsidR="004151FF" w:rsidRPr="00264420">
              <w:rPr>
                <w:rFonts w:ascii="Bookman Old Style" w:eastAsia="Bookman Old Style" w:hAnsi="Bookman Old Style" w:cs="Bookman Old Style"/>
                <w:lang w:val="en-US"/>
              </w:rPr>
              <w:t>ni dihitung dalam rentang 0-100 dengan target nilai yang tetap sebesar 85% untuk setiap tahunnya dalam satuan persentase.</w:t>
            </w:r>
          </w:p>
          <w:p w14:paraId="3D14D0D9" w14:textId="42FD48AF" w:rsidR="00DF5D49" w:rsidRPr="00264420" w:rsidRDefault="00E1023D" w:rsidP="00DF5D49">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sasaran “</w:t>
            </w:r>
            <w:r w:rsidR="001209EF" w:rsidRPr="001209EF">
              <w:rPr>
                <w:rFonts w:ascii="Bookman Old Style" w:eastAsia="Bookman Old Style" w:hAnsi="Bookman Old Style" w:cs="Bookman Old Style"/>
              </w:rPr>
              <w:t>Meningkatkan efisiensi dan produktivitas investasi guna memperkuat kinerja ekonomi daerah pada sektor manufaktur dan sektor strategis lainnya yang bernilai tambah tinggi</w:t>
            </w:r>
            <w:r w:rsidRPr="00264420">
              <w:rPr>
                <w:rFonts w:ascii="Bookman Old Style" w:eastAsia="Bookman Old Style" w:hAnsi="Bookman Old Style" w:cs="Bookman Old Style"/>
              </w:rPr>
              <w:t>”</w:t>
            </w:r>
          </w:p>
          <w:p w14:paraId="629CED05" w14:textId="77777777" w:rsidR="00EB7C82" w:rsidRPr="00264420" w:rsidRDefault="00E1023D" w:rsidP="00EB7C82">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eastAsia="Bookman Old Style" w:hAnsi="Bookman Old Style" w:cs="Bookman Old Style"/>
                <w:lang w:val="en-US"/>
              </w:rPr>
              <w:t xml:space="preserve">Pengukuran Rasio </w:t>
            </w:r>
            <w:r w:rsidRPr="00264420">
              <w:rPr>
                <w:rFonts w:ascii="Bookman Old Style" w:hAnsi="Bookman Old Style" w:cs="Tahoma"/>
                <w:bCs/>
                <w:lang w:val="it-IT"/>
              </w:rPr>
              <w:t>Realisasi Pendapatan Asli Daerah</w:t>
            </w:r>
            <w:r w:rsidRPr="00264420">
              <w:rPr>
                <w:rFonts w:ascii="Bookman Old Style" w:eastAsia="Bookman Old Style" w:hAnsi="Bookman Old Style" w:cs="Bookman Old Style"/>
                <w:lang w:val="en-US"/>
              </w:rPr>
              <w:t xml:space="preserve"> dilakukan secara periodik setiap satu tahun sekali.</w:t>
            </w:r>
          </w:p>
        </w:tc>
      </w:tr>
      <w:tr w:rsidR="0014522D" w:rsidRPr="00264420" w14:paraId="0027DB02" w14:textId="77777777" w:rsidTr="00810254">
        <w:tc>
          <w:tcPr>
            <w:tcW w:w="1234" w:type="dxa"/>
          </w:tcPr>
          <w:p w14:paraId="1387D454"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5CE9607F" w14:textId="77777777" w:rsidR="00810254" w:rsidRPr="00264420" w:rsidRDefault="00E1023D" w:rsidP="00810254">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hAnsi="Bookman Old Style" w:cs="Tahoma"/>
                <w:bCs/>
                <w:lang w:val="it-IT"/>
              </w:rPr>
              <w:t>Sumber Data</w:t>
            </w:r>
          </w:p>
        </w:tc>
      </w:tr>
      <w:tr w:rsidR="0014522D" w:rsidRPr="00264420" w14:paraId="4D1E0793" w14:textId="77777777" w:rsidTr="00810254">
        <w:tc>
          <w:tcPr>
            <w:tcW w:w="1234" w:type="dxa"/>
          </w:tcPr>
          <w:p w14:paraId="14097A4D"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4AA593A5" w14:textId="77777777" w:rsidR="00810254" w:rsidRPr="00264420" w:rsidRDefault="00E1023D" w:rsidP="00810254">
            <w:pPr>
              <w:shd w:val="clear" w:color="auto" w:fill="FFFFFF" w:themeFill="background1"/>
              <w:spacing w:line="384" w:lineRule="auto"/>
              <w:ind w:left="102"/>
              <w:jc w:val="both"/>
              <w:rPr>
                <w:rFonts w:ascii="Bookman Old Style" w:hAnsi="Bookman Old Style" w:cs="Tahoma"/>
                <w:bCs/>
                <w:highlight w:val="yellow"/>
                <w:lang w:val="it-IT"/>
              </w:rPr>
            </w:pPr>
            <w:r w:rsidRPr="00264420">
              <w:rPr>
                <w:rFonts w:ascii="Bookman Old Style" w:hAnsi="Bookman Old Style" w:cs="Tahoma"/>
                <w:bCs/>
                <w:lang w:val="it-IT"/>
              </w:rPr>
              <w:t>Laporan Target dan Realisa</w:t>
            </w:r>
            <w:r w:rsidR="00232F95" w:rsidRPr="00264420">
              <w:rPr>
                <w:rFonts w:ascii="Bookman Old Style" w:hAnsi="Bookman Old Style" w:cs="Tahoma"/>
                <w:bCs/>
                <w:lang w:val="it-IT"/>
              </w:rPr>
              <w:t>s</w:t>
            </w:r>
            <w:r w:rsidRPr="00264420">
              <w:rPr>
                <w:rFonts w:ascii="Bookman Old Style" w:hAnsi="Bookman Old Style" w:cs="Tahoma"/>
                <w:bCs/>
                <w:lang w:val="it-IT"/>
              </w:rPr>
              <w:t>i Pendapatan</w:t>
            </w:r>
          </w:p>
        </w:tc>
      </w:tr>
      <w:tr w:rsidR="0014522D" w:rsidRPr="00264420" w14:paraId="053F7A9B" w14:textId="77777777" w:rsidTr="00E1023D">
        <w:tc>
          <w:tcPr>
            <w:tcW w:w="1234" w:type="dxa"/>
            <w:vAlign w:val="center"/>
          </w:tcPr>
          <w:p w14:paraId="14156E44" w14:textId="77777777" w:rsidR="00810254" w:rsidRPr="00264420" w:rsidRDefault="00E1023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S.3</w:t>
            </w:r>
          </w:p>
        </w:tc>
        <w:tc>
          <w:tcPr>
            <w:tcW w:w="7066" w:type="dxa"/>
          </w:tcPr>
          <w:p w14:paraId="1533F4B5" w14:textId="77777777" w:rsidR="00810254" w:rsidRPr="00264420" w:rsidRDefault="00E1023D" w:rsidP="00810254">
            <w:pPr>
              <w:shd w:val="clear" w:color="auto" w:fill="FFFFFF" w:themeFill="background1"/>
              <w:spacing w:line="384" w:lineRule="auto"/>
              <w:ind w:left="102"/>
              <w:jc w:val="both"/>
              <w:rPr>
                <w:rFonts w:ascii="Bookman Old Style" w:hAnsi="Bookman Old Style" w:cs="Tahoma"/>
                <w:bCs/>
                <w:lang w:val="it-IT"/>
              </w:rPr>
            </w:pPr>
            <w:r w:rsidRPr="00264420">
              <w:rPr>
                <w:rFonts w:ascii="Bookman Old Style" w:hAnsi="Bookman Old Style" w:cs="Tahoma"/>
                <w:bCs/>
                <w:lang w:val="it-IT"/>
              </w:rPr>
              <w:t>Meningkatnya akuntabilitas dan transparansi pengelolaan keuangan daerah</w:t>
            </w:r>
          </w:p>
        </w:tc>
      </w:tr>
      <w:tr w:rsidR="0014522D" w:rsidRPr="00264420" w14:paraId="239BC107" w14:textId="77777777" w:rsidTr="00E1023D">
        <w:tc>
          <w:tcPr>
            <w:tcW w:w="1234" w:type="dxa"/>
            <w:vAlign w:val="center"/>
          </w:tcPr>
          <w:p w14:paraId="6F4F3E49" w14:textId="77777777" w:rsidR="00810254" w:rsidRPr="00264420" w:rsidRDefault="00E1023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r w:rsidRPr="00264420">
              <w:rPr>
                <w:rFonts w:ascii="Bookman Old Style" w:hAnsi="Bookman Old Style" w:cs="Tahoma"/>
                <w:bCs/>
                <w:lang w:val="it-IT"/>
              </w:rPr>
              <w:t>I.K.S.3.1</w:t>
            </w:r>
          </w:p>
        </w:tc>
        <w:tc>
          <w:tcPr>
            <w:tcW w:w="7066" w:type="dxa"/>
            <w:vAlign w:val="center"/>
          </w:tcPr>
          <w:p w14:paraId="4E155647" w14:textId="77777777" w:rsidR="00810254" w:rsidRPr="00264420" w:rsidRDefault="00E1023D" w:rsidP="00810254">
            <w:pPr>
              <w:shd w:val="clear" w:color="auto" w:fill="FFFFFF" w:themeFill="background1"/>
              <w:spacing w:line="384" w:lineRule="auto"/>
              <w:ind w:left="102"/>
              <w:jc w:val="both"/>
              <w:rPr>
                <w:rFonts w:ascii="Bookman Old Style" w:eastAsia="Bookman Old Style" w:hAnsi="Bookman Old Style" w:cs="Bookman Old Style"/>
                <w:bCs/>
              </w:rPr>
            </w:pPr>
            <w:r w:rsidRPr="00264420">
              <w:rPr>
                <w:rFonts w:ascii="Bookman Old Style" w:eastAsia="Bookman Old Style" w:hAnsi="Bookman Old Style" w:cs="Bookman Old Style"/>
                <w:bCs/>
              </w:rPr>
              <w:t>Opini BPK Atas Laporan</w:t>
            </w:r>
            <w:r w:rsidRPr="00264420">
              <w:rPr>
                <w:rFonts w:ascii="Bookman Old Style" w:eastAsia="Bookman Old Style" w:hAnsi="Bookman Old Style" w:cs="Bookman Old Style"/>
                <w:bCs/>
                <w:lang w:val="en-US"/>
              </w:rPr>
              <w:t xml:space="preserve"> </w:t>
            </w:r>
            <w:r w:rsidRPr="00264420">
              <w:rPr>
                <w:rFonts w:ascii="Bookman Old Style" w:eastAsia="Bookman Old Style" w:hAnsi="Bookman Old Style" w:cs="Bookman Old Style"/>
                <w:bCs/>
              </w:rPr>
              <w:t>Keuangan</w:t>
            </w:r>
          </w:p>
        </w:tc>
      </w:tr>
      <w:tr w:rsidR="0014522D" w:rsidRPr="00264420" w14:paraId="5ECB045D" w14:textId="77777777" w:rsidTr="00E1023D">
        <w:tc>
          <w:tcPr>
            <w:tcW w:w="1234" w:type="dxa"/>
            <w:vMerge w:val="restart"/>
          </w:tcPr>
          <w:p w14:paraId="2948FE37"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704D4132" w14:textId="77777777" w:rsidR="00FB531D" w:rsidRPr="00264420" w:rsidRDefault="00E1023D" w:rsidP="00EE50CB">
            <w:pPr>
              <w:shd w:val="clear" w:color="auto" w:fill="FFFFFF" w:themeFill="background1"/>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Definisi</w:t>
            </w:r>
          </w:p>
        </w:tc>
      </w:tr>
      <w:tr w:rsidR="0014522D" w:rsidRPr="00264420" w14:paraId="425C9C7A" w14:textId="77777777" w:rsidTr="00E1023D">
        <w:tc>
          <w:tcPr>
            <w:tcW w:w="1234" w:type="dxa"/>
            <w:vMerge/>
          </w:tcPr>
          <w:p w14:paraId="2D733E86" w14:textId="77777777" w:rsidR="00FB531D" w:rsidRPr="00264420" w:rsidRDefault="00FB531D"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3932733F" w14:textId="77777777" w:rsidR="00FB531D" w:rsidRPr="00264420" w:rsidRDefault="00E1023D" w:rsidP="0017622C">
            <w:pPr>
              <w:shd w:val="clear" w:color="auto" w:fill="FFFFFF" w:themeFill="background1"/>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rPr>
              <w:t xml:space="preserve">Opini BPK atas Laporan Keuangan adalah penilaian atau pendapat yang diberikan oleh Badan Pemeriksa Keuangan (BPK) terhadap laporan keuangan pemerintah </w:t>
            </w:r>
            <w:r w:rsidRPr="00264420">
              <w:rPr>
                <w:rFonts w:ascii="Bookman Old Style" w:eastAsia="Bookman Old Style" w:hAnsi="Bookman Old Style" w:cs="Bookman Old Style"/>
                <w:bCs/>
              </w:rPr>
              <w:lastRenderedPageBreak/>
              <w:t>atau perangkat daerah setelah dilakukan pemeriksaan</w:t>
            </w:r>
            <w:r w:rsidRPr="00264420">
              <w:rPr>
                <w:rFonts w:ascii="Bookman Old Style" w:eastAsia="Bookman Old Style" w:hAnsi="Bookman Old Style" w:cs="Bookman Old Style"/>
                <w:bCs/>
                <w:lang w:val="en-US"/>
              </w:rPr>
              <w:t>.</w:t>
            </w:r>
          </w:p>
          <w:p w14:paraId="5F7C062F" w14:textId="77777777" w:rsidR="0017622C" w:rsidRPr="00264420" w:rsidRDefault="00E1023D" w:rsidP="0017622C">
            <w:pPr>
              <w:shd w:val="clear" w:color="auto" w:fill="FFFFFF" w:themeFill="background1"/>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Wajar Tanpa Pengecualian (WTP) adalah opini tertinggi yang diberikan oleh </w:t>
            </w:r>
            <w:r w:rsidRPr="00264420">
              <w:rPr>
                <w:rFonts w:ascii="Bookman Old Style" w:eastAsia="Bookman Old Style" w:hAnsi="Bookman Old Style" w:cs="Bookman Old Style"/>
                <w:bCs/>
              </w:rPr>
              <w:t xml:space="preserve">Badan Pemeriksa Keuangan </w:t>
            </w:r>
            <w:r w:rsidRPr="00264420">
              <w:rPr>
                <w:rFonts w:ascii="Bookman Old Style" w:eastAsia="Bookman Old Style" w:hAnsi="Bookman Old Style" w:cs="Bookman Old Style"/>
                <w:bCs/>
                <w:lang w:val="en-US"/>
              </w:rPr>
              <w:t>(BPK) atas laporan keuangan pemerintah daerah yang dianggap menyajikan secara wajar dalam semua hal yang material, posisi keuangan, hasil operasi, perubahan ekuitas dan arus kas sesuai dengan Standar Akuntansi Pemerintah (SAP).</w:t>
            </w:r>
          </w:p>
          <w:p w14:paraId="34063229" w14:textId="77777777" w:rsidR="00FC5A02" w:rsidRPr="00264420" w:rsidRDefault="00E1023D" w:rsidP="00FC5A02">
            <w:pPr>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Berdasarkan Undang-undang Nomor 15 Tahun 2004 terdapat 4 (empat) jenis Opini</w:t>
            </w:r>
            <w:r w:rsidR="006C00EB" w:rsidRPr="00264420">
              <w:rPr>
                <w:rFonts w:ascii="Bookman Old Style" w:eastAsia="Bookman Old Style" w:hAnsi="Bookman Old Style" w:cs="Bookman Old Style"/>
                <w:bCs/>
                <w:lang w:val="en-US"/>
              </w:rPr>
              <w:t xml:space="preserve"> yang diberikan oleh BPK RI atas</w:t>
            </w:r>
            <w:r w:rsidRPr="00264420">
              <w:rPr>
                <w:rFonts w:ascii="Bookman Old Style" w:eastAsia="Bookman Old Style" w:hAnsi="Bookman Old Style" w:cs="Bookman Old Style"/>
                <w:bCs/>
                <w:lang w:val="en-US"/>
              </w:rPr>
              <w:t xml:space="preserve"> Pemeriksaan atas Laporan Keuangan Pemerintah:</w:t>
            </w:r>
          </w:p>
          <w:p w14:paraId="6CBF16C0" w14:textId="77777777" w:rsidR="00FC5A02" w:rsidRPr="00264420" w:rsidRDefault="00E1023D">
            <w:pPr>
              <w:pStyle w:val="ListParagraph"/>
              <w:numPr>
                <w:ilvl w:val="0"/>
                <w:numId w:val="9"/>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Wajar Tanpa Pengecualian (WTP) atau </w:t>
            </w:r>
            <w:r w:rsidRPr="00264420">
              <w:rPr>
                <w:rFonts w:ascii="Bookman Old Style" w:eastAsia="Bookman Old Style" w:hAnsi="Bookman Old Style" w:cs="Bookman Old Style"/>
                <w:bCs/>
                <w:i/>
                <w:lang w:val="en-US"/>
              </w:rPr>
              <w:t>unqualified opinion</w:t>
            </w:r>
            <w:r w:rsidR="009D59CA" w:rsidRPr="00264420">
              <w:rPr>
                <w:rFonts w:ascii="Bookman Old Style" w:eastAsia="Bookman Old Style" w:hAnsi="Bookman Old Style" w:cs="Bookman Old Style"/>
                <w:bCs/>
                <w:lang w:val="en-US"/>
              </w:rPr>
              <w:t>;</w:t>
            </w:r>
          </w:p>
          <w:p w14:paraId="79D8A501" w14:textId="77777777" w:rsidR="00FC5A02" w:rsidRPr="00264420" w:rsidRDefault="00E1023D">
            <w:pPr>
              <w:pStyle w:val="ListParagraph"/>
              <w:numPr>
                <w:ilvl w:val="0"/>
                <w:numId w:val="9"/>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Wajar Dengan Pengecualian (WDP) atau </w:t>
            </w:r>
            <w:r w:rsidRPr="00264420">
              <w:rPr>
                <w:rFonts w:ascii="Bookman Old Style" w:eastAsia="Bookman Old Style" w:hAnsi="Bookman Old Style" w:cs="Bookman Old Style"/>
                <w:bCs/>
                <w:i/>
                <w:lang w:val="en-US"/>
              </w:rPr>
              <w:t>qualified opinion</w:t>
            </w:r>
            <w:r w:rsidR="009D59CA" w:rsidRPr="00264420">
              <w:rPr>
                <w:rFonts w:ascii="Bookman Old Style" w:eastAsia="Bookman Old Style" w:hAnsi="Bookman Old Style" w:cs="Bookman Old Style"/>
                <w:bCs/>
                <w:lang w:val="en-US"/>
              </w:rPr>
              <w:t>;</w:t>
            </w:r>
          </w:p>
          <w:p w14:paraId="073F0EE1" w14:textId="77777777" w:rsidR="00FC5A02" w:rsidRPr="00264420" w:rsidRDefault="00E1023D">
            <w:pPr>
              <w:pStyle w:val="ListParagraph"/>
              <w:numPr>
                <w:ilvl w:val="0"/>
                <w:numId w:val="9"/>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Opini Tidak Wajar atau </w:t>
            </w:r>
            <w:r w:rsidRPr="00264420">
              <w:rPr>
                <w:rFonts w:ascii="Bookman Old Style" w:eastAsia="Bookman Old Style" w:hAnsi="Bookman Old Style" w:cs="Bookman Old Style"/>
                <w:bCs/>
                <w:i/>
                <w:lang w:val="en-US"/>
              </w:rPr>
              <w:t>adversed opinion</w:t>
            </w:r>
          </w:p>
          <w:p w14:paraId="192A766D" w14:textId="77777777" w:rsidR="00FC5A02" w:rsidRPr="00264420" w:rsidRDefault="00E1023D">
            <w:pPr>
              <w:pStyle w:val="ListParagraph"/>
              <w:numPr>
                <w:ilvl w:val="0"/>
                <w:numId w:val="9"/>
              </w:numPr>
              <w:spacing w:line="384" w:lineRule="auto"/>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lang w:val="en-US"/>
              </w:rPr>
              <w:t xml:space="preserve">Pernyataan menolak memberikan opini </w:t>
            </w:r>
            <w:r w:rsidRPr="00264420">
              <w:rPr>
                <w:rFonts w:ascii="Bookman Old Style" w:eastAsia="Bookman Old Style" w:hAnsi="Bookman Old Style" w:cs="Bookman Old Style"/>
                <w:bCs/>
                <w:i/>
                <w:lang w:val="en-US"/>
              </w:rPr>
              <w:t>(disclaimer of opinion)</w:t>
            </w:r>
            <w:r w:rsidRPr="00264420">
              <w:rPr>
                <w:rFonts w:ascii="Bookman Old Style" w:eastAsia="Bookman Old Style" w:hAnsi="Bookman Old Style" w:cs="Bookman Old Style"/>
                <w:bCs/>
                <w:lang w:val="en-US"/>
              </w:rPr>
              <w:t xml:space="preserve"> atau Tidak Memberikan Pendapat (TMP)</w:t>
            </w:r>
            <w:r w:rsidR="009D59CA" w:rsidRPr="00264420">
              <w:rPr>
                <w:rFonts w:ascii="Bookman Old Style" w:eastAsia="Bookman Old Style" w:hAnsi="Bookman Old Style" w:cs="Bookman Old Style"/>
                <w:bCs/>
                <w:lang w:val="en-US"/>
              </w:rPr>
              <w:t>;</w:t>
            </w:r>
          </w:p>
          <w:p w14:paraId="0D0DFF47" w14:textId="5E222975" w:rsidR="00DF5D49" w:rsidRPr="00264420" w:rsidRDefault="00E1023D" w:rsidP="0061298B">
            <w:pPr>
              <w:shd w:val="clear" w:color="auto" w:fill="FFFFFF"/>
              <w:spacing w:line="370"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sasaran “</w:t>
            </w:r>
            <w:r w:rsidR="001209EF" w:rsidRPr="001209EF">
              <w:rPr>
                <w:rFonts w:ascii="Bookman Old Style" w:eastAsia="Bookman Old Style" w:hAnsi="Bookman Old Style" w:cs="Bookman Old Style"/>
                <w:lang w:val="en-US"/>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6D070BCD" w14:textId="77777777" w:rsidR="003978F2" w:rsidRPr="00264420" w:rsidRDefault="00E1023D" w:rsidP="003978F2">
            <w:pPr>
              <w:spacing w:line="384" w:lineRule="auto"/>
              <w:ind w:left="102"/>
              <w:jc w:val="both"/>
              <w:rPr>
                <w:rFonts w:ascii="Bookman Old Style" w:eastAsia="Bookman Old Style" w:hAnsi="Bookman Old Style" w:cs="Bookman Old Style"/>
                <w:bCs/>
                <w:lang w:val="en-US"/>
              </w:rPr>
            </w:pPr>
            <w:r w:rsidRPr="00264420">
              <w:rPr>
                <w:rFonts w:ascii="Bookman Old Style" w:eastAsia="Bookman Old Style" w:hAnsi="Bookman Old Style" w:cs="Bookman Old Style"/>
                <w:bCs/>
              </w:rPr>
              <w:t xml:space="preserve">Opini BPK atas Laporan Keuangan </w:t>
            </w:r>
            <w:r w:rsidRPr="00264420">
              <w:rPr>
                <w:rFonts w:ascii="Bookman Old Style" w:eastAsia="Bookman Old Style" w:hAnsi="Bookman Old Style" w:cs="Bookman Old Style"/>
                <w:bCs/>
                <w:lang w:val="en-US"/>
              </w:rPr>
              <w:t xml:space="preserve">dilakukan secara </w:t>
            </w:r>
            <w:r w:rsidR="00741423" w:rsidRPr="00264420">
              <w:rPr>
                <w:rFonts w:ascii="Bookman Old Style" w:eastAsia="Bookman Old Style" w:hAnsi="Bookman Old Style" w:cs="Bookman Old Style"/>
                <w:bCs/>
                <w:lang w:val="en-US"/>
              </w:rPr>
              <w:t>periodik setiap satu tahun se</w:t>
            </w:r>
            <w:r w:rsidRPr="00264420">
              <w:rPr>
                <w:rFonts w:ascii="Bookman Old Style" w:eastAsia="Bookman Old Style" w:hAnsi="Bookman Old Style" w:cs="Bookman Old Style"/>
                <w:bCs/>
                <w:lang w:val="en-US"/>
              </w:rPr>
              <w:t>kali</w:t>
            </w:r>
            <w:r w:rsidR="00253877" w:rsidRPr="00264420">
              <w:rPr>
                <w:rFonts w:ascii="Bookman Old Style" w:eastAsia="Bookman Old Style" w:hAnsi="Bookman Old Style" w:cs="Bookman Old Style"/>
                <w:bCs/>
                <w:lang w:val="en-US"/>
              </w:rPr>
              <w:t>.</w:t>
            </w:r>
          </w:p>
        </w:tc>
      </w:tr>
      <w:tr w:rsidR="0014522D" w:rsidRPr="00264420" w14:paraId="63DD4086" w14:textId="77777777" w:rsidTr="00E1023D">
        <w:tc>
          <w:tcPr>
            <w:tcW w:w="1234" w:type="dxa"/>
          </w:tcPr>
          <w:p w14:paraId="75EBC876"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71765664" w14:textId="77777777" w:rsidR="00810254" w:rsidRPr="00264420" w:rsidRDefault="00E1023D" w:rsidP="00810254">
            <w:pPr>
              <w:shd w:val="clear" w:color="auto" w:fill="FFFFFF" w:themeFill="background1"/>
              <w:spacing w:line="384" w:lineRule="auto"/>
              <w:ind w:left="102"/>
              <w:jc w:val="both"/>
              <w:rPr>
                <w:rFonts w:ascii="Bookman Old Style" w:eastAsia="Bookman Old Style" w:hAnsi="Bookman Old Style" w:cs="Bookman Old Style"/>
                <w:bCs/>
                <w:highlight w:val="yellow"/>
              </w:rPr>
            </w:pPr>
            <w:r w:rsidRPr="00264420">
              <w:rPr>
                <w:rFonts w:ascii="Bookman Old Style" w:eastAsia="Bookman Old Style" w:hAnsi="Bookman Old Style" w:cs="Bookman Old Style"/>
                <w:bCs/>
              </w:rPr>
              <w:t>Sumber Data</w:t>
            </w:r>
          </w:p>
        </w:tc>
      </w:tr>
      <w:tr w:rsidR="0014522D" w:rsidRPr="00264420" w14:paraId="33711A5F" w14:textId="77777777" w:rsidTr="00E1023D">
        <w:tc>
          <w:tcPr>
            <w:tcW w:w="1234" w:type="dxa"/>
          </w:tcPr>
          <w:p w14:paraId="3A013ACF" w14:textId="77777777" w:rsidR="00810254" w:rsidRPr="00264420" w:rsidRDefault="00810254" w:rsidP="00810254">
            <w:pPr>
              <w:pStyle w:val="ListParagraph"/>
              <w:shd w:val="clear" w:color="auto" w:fill="FFFFFF" w:themeFill="background1"/>
              <w:tabs>
                <w:tab w:val="left" w:pos="3345"/>
              </w:tabs>
              <w:spacing w:line="384" w:lineRule="auto"/>
              <w:ind w:left="0"/>
              <w:rPr>
                <w:rFonts w:ascii="Bookman Old Style" w:hAnsi="Bookman Old Style" w:cs="Tahoma"/>
                <w:bCs/>
                <w:lang w:val="it-IT"/>
              </w:rPr>
            </w:pPr>
          </w:p>
        </w:tc>
        <w:tc>
          <w:tcPr>
            <w:tcW w:w="7066" w:type="dxa"/>
          </w:tcPr>
          <w:p w14:paraId="5C39E0C7" w14:textId="77777777" w:rsidR="00810254" w:rsidRPr="00264420" w:rsidRDefault="00E1023D" w:rsidP="00810254">
            <w:pPr>
              <w:shd w:val="clear" w:color="auto" w:fill="FFFFFF" w:themeFill="background1"/>
              <w:spacing w:line="384" w:lineRule="auto"/>
              <w:ind w:left="102"/>
              <w:jc w:val="both"/>
              <w:rPr>
                <w:rFonts w:ascii="Bookman Old Style" w:eastAsia="Bookman Old Style" w:hAnsi="Bookman Old Style" w:cs="Bookman Old Style"/>
                <w:bCs/>
                <w:highlight w:val="yellow"/>
              </w:rPr>
            </w:pPr>
            <w:r w:rsidRPr="00264420">
              <w:rPr>
                <w:rFonts w:ascii="Bookman Old Style" w:eastAsia="Bookman Old Style" w:hAnsi="Bookman Old Style" w:cs="Bookman Old Style"/>
                <w:bCs/>
                <w:lang w:val="en-US"/>
              </w:rPr>
              <w:t>Opini BPK</w:t>
            </w:r>
          </w:p>
        </w:tc>
      </w:tr>
    </w:tbl>
    <w:p w14:paraId="150D6D74" w14:textId="77777777" w:rsidR="00EB6AE7" w:rsidRPr="00264420" w:rsidRDefault="00E1023D" w:rsidP="00EB6AE7">
      <w:pPr>
        <w:pStyle w:val="ListParagraph"/>
        <w:shd w:val="clear" w:color="auto" w:fill="FFFFFF" w:themeFill="background1"/>
        <w:tabs>
          <w:tab w:val="left" w:pos="3345"/>
        </w:tabs>
        <w:spacing w:line="324" w:lineRule="auto"/>
        <w:rPr>
          <w:rFonts w:ascii="Bookman Old Style" w:hAnsi="Bookman Old Style" w:cs="Tahoma"/>
          <w:lang w:val="it-IT"/>
        </w:rPr>
      </w:pPr>
      <w:r w:rsidRPr="00264420">
        <w:rPr>
          <w:rFonts w:ascii="Bookman Old Style" w:hAnsi="Bookman Old Style" w:cs="Tahoma"/>
          <w:lang w:val="it-IT"/>
        </w:rPr>
        <w:t xml:space="preserve"> </w:t>
      </w:r>
    </w:p>
    <w:p w14:paraId="33868ECA" w14:textId="77777777" w:rsidR="008273BA" w:rsidRPr="00264420" w:rsidRDefault="00E1023D">
      <w:pPr>
        <w:pStyle w:val="ListParagraph"/>
        <w:numPr>
          <w:ilvl w:val="0"/>
          <w:numId w:val="81"/>
        </w:numPr>
        <w:shd w:val="clear" w:color="auto" w:fill="FFFFFF" w:themeFill="background1"/>
        <w:spacing w:line="360" w:lineRule="auto"/>
        <w:ind w:left="540" w:hanging="540"/>
        <w:jc w:val="both"/>
        <w:rPr>
          <w:rFonts w:ascii="Bookman Old Style" w:hAnsi="Bookman Old Style" w:cs="Tahoma"/>
          <w:lang w:val="it-IT"/>
        </w:rPr>
      </w:pPr>
      <w:r w:rsidRPr="00264420">
        <w:rPr>
          <w:rFonts w:ascii="Bookman Old Style" w:hAnsi="Bookman Old Style" w:cs="Tahoma"/>
          <w:lang w:val="it-IT"/>
        </w:rPr>
        <w:t xml:space="preserve">SEKRETARIAT DAERAH </w:t>
      </w:r>
      <w:r w:rsidRPr="00264420">
        <w:rPr>
          <w:rFonts w:ascii="Bookman Old Style" w:hAnsi="Bookman Old Style" w:cs="Tahoma"/>
          <w:color w:val="000000"/>
        </w:rPr>
        <w:t xml:space="preserve">KABUPATEN </w:t>
      </w:r>
      <w:r w:rsidRPr="00264420">
        <w:rPr>
          <w:rFonts w:ascii="Bookman Old Style" w:hAnsi="Bookman Old Style" w:cs="Tahoma"/>
          <w:color w:val="000000"/>
          <w:lang w:val="en-US"/>
        </w:rPr>
        <w:t>GRESIK</w:t>
      </w:r>
    </w:p>
    <w:p w14:paraId="4C20BC90" w14:textId="77777777" w:rsidR="008273BA" w:rsidRPr="00264420" w:rsidRDefault="008273BA" w:rsidP="008273BA">
      <w:pPr>
        <w:pStyle w:val="ListParagraph"/>
        <w:shd w:val="clear" w:color="auto" w:fill="FFFFFF" w:themeFill="background1"/>
        <w:spacing w:line="360" w:lineRule="auto"/>
        <w:ind w:left="426"/>
        <w:jc w:val="both"/>
        <w:rPr>
          <w:rFonts w:ascii="Bookman Old Style" w:hAnsi="Bookman Old Style" w:cs="Tahoma"/>
          <w:lang w:val="it-IT"/>
        </w:rPr>
      </w:pPr>
    </w:p>
    <w:p w14:paraId="1EEED0B5" w14:textId="77777777" w:rsidR="008273BA" w:rsidRPr="00264420" w:rsidRDefault="00E1023D" w:rsidP="008273BA">
      <w:pPr>
        <w:pStyle w:val="ListParagraph"/>
        <w:shd w:val="clear" w:color="auto" w:fill="FFFFFF" w:themeFill="background1"/>
        <w:tabs>
          <w:tab w:val="left" w:pos="426"/>
          <w:tab w:val="left" w:pos="1710"/>
        </w:tabs>
        <w:spacing w:line="360" w:lineRule="auto"/>
        <w:ind w:left="2127" w:hanging="1843"/>
        <w:jc w:val="both"/>
        <w:rPr>
          <w:rFonts w:ascii="Bookman Old Style" w:eastAsia="Bookman Old Style" w:hAnsi="Bookman Old Style" w:cs="Bookman Old Style"/>
          <w:spacing w:val="-1"/>
          <w:lang w:val="en-US"/>
        </w:rPr>
      </w:pPr>
      <w:r w:rsidRPr="00264420">
        <w:rPr>
          <w:rFonts w:ascii="Bookman Old Style" w:hAnsi="Bookman Old Style"/>
        </w:rPr>
        <w:tab/>
        <w:t>Tugas</w:t>
      </w:r>
      <w:r w:rsidRPr="00264420">
        <w:rPr>
          <w:rFonts w:ascii="Bookman Old Style" w:hAnsi="Bookman Old Style"/>
        </w:rPr>
        <w:tab/>
        <w:t>:</w:t>
      </w:r>
      <w:r w:rsidRPr="00264420">
        <w:rPr>
          <w:rFonts w:ascii="Bookman Old Style" w:hAnsi="Bookman Old Style"/>
        </w:rPr>
        <w:tab/>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spacing w:val="-1"/>
        </w:rPr>
        <w:t>b</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nt</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2"/>
        </w:rPr>
        <w:t>B</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p</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 xml:space="preserve">i </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al</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rPr>
        <w:t xml:space="preserve">m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3"/>
        </w:rPr>
        <w:t xml:space="preserve"> </w:t>
      </w:r>
      <w:r w:rsidRPr="00264420">
        <w:rPr>
          <w:rFonts w:ascii="Bookman Old Style" w:eastAsia="Bookman Old Style" w:hAnsi="Bookman Old Style" w:cs="Bookman Old Style"/>
          <w:spacing w:val="-1"/>
        </w:rPr>
        <w:t>keb</w:t>
      </w:r>
      <w:r w:rsidRPr="00264420">
        <w:rPr>
          <w:rFonts w:ascii="Bookman Old Style" w:eastAsia="Bookman Old Style" w:hAnsi="Bookman Old Style" w:cs="Bookman Old Style"/>
        </w:rPr>
        <w:t>ij</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k</w:t>
      </w:r>
      <w:r w:rsidRPr="00264420">
        <w:rPr>
          <w:rFonts w:ascii="Bookman Old Style" w:eastAsia="Bookman Old Style" w:hAnsi="Bookman Old Style" w:cs="Bookman Old Style"/>
        </w:rPr>
        <w:t xml:space="preserve">an </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3"/>
        </w:rPr>
        <w:t xml:space="preserve">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oo</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3"/>
        </w:rPr>
        <w:t>a</w:t>
      </w:r>
      <w:r w:rsidRPr="00264420">
        <w:rPr>
          <w:rFonts w:ascii="Bookman Old Style" w:eastAsia="Bookman Old Style" w:hAnsi="Bookman Old Style" w:cs="Bookman Old Style"/>
        </w:rPr>
        <w:t>n a</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if</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h</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ap</w:t>
      </w:r>
      <w:r w:rsidRPr="00264420">
        <w:rPr>
          <w:rFonts w:ascii="Bookman Old Style" w:eastAsia="Bookman Old Style" w:hAnsi="Bookman Old Style" w:cs="Bookman Old Style"/>
          <w:spacing w:val="-1"/>
        </w:rPr>
        <w:t xml:space="preserve"> pe</w:t>
      </w:r>
      <w:r w:rsidRPr="00264420">
        <w:rPr>
          <w:rFonts w:ascii="Bookman Old Style" w:eastAsia="Bookman Old Style" w:hAnsi="Bookman Old Style" w:cs="Bookman Old Style"/>
        </w:rPr>
        <w:t>l</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ks</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aan</w:t>
      </w:r>
      <w:r w:rsidRPr="00264420">
        <w:rPr>
          <w:rFonts w:ascii="Bookman Old Style" w:eastAsia="Bookman Old Style" w:hAnsi="Bookman Old Style" w:cs="Bookman Old Style"/>
          <w:spacing w:val="1"/>
        </w:rPr>
        <w:t xml:space="preserve"> t</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rPr>
        <w:t>as</w:t>
      </w:r>
      <w:r w:rsidRPr="00264420">
        <w:rPr>
          <w:rFonts w:ascii="Bookman Old Style" w:eastAsia="Bookman Old Style" w:hAnsi="Bookman Old Style" w:cs="Bookman Old Style"/>
          <w:spacing w:val="5"/>
        </w:rPr>
        <w:t xml:space="preserve">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k</w:t>
      </w:r>
      <w:r w:rsidRPr="00264420">
        <w:rPr>
          <w:rFonts w:ascii="Bookman Old Style" w:eastAsia="Bookman Old Style" w:hAnsi="Bookman Old Style" w:cs="Bookman Old Style"/>
        </w:rPr>
        <w:t>at D</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 xml:space="preserve">ah </w:t>
      </w:r>
      <w:r w:rsidRPr="00264420">
        <w:rPr>
          <w:rFonts w:ascii="Bookman Old Style" w:eastAsia="Bookman Old Style" w:hAnsi="Bookman Old Style" w:cs="Bookman Old Style"/>
          <w:spacing w:val="-1"/>
        </w:rPr>
        <w:t>se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 xml:space="preserve">a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rPr>
        <w:t>l</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spacing w:val="-2"/>
        </w:rPr>
        <w:t>m</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t</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f</w:t>
      </w:r>
      <w:r w:rsidRPr="00264420">
        <w:rPr>
          <w:rFonts w:ascii="Bookman Old Style" w:eastAsia="Bookman Old Style" w:hAnsi="Bookman Old Style" w:cs="Bookman Old Style"/>
          <w:spacing w:val="-1"/>
          <w:lang w:val="en-US"/>
        </w:rPr>
        <w:t>.</w:t>
      </w:r>
    </w:p>
    <w:p w14:paraId="4AC974EA" w14:textId="77777777" w:rsidR="008273BA" w:rsidRPr="00264420" w:rsidRDefault="008273BA" w:rsidP="008273BA">
      <w:pPr>
        <w:pStyle w:val="ListParagraph"/>
        <w:shd w:val="clear" w:color="auto" w:fill="FFFFFF" w:themeFill="background1"/>
        <w:tabs>
          <w:tab w:val="left" w:pos="720"/>
          <w:tab w:val="left" w:pos="1710"/>
        </w:tabs>
        <w:spacing w:line="360" w:lineRule="auto"/>
        <w:ind w:left="2127" w:hanging="1843"/>
        <w:jc w:val="both"/>
        <w:rPr>
          <w:rFonts w:ascii="Bookman Old Style" w:hAnsi="Bookman Old Style"/>
          <w:lang w:val="en-US"/>
        </w:rPr>
      </w:pPr>
    </w:p>
    <w:p w14:paraId="2D970196" w14:textId="77777777" w:rsidR="008273BA" w:rsidRPr="00264420" w:rsidRDefault="00E1023D" w:rsidP="008273BA">
      <w:pPr>
        <w:pStyle w:val="ListParagraph"/>
        <w:shd w:val="clear" w:color="auto" w:fill="FFFFFF" w:themeFill="background1"/>
        <w:tabs>
          <w:tab w:val="left" w:pos="426"/>
          <w:tab w:val="left" w:pos="1701"/>
          <w:tab w:val="left" w:pos="1985"/>
          <w:tab w:val="left" w:pos="2410"/>
        </w:tabs>
        <w:spacing w:line="360" w:lineRule="auto"/>
        <w:ind w:left="2410" w:hanging="2126"/>
        <w:jc w:val="both"/>
        <w:rPr>
          <w:rFonts w:ascii="Bookman Old Style" w:eastAsia="Bookman Old Style" w:hAnsi="Bookman Old Style" w:cs="Bookman Old Style"/>
          <w:spacing w:val="1"/>
          <w:lang w:val="en-US"/>
        </w:rPr>
      </w:pPr>
      <w:r w:rsidRPr="00264420">
        <w:rPr>
          <w:rFonts w:ascii="Bookman Old Style" w:hAnsi="Bookman Old Style"/>
        </w:rPr>
        <w:tab/>
        <w:t>Fungsi</w:t>
      </w:r>
      <w:r w:rsidRPr="00264420">
        <w:rPr>
          <w:rFonts w:ascii="Bookman Old Style" w:hAnsi="Bookman Old Style"/>
        </w:rPr>
        <w:tab/>
        <w:t>:</w:t>
      </w:r>
      <w:r w:rsidRPr="00264420">
        <w:rPr>
          <w:rFonts w:ascii="Bookman Old Style" w:hAnsi="Bookman Old Style"/>
          <w:lang w:val="en-US"/>
        </w:rPr>
        <w:t xml:space="preserve">   </w:t>
      </w:r>
      <w:r w:rsidRPr="00264420">
        <w:rPr>
          <w:rFonts w:ascii="Bookman Old Style" w:eastAsia="Bookman Old Style" w:hAnsi="Bookman Old Style" w:cs="Bookman Old Style"/>
          <w:spacing w:val="-2"/>
        </w:rPr>
        <w:t>a.</w:t>
      </w:r>
      <w:r w:rsidRPr="00264420">
        <w:rPr>
          <w:rFonts w:ascii="Bookman Old Style" w:eastAsia="Bookman Old Style" w:hAnsi="Bookman Old Style" w:cs="Bookman Old Style"/>
          <w:spacing w:val="-2"/>
        </w:rPr>
        <w:tab/>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oo</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rPr>
        <w:t>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pe</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keb</w:t>
      </w:r>
      <w:r w:rsidRPr="00264420">
        <w:rPr>
          <w:rFonts w:ascii="Bookman Old Style" w:eastAsia="Bookman Old Style" w:hAnsi="Bookman Old Style" w:cs="Bookman Old Style"/>
          <w:spacing w:val="-4"/>
        </w:rPr>
        <w:t>i</w:t>
      </w:r>
      <w:r w:rsidRPr="00264420">
        <w:rPr>
          <w:rFonts w:ascii="Bookman Old Style" w:eastAsia="Bookman Old Style" w:hAnsi="Bookman Old Style" w:cs="Bookman Old Style"/>
        </w:rPr>
        <w:t>j</w:t>
      </w:r>
      <w:r w:rsidRPr="00264420">
        <w:rPr>
          <w:rFonts w:ascii="Bookman Old Style" w:eastAsia="Bookman Old Style" w:hAnsi="Bookman Old Style" w:cs="Bookman Old Style"/>
          <w:spacing w:val="1"/>
        </w:rPr>
        <w:t>a</w:t>
      </w:r>
      <w:r w:rsidRPr="00264420">
        <w:rPr>
          <w:rFonts w:ascii="Bookman Old Style" w:eastAsia="Bookman Old Style" w:hAnsi="Bookman Old Style" w:cs="Bookman Old Style"/>
          <w:spacing w:val="-1"/>
        </w:rPr>
        <w:t>k</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d</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2"/>
        </w:rPr>
        <w:t>r</w:t>
      </w:r>
      <w:r w:rsidRPr="00264420">
        <w:rPr>
          <w:rFonts w:ascii="Bookman Old Style" w:eastAsia="Bookman Old Style" w:hAnsi="Bookman Old Style" w:cs="Bookman Old Style"/>
        </w:rPr>
        <w:t>a</w:t>
      </w:r>
      <w:r w:rsidRPr="00264420">
        <w:rPr>
          <w:rFonts w:ascii="Bookman Old Style" w:eastAsia="Bookman Old Style" w:hAnsi="Bookman Old Style" w:cs="Bookman Old Style"/>
          <w:spacing w:val="1"/>
        </w:rPr>
        <w:t>h</w:t>
      </w:r>
      <w:r w:rsidRPr="00264420">
        <w:rPr>
          <w:rFonts w:ascii="Bookman Old Style" w:eastAsia="Bookman Old Style" w:hAnsi="Bookman Old Style" w:cs="Bookman Old Style"/>
          <w:spacing w:val="1"/>
          <w:lang w:val="en-US"/>
        </w:rPr>
        <w:t>;</w:t>
      </w:r>
    </w:p>
    <w:p w14:paraId="1524A366" w14:textId="77777777" w:rsidR="008273BA" w:rsidRPr="00264420" w:rsidRDefault="00E1023D" w:rsidP="008273BA">
      <w:pPr>
        <w:pStyle w:val="ListParagraph"/>
        <w:shd w:val="clear" w:color="auto" w:fill="FFFFFF" w:themeFill="background1"/>
        <w:tabs>
          <w:tab w:val="left" w:pos="426"/>
          <w:tab w:val="left" w:pos="2410"/>
        </w:tabs>
        <w:spacing w:line="360" w:lineRule="auto"/>
        <w:ind w:left="2410" w:hanging="425"/>
        <w:jc w:val="both"/>
        <w:rPr>
          <w:rFonts w:ascii="Bookman Old Style" w:eastAsia="Bookman Old Style" w:hAnsi="Bookman Old Style" w:cs="Bookman Old Style"/>
          <w:spacing w:val="-1"/>
        </w:rPr>
      </w:pPr>
      <w:r w:rsidRPr="00264420">
        <w:rPr>
          <w:rFonts w:ascii="Bookman Old Style" w:hAnsi="Bookman Old Style"/>
        </w:rPr>
        <w:t>b.</w:t>
      </w:r>
      <w:r w:rsidRPr="00264420">
        <w:rPr>
          <w:rFonts w:ascii="Bookman Old Style" w:hAnsi="Bookman Old Style"/>
        </w:rPr>
        <w:tab/>
      </w:r>
      <w:r w:rsidRPr="00264420">
        <w:rPr>
          <w:rFonts w:ascii="Bookman Old Style" w:eastAsia="Bookman Old Style" w:hAnsi="Bookman Old Style" w:cs="Bookman Old Style"/>
          <w:spacing w:val="-1"/>
        </w:rPr>
        <w:t>pengoordinasian pelaksanaan tugas dan pelayanan administrasi perangkat daerah;</w:t>
      </w:r>
    </w:p>
    <w:p w14:paraId="399D339B" w14:textId="77777777" w:rsidR="008273BA" w:rsidRPr="00264420" w:rsidRDefault="00E1023D" w:rsidP="008273BA">
      <w:pPr>
        <w:pStyle w:val="ListParagraph"/>
        <w:shd w:val="clear" w:color="auto" w:fill="FFFFFF" w:themeFill="background1"/>
        <w:tabs>
          <w:tab w:val="left" w:pos="426"/>
          <w:tab w:val="left" w:pos="2410"/>
        </w:tabs>
        <w:spacing w:line="370" w:lineRule="auto"/>
        <w:ind w:left="2410" w:hanging="425"/>
        <w:jc w:val="both"/>
        <w:rPr>
          <w:rFonts w:ascii="Bookman Old Style" w:eastAsia="Bookman Old Style" w:hAnsi="Bookman Old Style" w:cs="Bookman Old Style"/>
          <w:spacing w:val="-1"/>
        </w:rPr>
      </w:pPr>
      <w:r w:rsidRPr="00264420">
        <w:rPr>
          <w:rFonts w:ascii="Bookman Old Style" w:eastAsia="Bookman Old Style" w:hAnsi="Bookman Old Style" w:cs="Bookman Old Style"/>
          <w:spacing w:val="-1"/>
        </w:rPr>
        <w:t>c.</w:t>
      </w:r>
      <w:r w:rsidRPr="00264420">
        <w:rPr>
          <w:rFonts w:ascii="Bookman Old Style" w:eastAsia="Bookman Old Style" w:hAnsi="Bookman Old Style" w:cs="Bookman Old Style"/>
          <w:spacing w:val="-1"/>
        </w:rPr>
        <w:tab/>
        <w:t>pemantauan dan evaluasi pelaksanaan kebijakan daerah;</w:t>
      </w:r>
    </w:p>
    <w:p w14:paraId="5ED199F2" w14:textId="77777777" w:rsidR="008273BA" w:rsidRPr="00264420" w:rsidRDefault="00E1023D" w:rsidP="008273BA">
      <w:pPr>
        <w:pStyle w:val="ListParagraph"/>
        <w:shd w:val="clear" w:color="auto" w:fill="FFFFFF" w:themeFill="background1"/>
        <w:tabs>
          <w:tab w:val="left" w:pos="426"/>
          <w:tab w:val="left" w:pos="2410"/>
        </w:tabs>
        <w:spacing w:line="370" w:lineRule="auto"/>
        <w:ind w:left="2410" w:hanging="425"/>
        <w:jc w:val="both"/>
        <w:rPr>
          <w:rFonts w:ascii="Bookman Old Style" w:eastAsia="Bookman Old Style" w:hAnsi="Bookman Old Style" w:cs="Bookman Old Style"/>
          <w:spacing w:val="-1"/>
        </w:rPr>
      </w:pPr>
      <w:r w:rsidRPr="00264420">
        <w:rPr>
          <w:rFonts w:ascii="Bookman Old Style" w:eastAsia="Bookman Old Style" w:hAnsi="Bookman Old Style" w:cs="Bookman Old Style"/>
          <w:spacing w:val="-1"/>
        </w:rPr>
        <w:lastRenderedPageBreak/>
        <w:t>d.</w:t>
      </w:r>
      <w:r w:rsidRPr="00264420">
        <w:rPr>
          <w:rFonts w:ascii="Bookman Old Style" w:eastAsia="Bookman Old Style" w:hAnsi="Bookman Old Style" w:cs="Bookman Old Style"/>
          <w:spacing w:val="-1"/>
        </w:rPr>
        <w:tab/>
        <w:t>pelayanan administratif dan pembinaan aparatur daerah; dan</w:t>
      </w:r>
    </w:p>
    <w:p w14:paraId="2A0BD48C" w14:textId="77777777" w:rsidR="008273BA" w:rsidRPr="00264420" w:rsidRDefault="00E1023D" w:rsidP="00C64A44">
      <w:pPr>
        <w:pStyle w:val="ListParagraph"/>
        <w:shd w:val="clear" w:color="auto" w:fill="FFFFFF" w:themeFill="background1"/>
        <w:tabs>
          <w:tab w:val="left" w:pos="426"/>
          <w:tab w:val="left" w:pos="2410"/>
        </w:tabs>
        <w:spacing w:line="370" w:lineRule="auto"/>
        <w:ind w:left="2410" w:hanging="425"/>
        <w:jc w:val="both"/>
        <w:rPr>
          <w:rFonts w:ascii="Bookman Old Style" w:eastAsia="Bookman Old Style" w:hAnsi="Bookman Old Style" w:cs="Bookman Old Style"/>
          <w:lang w:val="en-US"/>
        </w:rPr>
      </w:pPr>
      <w:r w:rsidRPr="00264420">
        <w:rPr>
          <w:rFonts w:ascii="Bookman Old Style" w:eastAsia="Bookman Old Style" w:hAnsi="Bookman Old Style" w:cs="Bookman Old Style"/>
          <w:spacing w:val="-1"/>
        </w:rPr>
        <w:t>e.</w:t>
      </w:r>
      <w:r w:rsidRPr="00264420">
        <w:rPr>
          <w:rFonts w:ascii="Bookman Old Style" w:eastAsia="Bookman Old Style" w:hAnsi="Bookman Old Style" w:cs="Bookman Old Style"/>
          <w:spacing w:val="-1"/>
        </w:rPr>
        <w:tab/>
        <w:t>pelaksanaan  tugas  lain  yang  diberikan  oleh  Bupati sesuai dengan</w:t>
      </w:r>
      <w:r w:rsidRPr="00264420">
        <w:rPr>
          <w:rFonts w:ascii="Bookman Old Style" w:eastAsia="Bookman Old Style" w:hAnsi="Bookman Old Style" w:cs="Bookman Old Style"/>
          <w:spacing w:val="1"/>
        </w:rPr>
        <w:t xml:space="preserve"> t</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rPr>
        <w:t>as</w:t>
      </w:r>
      <w:r w:rsidRPr="00264420">
        <w:rPr>
          <w:rFonts w:ascii="Bookman Old Style" w:eastAsia="Bookman Old Style" w:hAnsi="Bookman Old Style" w:cs="Bookman Old Style"/>
          <w:spacing w:val="-1"/>
        </w:rPr>
        <w:t xml:space="preserve"> d</w:t>
      </w:r>
      <w:r w:rsidRPr="00264420">
        <w:rPr>
          <w:rFonts w:ascii="Bookman Old Style" w:eastAsia="Bookman Old Style" w:hAnsi="Bookman Old Style" w:cs="Bookman Old Style"/>
        </w:rPr>
        <w:t>an</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spacing w:val="-1"/>
        </w:rPr>
        <w:t>f</w:t>
      </w:r>
      <w:r w:rsidRPr="00264420">
        <w:rPr>
          <w:rFonts w:ascii="Bookman Old Style" w:eastAsia="Bookman Old Style" w:hAnsi="Bookman Old Style" w:cs="Bookman Old Style"/>
        </w:rPr>
        <w:t>u</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g</w:t>
      </w:r>
      <w:r w:rsidRPr="00264420">
        <w:rPr>
          <w:rFonts w:ascii="Bookman Old Style" w:eastAsia="Bookman Old Style" w:hAnsi="Bookman Old Style" w:cs="Bookman Old Style"/>
          <w:spacing w:val="-1"/>
        </w:rPr>
        <w:t>s</w:t>
      </w:r>
      <w:r w:rsidRPr="00264420">
        <w:rPr>
          <w:rFonts w:ascii="Bookman Old Style" w:eastAsia="Bookman Old Style" w:hAnsi="Bookman Old Style" w:cs="Bookman Old Style"/>
        </w:rPr>
        <w:t>i</w:t>
      </w:r>
      <w:r w:rsidRPr="00264420">
        <w:rPr>
          <w:rFonts w:ascii="Bookman Old Style" w:eastAsia="Bookman Old Style" w:hAnsi="Bookman Old Style" w:cs="Bookman Old Style"/>
          <w:spacing w:val="1"/>
        </w:rPr>
        <w:t>n</w:t>
      </w:r>
      <w:r w:rsidRPr="00264420">
        <w:rPr>
          <w:rFonts w:ascii="Bookman Old Style" w:eastAsia="Bookman Old Style" w:hAnsi="Bookman Old Style" w:cs="Bookman Old Style"/>
          <w:spacing w:val="2"/>
        </w:rPr>
        <w:t>y</w:t>
      </w:r>
      <w:r w:rsidRPr="00264420">
        <w:rPr>
          <w:rFonts w:ascii="Bookman Old Style" w:eastAsia="Bookman Old Style" w:hAnsi="Bookman Old Style" w:cs="Bookman Old Style"/>
        </w:rPr>
        <w:t>a</w:t>
      </w:r>
      <w:r w:rsidRPr="00264420">
        <w:rPr>
          <w:rFonts w:ascii="Bookman Old Style" w:eastAsia="Bookman Old Style" w:hAnsi="Bookman Old Style" w:cs="Bookman Old Style"/>
          <w:lang w:val="en-US"/>
        </w:rPr>
        <w:t>.</w:t>
      </w:r>
    </w:p>
    <w:tbl>
      <w:tblPr>
        <w:tblStyle w:val="TableGrid2"/>
        <w:tblW w:w="8956" w:type="dxa"/>
        <w:tblInd w:w="468" w:type="dxa"/>
        <w:shd w:val="clear" w:color="auto" w:fill="FFFFFF"/>
        <w:tblLook w:val="04A0" w:firstRow="1" w:lastRow="0" w:firstColumn="1" w:lastColumn="0" w:noHBand="0" w:noVBand="1"/>
      </w:tblPr>
      <w:tblGrid>
        <w:gridCol w:w="1234"/>
        <w:gridCol w:w="7722"/>
      </w:tblGrid>
      <w:tr w:rsidR="0014522D" w:rsidRPr="00264420" w14:paraId="7C92CCD0" w14:textId="77777777" w:rsidTr="008273BA">
        <w:tc>
          <w:tcPr>
            <w:tcW w:w="1234" w:type="dxa"/>
            <w:shd w:val="clear" w:color="auto" w:fill="FFFFFF"/>
          </w:tcPr>
          <w:p w14:paraId="22E5CD76" w14:textId="77777777" w:rsidR="008273BA" w:rsidRPr="00264420" w:rsidRDefault="00E1023D" w:rsidP="00E14E56">
            <w:pPr>
              <w:pStyle w:val="ListParagraph"/>
              <w:shd w:val="clear" w:color="auto" w:fill="FFFFFF" w:themeFill="background1"/>
              <w:tabs>
                <w:tab w:val="left" w:pos="3345"/>
              </w:tabs>
              <w:spacing w:line="370"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722" w:type="dxa"/>
            <w:shd w:val="clear" w:color="auto" w:fill="FFFFFF"/>
          </w:tcPr>
          <w:p w14:paraId="6507F019" w14:textId="77777777" w:rsidR="008273BA" w:rsidRPr="00264420" w:rsidRDefault="00E1023D" w:rsidP="00E14E56">
            <w:pPr>
              <w:pStyle w:val="ListParagraph"/>
              <w:shd w:val="clear" w:color="auto" w:fill="FFFFFF" w:themeFill="background1"/>
              <w:tabs>
                <w:tab w:val="left" w:pos="3345"/>
              </w:tabs>
              <w:spacing w:line="370"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480D927F" w14:textId="77777777" w:rsidTr="008273BA">
        <w:tc>
          <w:tcPr>
            <w:tcW w:w="1234" w:type="dxa"/>
            <w:shd w:val="clear" w:color="auto" w:fill="FFFFFF"/>
          </w:tcPr>
          <w:p w14:paraId="26C850AF" w14:textId="77777777" w:rsidR="008273BA" w:rsidRPr="00264420" w:rsidRDefault="00E1023D"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S.1</w:t>
            </w:r>
          </w:p>
        </w:tc>
        <w:tc>
          <w:tcPr>
            <w:tcW w:w="7722" w:type="dxa"/>
            <w:shd w:val="clear" w:color="auto" w:fill="FFFFFF"/>
          </w:tcPr>
          <w:p w14:paraId="6DCC0CA2" w14:textId="77777777" w:rsidR="008273BA" w:rsidRPr="00264420" w:rsidRDefault="00E1023D" w:rsidP="008273BA">
            <w:pPr>
              <w:shd w:val="clear" w:color="auto" w:fill="FFFFFF" w:themeFill="background1"/>
              <w:spacing w:line="370" w:lineRule="auto"/>
              <w:jc w:val="both"/>
              <w:rPr>
                <w:rFonts w:ascii="Bookman Old Style" w:hAnsi="Bookman Old Style" w:cs="Tahoma"/>
                <w:lang w:val="it-IT"/>
              </w:rPr>
            </w:pPr>
            <w:r w:rsidRPr="00264420">
              <w:rPr>
                <w:rFonts w:ascii="Bookman Old Style" w:hAnsi="Bookman Old Style" w:cs="Tahoma"/>
                <w:lang w:val="it-IT"/>
              </w:rPr>
              <w:t>Meningkatnya akuntabilitas kinerja perangkat daerah</w:t>
            </w:r>
          </w:p>
        </w:tc>
      </w:tr>
      <w:tr w:rsidR="0014522D" w:rsidRPr="00264420" w14:paraId="7609F1D7" w14:textId="77777777" w:rsidTr="008273BA">
        <w:trPr>
          <w:trHeight w:val="548"/>
        </w:trPr>
        <w:tc>
          <w:tcPr>
            <w:tcW w:w="1234" w:type="dxa"/>
            <w:shd w:val="clear" w:color="auto" w:fill="FFFFFF"/>
            <w:vAlign w:val="center"/>
          </w:tcPr>
          <w:p w14:paraId="4BB9DE7D" w14:textId="77777777" w:rsidR="008273BA" w:rsidRPr="00264420" w:rsidRDefault="00E1023D"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I.K.S.1.1</w:t>
            </w:r>
          </w:p>
        </w:tc>
        <w:tc>
          <w:tcPr>
            <w:tcW w:w="7722" w:type="dxa"/>
            <w:shd w:val="clear" w:color="auto" w:fill="FFFFFF"/>
            <w:vAlign w:val="center"/>
          </w:tcPr>
          <w:p w14:paraId="34993EC6" w14:textId="77777777" w:rsidR="008273BA" w:rsidRPr="00264420" w:rsidRDefault="00E1023D"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Rasio Perangkat Daerah dengan Nilai AKIP Minimal A</w:t>
            </w:r>
          </w:p>
        </w:tc>
      </w:tr>
      <w:tr w:rsidR="0014522D" w:rsidRPr="00264420" w14:paraId="77CBF85D" w14:textId="77777777" w:rsidTr="008273BA">
        <w:trPr>
          <w:trHeight w:val="427"/>
        </w:trPr>
        <w:tc>
          <w:tcPr>
            <w:tcW w:w="1234" w:type="dxa"/>
            <w:vMerge w:val="restart"/>
            <w:shd w:val="clear" w:color="auto" w:fill="FFFFFF"/>
          </w:tcPr>
          <w:p w14:paraId="768FC2FB"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04381D62" w14:textId="77777777" w:rsidR="008273BA" w:rsidRPr="00264420" w:rsidRDefault="00E1023D" w:rsidP="008273BA">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A03B530" w14:textId="77777777" w:rsidTr="008273BA">
        <w:trPr>
          <w:trHeight w:val="899"/>
        </w:trPr>
        <w:tc>
          <w:tcPr>
            <w:tcW w:w="1234" w:type="dxa"/>
            <w:vMerge/>
            <w:shd w:val="clear" w:color="auto" w:fill="FFFFFF"/>
          </w:tcPr>
          <w:p w14:paraId="6703F7BA"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1E4382CC" w14:textId="77777777" w:rsidR="007C79E9"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Perangkat Daerah dengan Nilai AKIP Minimal A adalah</w:t>
            </w:r>
            <w:r w:rsidR="00775710"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 jumlah perangkat daerah yang berdasarkan hasil evaluasi AKIP internal memperoleh nilai diatas 80 atau kategori A dibagi dengan jumlah perangkat daerah. </w:t>
            </w:r>
          </w:p>
          <w:p w14:paraId="1EFD98FD" w14:textId="77777777" w:rsidR="00E442FB" w:rsidRPr="00264420" w:rsidRDefault="00E442FB" w:rsidP="00E442FB">
            <w:pPr>
              <w:shd w:val="clear" w:color="auto" w:fill="FFFFFF" w:themeFill="background1"/>
              <w:spacing w:line="370" w:lineRule="auto"/>
              <w:jc w:val="both"/>
              <w:rPr>
                <w:rFonts w:ascii="Bookman Old Style" w:eastAsia="Bookman Old Style" w:hAnsi="Bookman Old Style" w:cs="Bookman Old Style"/>
              </w:rPr>
            </w:pPr>
          </w:p>
          <w:p w14:paraId="01E2E354" w14:textId="77777777" w:rsidR="007C79E9"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dari evaluasi AKIP internal adalah untuk menilai dan memperbaiki kinerja </w:t>
            </w:r>
            <w:r w:rsidR="00E71D48" w:rsidRPr="00264420">
              <w:rPr>
                <w:rFonts w:ascii="Bookman Old Style" w:eastAsia="Bookman Old Style" w:hAnsi="Bookman Old Style" w:cs="Bookman Old Style"/>
              </w:rPr>
              <w:t>perangkat daerah</w:t>
            </w:r>
            <w:r w:rsidRPr="00264420">
              <w:rPr>
                <w:rFonts w:ascii="Bookman Old Style" w:eastAsia="Bookman Old Style" w:hAnsi="Bookman Old Style" w:cs="Bookman Old Style"/>
              </w:rPr>
              <w:t xml:space="preserve"> dalam mengelola anggaran dan program berbasis hasil (</w:t>
            </w:r>
            <w:r w:rsidRPr="00264420">
              <w:rPr>
                <w:rFonts w:ascii="Bookman Old Style" w:eastAsia="Bookman Old Style" w:hAnsi="Bookman Old Style" w:cs="Bookman Old Style"/>
                <w:i/>
                <w:iCs/>
              </w:rPr>
              <w:t>result-based management</w:t>
            </w:r>
            <w:r w:rsidRPr="00264420">
              <w:rPr>
                <w:rFonts w:ascii="Bookman Old Style" w:eastAsia="Bookman Old Style" w:hAnsi="Bookman Old Style" w:cs="Bookman Old Style"/>
              </w:rPr>
              <w:t>)</w:t>
            </w:r>
          </w:p>
          <w:p w14:paraId="7837B094" w14:textId="77777777" w:rsidR="00E442FB" w:rsidRPr="00264420" w:rsidRDefault="00E442FB" w:rsidP="00E442FB">
            <w:pPr>
              <w:pStyle w:val="ListParagraph"/>
              <w:shd w:val="clear" w:color="auto" w:fill="FFFFFF" w:themeFill="background1"/>
              <w:spacing w:line="370" w:lineRule="auto"/>
              <w:ind w:left="346"/>
              <w:jc w:val="both"/>
              <w:rPr>
                <w:rFonts w:ascii="Bookman Old Style" w:eastAsia="Bookman Old Style" w:hAnsi="Bookman Old Style" w:cs="Bookman Old Style"/>
              </w:rPr>
            </w:pPr>
          </w:p>
          <w:p w14:paraId="0B7E1E46" w14:textId="77777777" w:rsidR="00C64A44"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Hasil Evaluasi AKIP internal dikeluarkan oleh inspektorat dengan mengacu pada Peraturan Menteri PAN RB Nomor 88 Tahun 2021 tentang evaluasi akuntabilitas kinerja instansi pemerintah.  dengan </w:t>
            </w:r>
            <w:r w:rsidR="00775710" w:rsidRPr="00264420">
              <w:rPr>
                <w:rFonts w:ascii="Bookman Old Style" w:eastAsia="Bookman Old Style" w:hAnsi="Bookman Old Style" w:cs="Bookman Old Style"/>
              </w:rPr>
              <w:t>7</w:t>
            </w:r>
            <w:r w:rsidRPr="00264420">
              <w:rPr>
                <w:rFonts w:ascii="Bookman Old Style" w:eastAsia="Bookman Old Style" w:hAnsi="Bookman Old Style" w:cs="Bookman Old Style"/>
              </w:rPr>
              <w:t xml:space="preserve"> (tujuh) kategori penilaian mulai dari yang paling rendah yaitu:</w:t>
            </w:r>
          </w:p>
          <w:p w14:paraId="005C1B41" w14:textId="77777777" w:rsidR="00775710" w:rsidRPr="00264420" w:rsidRDefault="00E1023D">
            <w:pPr>
              <w:pStyle w:val="ListParagraph"/>
              <w:numPr>
                <w:ilvl w:val="0"/>
                <w:numId w:val="10"/>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”D” (sangat kurang) dengan nilai 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- 30;</w:t>
            </w:r>
          </w:p>
          <w:p w14:paraId="688E4C73" w14:textId="77777777" w:rsidR="00775710" w:rsidRPr="00264420" w:rsidRDefault="00E1023D">
            <w:pPr>
              <w:pStyle w:val="ListParagraph"/>
              <w:numPr>
                <w:ilvl w:val="0"/>
                <w:numId w:val="10"/>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”C” (kurang) dengan nilai di atas 30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- 50;</w:t>
            </w:r>
          </w:p>
          <w:p w14:paraId="3617CEB1" w14:textId="77777777" w:rsidR="00775710" w:rsidRPr="00264420" w:rsidRDefault="00E1023D">
            <w:pPr>
              <w:pStyle w:val="ListParagraph"/>
              <w:numPr>
                <w:ilvl w:val="0"/>
                <w:numId w:val="10"/>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”CC” (cukup) dengan nilai di atas 50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- 60;</w:t>
            </w:r>
          </w:p>
          <w:p w14:paraId="4A612847" w14:textId="77777777" w:rsidR="00775710" w:rsidRPr="00264420" w:rsidRDefault="00E1023D">
            <w:pPr>
              <w:pStyle w:val="ListParagraph"/>
              <w:numPr>
                <w:ilvl w:val="0"/>
                <w:numId w:val="10"/>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”B” (Baik) dengan nilai di atas 60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- 70;</w:t>
            </w:r>
          </w:p>
          <w:p w14:paraId="0C530CAE" w14:textId="77777777" w:rsidR="00775710" w:rsidRPr="00264420" w:rsidRDefault="00E1023D">
            <w:pPr>
              <w:pStyle w:val="ListParagraph"/>
              <w:numPr>
                <w:ilvl w:val="0"/>
                <w:numId w:val="10"/>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”BB” (Sangat Baik) dengan nilai di atas 70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- 80;</w:t>
            </w:r>
          </w:p>
          <w:p w14:paraId="691A1D5D" w14:textId="77777777" w:rsidR="00775710" w:rsidRPr="00264420" w:rsidRDefault="00E1023D">
            <w:pPr>
              <w:pStyle w:val="ListParagraph"/>
              <w:numPr>
                <w:ilvl w:val="0"/>
                <w:numId w:val="10"/>
              </w:num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 ”A” (Memuaskan) dengan nilai di atas 80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- 90; dan</w:t>
            </w:r>
          </w:p>
          <w:p w14:paraId="29E574CB" w14:textId="77777777" w:rsidR="00775710" w:rsidRPr="00264420" w:rsidRDefault="00E1023D">
            <w:pPr>
              <w:pStyle w:val="ListParagraph"/>
              <w:numPr>
                <w:ilvl w:val="0"/>
                <w:numId w:val="10"/>
              </w:num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kategori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”AA”</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(Sangat</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Memuaskan)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dengan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nilai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atas</w:t>
            </w:r>
            <w:r w:rsidRPr="00264420">
              <w:rPr>
                <w:rFonts w:ascii="Bookman Old Style" w:eastAsia="Bookman Old Style" w:hAnsi="Bookman Old Style" w:cs="Bookman Old Style"/>
                <w:spacing w:val="39"/>
              </w:rPr>
              <w:t xml:space="preserve"> 9</w:t>
            </w:r>
            <w:r w:rsidRPr="00264420">
              <w:rPr>
                <w:rFonts w:ascii="Bookman Old Style" w:eastAsia="Bookman Old Style" w:hAnsi="Bookman Old Style" w:cs="Bookman Old Style"/>
              </w:rPr>
              <w:t>0</w:t>
            </w:r>
            <w:r w:rsidRPr="00264420">
              <w:rPr>
                <w:rFonts w:ascii="Bookman Old Style" w:eastAsia="Bookman Old Style" w:hAnsi="Bookman Old Style" w:cs="Bookman Old Style"/>
                <w:spacing w:val="45"/>
              </w:rPr>
              <w:t xml:space="preserve"> </w:t>
            </w:r>
            <w:r w:rsidRPr="00264420">
              <w:rPr>
                <w:rFonts w:ascii="Bookman Old Style" w:eastAsia="Bookman Old Style" w:hAnsi="Bookman Old Style" w:cs="Bookman Old Style"/>
              </w:rPr>
              <w:t>– 100.</w:t>
            </w:r>
          </w:p>
          <w:p w14:paraId="62BE5AD3" w14:textId="77777777" w:rsidR="00E442FB"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Rasio Perangkat Daerah dengan Nilai AKIP Minimal A dihitung dalam rentang 0-100 dengan peningkatan skor indikator rata-rata sebesar 1 poin per tahun dengan satuan angka. Indikator ini relevan dengan agenda pemerintah Kabupaten Gresik yang dituangkan dalam RPJMD dengan </w:t>
            </w:r>
            <w:r w:rsidR="00FB1C53" w:rsidRPr="00264420">
              <w:rPr>
                <w:rFonts w:ascii="Bookman Old Style" w:eastAsia="Bookman Old Style" w:hAnsi="Bookman Old Style" w:cs="Bookman Old Style"/>
              </w:rPr>
              <w:t xml:space="preserve">menunjang </w:t>
            </w:r>
            <w:r w:rsidRPr="00264420">
              <w:rPr>
                <w:rFonts w:ascii="Bookman Old Style" w:eastAsia="Bookman Old Style" w:hAnsi="Bookman Old Style" w:cs="Bookman Old Style"/>
              </w:rPr>
              <w:t xml:space="preserve">sasaran </w:t>
            </w:r>
            <w:r w:rsidR="004F1162" w:rsidRPr="00264420">
              <w:rPr>
                <w:rFonts w:ascii="Bookman Old Style" w:eastAsia="Bookman Old Style" w:hAnsi="Bookman Old Style" w:cs="Bookman Old Style"/>
              </w:rPr>
              <w:t>“</w:t>
            </w:r>
            <w:r w:rsidR="004F1162" w:rsidRPr="00264420">
              <w:rPr>
                <w:rFonts w:ascii="Bookman Old Style" w:hAnsi="Bookman Old Style"/>
              </w:rPr>
              <w:t xml:space="preserve">Meningkatkan tata kelola pemerintahan yang adaptif dan transparan melalui transformasi digital, penguatan kolaborasi lintas sektor, serta pengelolaan SDM aparatur berbasis sistem </w:t>
            </w:r>
            <w:r w:rsidR="004F1162" w:rsidRPr="00264420">
              <w:rPr>
                <w:rFonts w:ascii="Bookman Old Style" w:hAnsi="Bookman Old Style"/>
              </w:rPr>
              <w:lastRenderedPageBreak/>
              <w:t>merit</w:t>
            </w:r>
            <w:r w:rsidR="004F1162" w:rsidRPr="00264420">
              <w:rPr>
                <w:rFonts w:ascii="Bookman Old Style" w:eastAsia="Bookman Old Style" w:hAnsi="Bookman Old Style" w:cs="Bookman Old Style"/>
              </w:rPr>
              <w:t>”</w:t>
            </w:r>
          </w:p>
          <w:p w14:paraId="3BAF2AA4" w14:textId="77777777" w:rsidR="00775710"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Rasio Perangkat Daerah dengan Nilai AKIP Minimal A dilakukan secara periodik setiap satu tahun sekali sehingga target peningkatan dapat ditetapkan</w:t>
            </w:r>
          </w:p>
        </w:tc>
      </w:tr>
      <w:tr w:rsidR="0014522D" w:rsidRPr="00264420" w14:paraId="4070604E" w14:textId="77777777" w:rsidTr="008273BA">
        <w:trPr>
          <w:trHeight w:val="503"/>
        </w:trPr>
        <w:tc>
          <w:tcPr>
            <w:tcW w:w="1234" w:type="dxa"/>
            <w:vMerge/>
            <w:shd w:val="clear" w:color="auto" w:fill="FFFFFF"/>
          </w:tcPr>
          <w:p w14:paraId="0B4AC397"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4E3E2077" w14:textId="77777777" w:rsidR="008273BA" w:rsidRPr="00264420" w:rsidRDefault="00E1023D"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08AE596" w14:textId="77777777" w:rsidTr="008273BA">
        <w:trPr>
          <w:trHeight w:val="503"/>
        </w:trPr>
        <w:tc>
          <w:tcPr>
            <w:tcW w:w="1234" w:type="dxa"/>
            <w:vMerge/>
            <w:shd w:val="clear" w:color="auto" w:fill="FFFFFF"/>
          </w:tcPr>
          <w:p w14:paraId="322B5978"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44140EDC" w14:textId="77777777" w:rsidR="008273BA" w:rsidRPr="00264420" w:rsidRDefault="00E1023D" w:rsidP="008273BA">
            <w:pPr>
              <w:shd w:val="clear" w:color="auto" w:fill="FFFFFF" w:themeFill="background1"/>
              <w:spacing w:line="370" w:lineRule="auto"/>
              <w:jc w:val="both"/>
              <w:rPr>
                <w:rFonts w:ascii="Bookman Old Style" w:hAnsi="Bookman Old Style"/>
              </w:rPr>
            </w:pPr>
            <w:r w:rsidRPr="00264420">
              <w:rPr>
                <w:rFonts w:ascii="Bookman Old Style" w:eastAsia="Bookman Old Style" w:hAnsi="Bookman Old Style" w:cs="Bookman Old Style"/>
              </w:rPr>
              <w:t>Laporan Hasil Evaluasi AKIP Internal yang dikeluarkan oleh Inspektorat Kabupaten Gresik</w:t>
            </w:r>
          </w:p>
        </w:tc>
      </w:tr>
      <w:tr w:rsidR="0014522D" w:rsidRPr="00264420" w14:paraId="38080488" w14:textId="77777777" w:rsidTr="008273BA">
        <w:trPr>
          <w:trHeight w:val="503"/>
        </w:trPr>
        <w:tc>
          <w:tcPr>
            <w:tcW w:w="1234" w:type="dxa"/>
            <w:shd w:val="clear" w:color="auto" w:fill="FFFFFF"/>
            <w:vAlign w:val="center"/>
          </w:tcPr>
          <w:p w14:paraId="7B969942" w14:textId="77777777" w:rsidR="008273BA" w:rsidRPr="00264420" w:rsidRDefault="00E1023D"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S.2</w:t>
            </w:r>
          </w:p>
        </w:tc>
        <w:tc>
          <w:tcPr>
            <w:tcW w:w="7722" w:type="dxa"/>
            <w:shd w:val="clear" w:color="auto" w:fill="FFFFFF"/>
            <w:vAlign w:val="center"/>
          </w:tcPr>
          <w:p w14:paraId="5B827D26" w14:textId="77777777" w:rsidR="008273BA" w:rsidRPr="00264420" w:rsidRDefault="00E1023D"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kualitas kelembagaan dalam mendukung meritokrasi</w:t>
            </w:r>
          </w:p>
        </w:tc>
      </w:tr>
      <w:tr w:rsidR="0014522D" w:rsidRPr="00264420" w14:paraId="40A755CF" w14:textId="77777777" w:rsidTr="008273BA">
        <w:trPr>
          <w:trHeight w:val="503"/>
        </w:trPr>
        <w:tc>
          <w:tcPr>
            <w:tcW w:w="1234" w:type="dxa"/>
            <w:shd w:val="clear" w:color="auto" w:fill="FFFFFF"/>
            <w:vAlign w:val="center"/>
          </w:tcPr>
          <w:p w14:paraId="26A29433" w14:textId="77777777" w:rsidR="008273BA" w:rsidRPr="00264420" w:rsidRDefault="00E1023D"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r w:rsidRPr="00264420">
              <w:rPr>
                <w:rFonts w:ascii="Bookman Old Style" w:hAnsi="Bookman Old Style" w:cs="Tahoma"/>
                <w:lang w:val="it-IT"/>
              </w:rPr>
              <w:t>I.K.S.2.1</w:t>
            </w:r>
          </w:p>
        </w:tc>
        <w:tc>
          <w:tcPr>
            <w:tcW w:w="7722" w:type="dxa"/>
            <w:shd w:val="clear" w:color="auto" w:fill="FFFFFF"/>
            <w:vAlign w:val="center"/>
          </w:tcPr>
          <w:p w14:paraId="461C243F" w14:textId="77777777" w:rsidR="008273BA" w:rsidRPr="00264420" w:rsidRDefault="00E1023D" w:rsidP="008273BA">
            <w:pPr>
              <w:shd w:val="clear" w:color="auto" w:fill="FFFFFF" w:themeFill="background1"/>
              <w:spacing w:line="370" w:lineRule="auto"/>
              <w:rPr>
                <w:rFonts w:ascii="Bookman Old Style" w:eastAsia="Bookman Old Style" w:hAnsi="Bookman Old Style" w:cs="Bookman Old Style"/>
              </w:rPr>
            </w:pPr>
            <w:r w:rsidRPr="00264420">
              <w:rPr>
                <w:rFonts w:ascii="Bookman Old Style" w:eastAsia="Bookman Old Style" w:hAnsi="Bookman Old Style" w:cs="Bookman Old Style"/>
              </w:rPr>
              <w:t>Hasil Evaluasi Kelembagaan</w:t>
            </w:r>
          </w:p>
        </w:tc>
      </w:tr>
      <w:tr w:rsidR="0014522D" w:rsidRPr="00264420" w14:paraId="1E481D42" w14:textId="77777777" w:rsidTr="008273BA">
        <w:trPr>
          <w:trHeight w:val="503"/>
        </w:trPr>
        <w:tc>
          <w:tcPr>
            <w:tcW w:w="1234" w:type="dxa"/>
            <w:vMerge w:val="restart"/>
            <w:shd w:val="clear" w:color="auto" w:fill="FFFFFF"/>
          </w:tcPr>
          <w:p w14:paraId="6E93C6A1"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363805ED" w14:textId="77777777" w:rsidR="008273BA" w:rsidRPr="00264420" w:rsidRDefault="00E1023D" w:rsidP="008273BA">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CD6FC9D" w14:textId="77777777" w:rsidTr="008273BA">
        <w:trPr>
          <w:trHeight w:val="503"/>
        </w:trPr>
        <w:tc>
          <w:tcPr>
            <w:tcW w:w="1234" w:type="dxa"/>
            <w:vMerge/>
            <w:shd w:val="clear" w:color="auto" w:fill="FFFFFF"/>
          </w:tcPr>
          <w:p w14:paraId="4F971D61" w14:textId="77777777" w:rsidR="008273BA" w:rsidRPr="00264420" w:rsidRDefault="008273BA" w:rsidP="008273BA">
            <w:pPr>
              <w:pStyle w:val="ListParagraph"/>
              <w:shd w:val="clear" w:color="auto" w:fill="FFFFFF" w:themeFill="background1"/>
              <w:tabs>
                <w:tab w:val="left" w:pos="3345"/>
              </w:tabs>
              <w:spacing w:line="370" w:lineRule="auto"/>
              <w:ind w:left="0"/>
              <w:rPr>
                <w:rFonts w:ascii="Bookman Old Style" w:hAnsi="Bookman Old Style" w:cs="Tahoma"/>
                <w:lang w:val="it-IT"/>
              </w:rPr>
            </w:pPr>
          </w:p>
        </w:tc>
        <w:tc>
          <w:tcPr>
            <w:tcW w:w="7722" w:type="dxa"/>
            <w:shd w:val="clear" w:color="auto" w:fill="FFFFFF"/>
          </w:tcPr>
          <w:p w14:paraId="734EF91D" w14:textId="77777777" w:rsidR="000D7AAD"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Hasil evaluasi kelembagaan adalah </w:t>
            </w:r>
            <w:r w:rsidR="007C79E9" w:rsidRPr="00264420">
              <w:rPr>
                <w:rFonts w:ascii="Bookman Old Style" w:eastAsia="Bookman Old Style" w:hAnsi="Bookman Old Style" w:cs="Bookman Old Style"/>
              </w:rPr>
              <w:t xml:space="preserve">hasil penilaian mandiri terkait kematangan perangkat daerah yang dilaporkan kepada Kementrian PAN RB untuk </w:t>
            </w:r>
            <w:r w:rsidRPr="00264420">
              <w:rPr>
                <w:rFonts w:ascii="Bookman Old Style" w:eastAsia="Bookman Old Style" w:hAnsi="Bookman Old Style" w:cs="Bookman Old Style"/>
              </w:rPr>
              <w:t xml:space="preserve">menggambarkan sejauh mana struktur dan proses organisasi instansi pemerintah telah memenuhi prinsip </w:t>
            </w:r>
            <w:r w:rsidRPr="00264420">
              <w:rPr>
                <w:rFonts w:ascii="Bookman Old Style" w:eastAsia="Bookman Old Style" w:hAnsi="Bookman Old Style" w:cs="Bookman Old Style"/>
                <w:i/>
                <w:iCs/>
              </w:rPr>
              <w:t>tepat fungsi, tepat struktur, dan tepat proses</w:t>
            </w:r>
            <w:r w:rsidRPr="00264420">
              <w:rPr>
                <w:rFonts w:ascii="Bookman Old Style" w:eastAsia="Bookman Old Style" w:hAnsi="Bookman Old Style" w:cs="Bookman Old Style"/>
              </w:rPr>
              <w:t>. Berdasarkan Peraturan Menteri PAN RB Nomor 20 Tahun 2018 tentang pedoman evaluasi kelembagaan instansi pemerintah, mencakup penilaian atas dua dimensi utama:</w:t>
            </w:r>
          </w:p>
          <w:p w14:paraId="37B7B670" w14:textId="77777777" w:rsidR="000D7AAD" w:rsidRPr="00264420" w:rsidRDefault="00E1023D">
            <w:pPr>
              <w:numPr>
                <w:ilvl w:val="0"/>
                <w:numId w:val="11"/>
              </w:numPr>
              <w:shd w:val="clear" w:color="auto" w:fill="FFFFFF" w:themeFill="background1"/>
              <w:tabs>
                <w:tab w:val="clear" w:pos="720"/>
              </w:tabs>
              <w:spacing w:line="37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Dimensi Struktur, meliputi kompleksitas, formalisasi, dan sentralisasi.</w:t>
            </w:r>
          </w:p>
          <w:p w14:paraId="1DDEA58E" w14:textId="77777777" w:rsidR="000D7AAD" w:rsidRPr="00264420" w:rsidRDefault="00E1023D">
            <w:pPr>
              <w:numPr>
                <w:ilvl w:val="0"/>
                <w:numId w:val="11"/>
              </w:numPr>
              <w:shd w:val="clear" w:color="auto" w:fill="FFFFFF" w:themeFill="background1"/>
              <w:tabs>
                <w:tab w:val="clear" w:pos="720"/>
              </w:tabs>
              <w:spacing w:line="37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Dimensi Proses, meliputi keselarasan, tata kelola &amp; kepatuhan, perbaikan dan peningkatan proses, manajemen risiko, dan teknologi informasi.</w:t>
            </w:r>
          </w:p>
          <w:p w14:paraId="0181FB47" w14:textId="77777777" w:rsidR="007C79E9"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Hasil Evaluasi Kelembagaan dihitung dalam rentang 0-100 dengan peningkatan skor indikator rata-rata sebesar 0,2 poin per tahun dengan satuan angka.</w:t>
            </w:r>
            <w:r w:rsidR="00E442FB"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Indikator ini relevan dengan agenda pemerintah Kabupaten Gresik yang dituangkan dalam RPJMD dengan sasaran </w:t>
            </w:r>
            <w:r w:rsidR="004F1162" w:rsidRPr="00264420">
              <w:rPr>
                <w:rFonts w:ascii="Bookman Old Style" w:eastAsia="Bookman Old Style" w:hAnsi="Bookman Old Style" w:cs="Bookman Old Style"/>
              </w:rPr>
              <w:t>“</w:t>
            </w:r>
            <w:r w:rsidR="004F1162"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004F1162" w:rsidRPr="00264420">
              <w:rPr>
                <w:rFonts w:ascii="Bookman Old Style" w:eastAsia="Bookman Old Style" w:hAnsi="Bookman Old Style" w:cs="Bookman Old Style"/>
              </w:rPr>
              <w:t>”</w:t>
            </w:r>
          </w:p>
          <w:p w14:paraId="7291793A" w14:textId="77777777" w:rsidR="00E442FB" w:rsidRPr="00264420" w:rsidRDefault="00E442FB" w:rsidP="00E442FB">
            <w:pPr>
              <w:shd w:val="clear" w:color="auto" w:fill="FFFFFF" w:themeFill="background1"/>
              <w:spacing w:line="370" w:lineRule="auto"/>
              <w:jc w:val="both"/>
              <w:rPr>
                <w:rFonts w:ascii="Bookman Old Style" w:eastAsia="Bookman Old Style" w:hAnsi="Bookman Old Style" w:cs="Bookman Old Style"/>
              </w:rPr>
            </w:pPr>
          </w:p>
          <w:p w14:paraId="51E4AD3E" w14:textId="77777777" w:rsidR="008273BA"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Hasil Evaluasi Kelembagaan dilakukan secara periodik paling singkat setiap satu tahun sekali dan maksimal tiga tahun sekali sehingga target peningkatan dapat ditetapkan</w:t>
            </w:r>
          </w:p>
        </w:tc>
      </w:tr>
      <w:tr w:rsidR="0014522D" w:rsidRPr="00264420" w14:paraId="5AFCB476" w14:textId="77777777" w:rsidTr="008273BA">
        <w:trPr>
          <w:trHeight w:val="503"/>
        </w:trPr>
        <w:tc>
          <w:tcPr>
            <w:tcW w:w="1234" w:type="dxa"/>
            <w:vMerge/>
            <w:shd w:val="clear" w:color="auto" w:fill="FFFFFF"/>
          </w:tcPr>
          <w:p w14:paraId="6EA5EBBF"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6E5200FC"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AC18EE1" w14:textId="77777777" w:rsidTr="008273BA">
        <w:trPr>
          <w:trHeight w:val="503"/>
        </w:trPr>
        <w:tc>
          <w:tcPr>
            <w:tcW w:w="1234" w:type="dxa"/>
            <w:vMerge/>
            <w:shd w:val="clear" w:color="auto" w:fill="FFFFFF"/>
          </w:tcPr>
          <w:p w14:paraId="2BA408E1"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4EF57CCC" w14:textId="77777777" w:rsidR="008273BA" w:rsidRPr="00264420" w:rsidRDefault="00E1023D" w:rsidP="008273BA">
            <w:pPr>
              <w:shd w:val="clear" w:color="auto" w:fill="FFFFFF" w:themeFill="background1"/>
              <w:spacing w:line="324" w:lineRule="auto"/>
              <w:jc w:val="both"/>
              <w:rPr>
                <w:rFonts w:ascii="Bookman Old Style" w:hAnsi="Bookman Old Style"/>
              </w:rPr>
            </w:pPr>
            <w:r w:rsidRPr="00264420">
              <w:rPr>
                <w:rFonts w:ascii="Bookman Old Style" w:eastAsia="Bookman Old Style" w:hAnsi="Bookman Old Style" w:cs="Bookman Old Style"/>
              </w:rPr>
              <w:t xml:space="preserve">Laporan </w:t>
            </w:r>
            <w:r w:rsidR="000D7AAD" w:rsidRPr="00264420">
              <w:rPr>
                <w:rFonts w:ascii="Bookman Old Style" w:eastAsia="Bookman Old Style" w:hAnsi="Bookman Old Style" w:cs="Bookman Old Style"/>
              </w:rPr>
              <w:t xml:space="preserve">Hasil </w:t>
            </w:r>
            <w:r w:rsidRPr="00264420">
              <w:rPr>
                <w:rFonts w:ascii="Bookman Old Style" w:eastAsia="Bookman Old Style" w:hAnsi="Bookman Old Style" w:cs="Bookman Old Style"/>
              </w:rPr>
              <w:t xml:space="preserve">Pelaksanaan </w:t>
            </w:r>
            <w:r w:rsidR="000D7AAD" w:rsidRPr="00264420">
              <w:rPr>
                <w:rFonts w:ascii="Bookman Old Style" w:eastAsia="Bookman Old Style" w:hAnsi="Bookman Old Style" w:cs="Bookman Old Style"/>
              </w:rPr>
              <w:t>Evaluasi Kelembagaan</w:t>
            </w:r>
            <w:r w:rsidR="00D746C8"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Pemerintah Kabupaten Gresik </w:t>
            </w:r>
          </w:p>
        </w:tc>
      </w:tr>
      <w:tr w:rsidR="0014522D" w:rsidRPr="00264420" w14:paraId="542B4964" w14:textId="77777777" w:rsidTr="008273BA">
        <w:trPr>
          <w:trHeight w:val="503"/>
        </w:trPr>
        <w:tc>
          <w:tcPr>
            <w:tcW w:w="1234" w:type="dxa"/>
            <w:shd w:val="clear" w:color="auto" w:fill="FFFFFF"/>
            <w:vAlign w:val="center"/>
          </w:tcPr>
          <w:p w14:paraId="2E930F60" w14:textId="77777777" w:rsidR="008273BA" w:rsidRPr="00264420" w:rsidRDefault="00E1023D"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lastRenderedPageBreak/>
              <w:t>S.3</w:t>
            </w:r>
          </w:p>
        </w:tc>
        <w:tc>
          <w:tcPr>
            <w:tcW w:w="7722" w:type="dxa"/>
            <w:shd w:val="clear" w:color="auto" w:fill="FFFFFF"/>
            <w:vAlign w:val="center"/>
          </w:tcPr>
          <w:p w14:paraId="5AC1B435"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Kepatuhan terhadap standar pelayanan publik</w:t>
            </w:r>
          </w:p>
        </w:tc>
      </w:tr>
      <w:tr w:rsidR="0014522D" w:rsidRPr="00264420" w14:paraId="2E39DE3E" w14:textId="77777777" w:rsidTr="00E1023D">
        <w:trPr>
          <w:trHeight w:val="503"/>
        </w:trPr>
        <w:tc>
          <w:tcPr>
            <w:tcW w:w="1234" w:type="dxa"/>
            <w:shd w:val="clear" w:color="auto" w:fill="FFFFFF"/>
            <w:vAlign w:val="center"/>
          </w:tcPr>
          <w:p w14:paraId="1BAB7000" w14:textId="77777777" w:rsidR="008273BA" w:rsidRPr="00264420" w:rsidRDefault="00E1023D"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I.K.S.3.1</w:t>
            </w:r>
          </w:p>
        </w:tc>
        <w:tc>
          <w:tcPr>
            <w:tcW w:w="7722" w:type="dxa"/>
            <w:shd w:val="clear" w:color="auto" w:fill="FFFFFF"/>
          </w:tcPr>
          <w:p w14:paraId="1AF46E58" w14:textId="77777777" w:rsidR="008273BA" w:rsidRPr="00264420" w:rsidRDefault="00E1023D" w:rsidP="008273BA">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Kepatuhan Standar Pelayanan Publik</w:t>
            </w:r>
          </w:p>
        </w:tc>
      </w:tr>
      <w:tr w:rsidR="0014522D" w:rsidRPr="00264420" w14:paraId="533997E1" w14:textId="77777777" w:rsidTr="008273BA">
        <w:trPr>
          <w:trHeight w:val="503"/>
        </w:trPr>
        <w:tc>
          <w:tcPr>
            <w:tcW w:w="1234" w:type="dxa"/>
            <w:vMerge w:val="restart"/>
            <w:shd w:val="clear" w:color="auto" w:fill="FFFFFF"/>
          </w:tcPr>
          <w:p w14:paraId="7D0FB3CE"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5E71EA62" w14:textId="77777777" w:rsidR="008273BA" w:rsidRPr="00264420" w:rsidRDefault="00E1023D" w:rsidP="008273BA">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782419D7" w14:textId="77777777" w:rsidTr="008273BA">
        <w:trPr>
          <w:trHeight w:val="503"/>
        </w:trPr>
        <w:tc>
          <w:tcPr>
            <w:tcW w:w="1234" w:type="dxa"/>
            <w:vMerge/>
            <w:shd w:val="clear" w:color="auto" w:fill="FFFFFF"/>
          </w:tcPr>
          <w:p w14:paraId="63846A41"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69ED1F72" w14:textId="77777777" w:rsidR="008273BA" w:rsidRPr="00264420" w:rsidRDefault="00E1023D" w:rsidP="00F952A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Kepatuhan Standar Pelayanan Publik adalah nilai yang dikeluarkan oleh Ombudsman</w:t>
            </w:r>
            <w:r w:rsidRPr="00264420">
              <w:rPr>
                <w:rFonts w:ascii="Bookman Old Style" w:hAnsi="Bookman Old Style"/>
              </w:rPr>
              <w:t xml:space="preserve"> </w:t>
            </w:r>
            <w:r w:rsidRPr="00264420">
              <w:rPr>
                <w:rFonts w:ascii="Bookman Old Style" w:eastAsia="Bookman Old Style" w:hAnsi="Bookman Old Style" w:cs="Bookman Old Style"/>
              </w:rPr>
              <w:t>sebagai upaya percepatan dan pemerataan mutu pelayanan publik. mengacu pada Peraturan Ombudsman Republik Indonesia Nomor 61 Tahun 2025 tentang Penilaian Maladministrasi Penyelenggaraan Pelayanan Publik</w:t>
            </w:r>
          </w:p>
          <w:p w14:paraId="48DC3E77" w14:textId="77777777" w:rsidR="00785DDE" w:rsidRPr="00264420" w:rsidRDefault="00E1023D" w:rsidP="00F952A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Penilaian tersebut diukur berdasarkan: </w:t>
            </w:r>
          </w:p>
          <w:p w14:paraId="44554434" w14:textId="77777777" w:rsidR="00785DDE" w:rsidRPr="00264420" w:rsidRDefault="00E1023D">
            <w:pPr>
              <w:pStyle w:val="ListParagraph"/>
              <w:numPr>
                <w:ilvl w:val="0"/>
                <w:numId w:val="12"/>
              </w:numPr>
              <w:shd w:val="clear" w:color="auto" w:fill="FFFFFF" w:themeFill="background1"/>
              <w:spacing w:line="324" w:lineRule="auto"/>
              <w:ind w:left="346"/>
              <w:jc w:val="both"/>
              <w:rPr>
                <w:rFonts w:ascii="Bookman Old Style" w:eastAsia="Bookman Old Style" w:hAnsi="Bookman Old Style" w:cs="Bookman Old Style"/>
              </w:rPr>
            </w:pPr>
            <w:r w:rsidRPr="00264420">
              <w:rPr>
                <w:rFonts w:ascii="Bookman Old Style" w:eastAsia="Bookman Old Style" w:hAnsi="Bookman Old Style" w:cs="Bookman Old Style"/>
              </w:rPr>
              <w:t>Dimensi terdiri atas input, output dan pengaduan;</w:t>
            </w:r>
          </w:p>
          <w:p w14:paraId="16266B17" w14:textId="77777777" w:rsidR="00785DDE" w:rsidRPr="00264420" w:rsidRDefault="00E1023D">
            <w:pPr>
              <w:pStyle w:val="ListParagraph"/>
              <w:numPr>
                <w:ilvl w:val="0"/>
                <w:numId w:val="12"/>
              </w:numPr>
              <w:shd w:val="clear" w:color="auto" w:fill="FFFFFF" w:themeFill="background1"/>
              <w:spacing w:line="324" w:lineRule="auto"/>
              <w:ind w:left="34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kepercayaan masyarakat; dan </w:t>
            </w:r>
          </w:p>
          <w:p w14:paraId="5AE70FEB" w14:textId="77777777" w:rsidR="00785DDE" w:rsidRPr="00264420" w:rsidRDefault="00E1023D">
            <w:pPr>
              <w:pStyle w:val="ListParagraph"/>
              <w:numPr>
                <w:ilvl w:val="0"/>
                <w:numId w:val="12"/>
              </w:numPr>
              <w:shd w:val="clear" w:color="auto" w:fill="FFFFFF" w:themeFill="background1"/>
              <w:spacing w:line="324" w:lineRule="auto"/>
              <w:ind w:left="346"/>
              <w:jc w:val="both"/>
              <w:rPr>
                <w:rFonts w:ascii="Bookman Old Style" w:eastAsia="Bookman Old Style" w:hAnsi="Bookman Old Style" w:cs="Bookman Old Style"/>
              </w:rPr>
            </w:pPr>
            <w:r w:rsidRPr="00264420">
              <w:rPr>
                <w:rFonts w:ascii="Bookman Old Style" w:eastAsia="Bookman Old Style" w:hAnsi="Bookman Old Style" w:cs="Bookman Old Style"/>
              </w:rPr>
              <w:t>kepatuhan terhadap tindakan korektif, saran perbaikan, dan/atau Saran Penyempurnaan.</w:t>
            </w:r>
          </w:p>
          <w:p w14:paraId="6D5A9DE8" w14:textId="77777777" w:rsidR="00E442FB"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Kepatuhan Standar Pelayanan Publik  dihitung dalam rentang 0-100 dengan peningkatan skor indikator rata-rata sebesar 0,02 poin per tahun dengan satuan angka. Indikator ini relevan dengan agenda pemerintah Kabupaten Gresik yang dituangkan dalam RPJMD dengan sasaran </w:t>
            </w:r>
            <w:r w:rsidR="004F1162" w:rsidRPr="00264420">
              <w:rPr>
                <w:rFonts w:ascii="Bookman Old Style" w:eastAsia="Bookman Old Style" w:hAnsi="Bookman Old Style" w:cs="Bookman Old Style"/>
              </w:rPr>
              <w:t>“</w:t>
            </w:r>
            <w:r w:rsidR="004F1162"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004F1162" w:rsidRPr="00264420">
              <w:rPr>
                <w:rFonts w:ascii="Bookman Old Style" w:eastAsia="Bookman Old Style" w:hAnsi="Bookman Old Style" w:cs="Bookman Old Style"/>
              </w:rPr>
              <w:t>”</w:t>
            </w:r>
          </w:p>
          <w:p w14:paraId="4868D0EE" w14:textId="77777777" w:rsidR="00785DDE" w:rsidRPr="00264420" w:rsidRDefault="00E1023D" w:rsidP="00E442FB">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Nilai Kepatuhan Standar Pelayanan Publik  dilakukan secara periodik setiap satu tahun sekali dan sehingga target peningkatan dapat ditetapkan</w:t>
            </w:r>
          </w:p>
        </w:tc>
      </w:tr>
      <w:tr w:rsidR="0014522D" w:rsidRPr="00264420" w14:paraId="2A43F81C" w14:textId="77777777" w:rsidTr="008273BA">
        <w:trPr>
          <w:trHeight w:val="503"/>
        </w:trPr>
        <w:tc>
          <w:tcPr>
            <w:tcW w:w="1234" w:type="dxa"/>
            <w:vMerge/>
            <w:shd w:val="clear" w:color="auto" w:fill="FFFFFF"/>
          </w:tcPr>
          <w:p w14:paraId="1C005614"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53F2F23D"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3D81F32" w14:textId="77777777" w:rsidTr="008273BA">
        <w:trPr>
          <w:trHeight w:val="503"/>
        </w:trPr>
        <w:tc>
          <w:tcPr>
            <w:tcW w:w="1234" w:type="dxa"/>
            <w:vMerge/>
            <w:shd w:val="clear" w:color="auto" w:fill="FFFFFF"/>
          </w:tcPr>
          <w:p w14:paraId="0C921DDF" w14:textId="77777777" w:rsidR="008273BA" w:rsidRPr="00264420" w:rsidRDefault="008273BA" w:rsidP="008273BA">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722" w:type="dxa"/>
            <w:shd w:val="clear" w:color="auto" w:fill="FFFFFF"/>
          </w:tcPr>
          <w:p w14:paraId="5C90A35D" w14:textId="77777777" w:rsidR="008273BA" w:rsidRPr="00264420" w:rsidRDefault="00E1023D" w:rsidP="00785DDE">
            <w:pPr>
              <w:shd w:val="clear" w:color="auto" w:fill="FFFFFF" w:themeFill="background1"/>
              <w:spacing w:line="324" w:lineRule="auto"/>
              <w:jc w:val="both"/>
              <w:rPr>
                <w:rFonts w:ascii="Bookman Old Style" w:hAnsi="Bookman Old Style"/>
              </w:rPr>
            </w:pPr>
            <w:r w:rsidRPr="00264420">
              <w:rPr>
                <w:rFonts w:ascii="Bookman Old Style" w:hAnsi="Bookman Old Style"/>
              </w:rPr>
              <w:t>Surat Keputusan Ketua Ombudsman Republik Indonesia Tentang Hasil Penilaian Kepatuhan Penyelenggaraan Pelayanan Publik (Opini Pengawasan Penyelenggaraan Pelayanan Publik)</w:t>
            </w:r>
          </w:p>
        </w:tc>
      </w:tr>
      <w:tr w:rsidR="0014522D" w:rsidRPr="00264420" w14:paraId="5F621174" w14:textId="77777777" w:rsidTr="008273BA">
        <w:trPr>
          <w:trHeight w:val="503"/>
        </w:trPr>
        <w:tc>
          <w:tcPr>
            <w:tcW w:w="1234" w:type="dxa"/>
            <w:shd w:val="clear" w:color="auto" w:fill="FFFFFF"/>
            <w:vAlign w:val="center"/>
          </w:tcPr>
          <w:p w14:paraId="05319709" w14:textId="77777777" w:rsidR="008273BA" w:rsidRPr="00264420" w:rsidRDefault="00E1023D"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S.4</w:t>
            </w:r>
          </w:p>
        </w:tc>
        <w:tc>
          <w:tcPr>
            <w:tcW w:w="7722" w:type="dxa"/>
            <w:shd w:val="clear" w:color="auto" w:fill="FFFFFF"/>
            <w:vAlign w:val="center"/>
          </w:tcPr>
          <w:p w14:paraId="5A7BEDE3"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Meningkatnya Kualitas Penyelenggaraan Pemerintah Daerah</w:t>
            </w:r>
          </w:p>
        </w:tc>
      </w:tr>
      <w:tr w:rsidR="0014522D" w:rsidRPr="00264420" w14:paraId="389F56E4" w14:textId="77777777" w:rsidTr="008273BA">
        <w:trPr>
          <w:trHeight w:val="503"/>
        </w:trPr>
        <w:tc>
          <w:tcPr>
            <w:tcW w:w="1234" w:type="dxa"/>
            <w:shd w:val="clear" w:color="auto" w:fill="FFFFFF"/>
            <w:vAlign w:val="center"/>
          </w:tcPr>
          <w:p w14:paraId="50446FDF" w14:textId="77777777" w:rsidR="008273BA" w:rsidRPr="00264420" w:rsidRDefault="00E1023D"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I.K.S.4.1</w:t>
            </w:r>
          </w:p>
        </w:tc>
        <w:tc>
          <w:tcPr>
            <w:tcW w:w="7722" w:type="dxa"/>
            <w:shd w:val="clear" w:color="auto" w:fill="FFFFFF"/>
            <w:vAlign w:val="center"/>
          </w:tcPr>
          <w:p w14:paraId="6C84AAF4"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Nilai LPPD</w:t>
            </w:r>
          </w:p>
        </w:tc>
      </w:tr>
      <w:tr w:rsidR="0014522D" w:rsidRPr="00264420" w14:paraId="7269EEA8" w14:textId="77777777" w:rsidTr="008273BA">
        <w:trPr>
          <w:trHeight w:val="503"/>
        </w:trPr>
        <w:tc>
          <w:tcPr>
            <w:tcW w:w="1234" w:type="dxa"/>
            <w:vMerge w:val="restart"/>
            <w:shd w:val="clear" w:color="auto" w:fill="FFFFFF"/>
          </w:tcPr>
          <w:p w14:paraId="53D5333B"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51B466F" w14:textId="77777777" w:rsidR="008273BA" w:rsidRPr="00264420" w:rsidRDefault="00E1023D" w:rsidP="008273BA">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53EFFB90" w14:textId="77777777" w:rsidTr="008273BA">
        <w:trPr>
          <w:trHeight w:val="503"/>
        </w:trPr>
        <w:tc>
          <w:tcPr>
            <w:tcW w:w="1234" w:type="dxa"/>
            <w:vMerge/>
            <w:shd w:val="clear" w:color="auto" w:fill="FFFFFF"/>
          </w:tcPr>
          <w:p w14:paraId="64F5972B"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CB53B71" w14:textId="77777777" w:rsidR="00052500" w:rsidRPr="00264420" w:rsidRDefault="00E1023D" w:rsidP="0005250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LPPD adalah singkatan dari Laporan Penyelenggaraan Pemerintahan Daerah. Nilai LPPD adalah hasil pengukuran kinerja pemerintah daerah yang dituangkan dalam bentuk angka, mencerminkan capaian penyelenggaraan urusan pemerintahan daerah dalam satu tahun anggaran. LPPD berisi laporan kepala daerah kepada pemerintah pusat mengenai capaian kinerja penyelenggaraan pemerintahan daerah (urusan wajib, urusan pilihan, dan fungsi penunjang).</w:t>
            </w:r>
          </w:p>
          <w:p w14:paraId="0FB62A55" w14:textId="77777777" w:rsidR="00052500" w:rsidRPr="00264420" w:rsidRDefault="00052500" w:rsidP="00052500">
            <w:pPr>
              <w:shd w:val="clear" w:color="auto" w:fill="FFFFFF" w:themeFill="background1"/>
              <w:spacing w:line="324" w:lineRule="auto"/>
              <w:jc w:val="both"/>
              <w:rPr>
                <w:rFonts w:ascii="Bookman Old Style" w:eastAsia="Bookman Old Style" w:hAnsi="Bookman Old Style" w:cs="Bookman Old Style"/>
              </w:rPr>
            </w:pPr>
          </w:p>
          <w:p w14:paraId="5A82AEE8" w14:textId="77777777" w:rsidR="00052500" w:rsidRPr="00264420" w:rsidRDefault="00E1023D" w:rsidP="00052500">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 xml:space="preserve">Nilai LPPD merupakan skor/evaluasi yang diberikan oleh pemerintah pusat (Kemendagri) atas laporan tersebut, setelah melalui proses evaluasi kinerja. Kategori nilai LPPD sebagai berikut : </w:t>
            </w:r>
          </w:p>
          <w:p w14:paraId="627CE4AD" w14:textId="77777777" w:rsidR="00052500" w:rsidRPr="00264420" w:rsidRDefault="00E1023D">
            <w:pPr>
              <w:numPr>
                <w:ilvl w:val="0"/>
                <w:numId w:val="13"/>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Sangat Tinggi → Nilai 3,51 – 4,00</w:t>
            </w:r>
          </w:p>
          <w:p w14:paraId="6C5DBE5A" w14:textId="77777777" w:rsidR="00052500" w:rsidRPr="00264420" w:rsidRDefault="00E1023D">
            <w:pPr>
              <w:numPr>
                <w:ilvl w:val="0"/>
                <w:numId w:val="13"/>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Tinggi → Nilai 3,01 – 3,50</w:t>
            </w:r>
          </w:p>
          <w:p w14:paraId="635C660C" w14:textId="77777777" w:rsidR="00052500" w:rsidRPr="00264420" w:rsidRDefault="00E1023D">
            <w:pPr>
              <w:numPr>
                <w:ilvl w:val="0"/>
                <w:numId w:val="13"/>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Sedang → Nilai 2,51 – 3,00</w:t>
            </w:r>
          </w:p>
          <w:p w14:paraId="6AC3D52A" w14:textId="77777777" w:rsidR="00052500" w:rsidRPr="00264420" w:rsidRDefault="00E1023D">
            <w:pPr>
              <w:numPr>
                <w:ilvl w:val="0"/>
                <w:numId w:val="13"/>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Rendah → Nilai 2,01 – 2,50</w:t>
            </w:r>
          </w:p>
          <w:p w14:paraId="75D5A14B" w14:textId="77777777" w:rsidR="00052500" w:rsidRPr="00264420" w:rsidRDefault="00E1023D">
            <w:pPr>
              <w:numPr>
                <w:ilvl w:val="0"/>
                <w:numId w:val="13"/>
              </w:numPr>
              <w:shd w:val="clear" w:color="auto" w:fill="FFFFFF" w:themeFill="background1"/>
              <w:tabs>
                <w:tab w:val="clear" w:pos="720"/>
              </w:tabs>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Sangat Rendah → Nilai 1,00 – 2,00</w:t>
            </w:r>
          </w:p>
          <w:p w14:paraId="1F99AFD0" w14:textId="77777777" w:rsidR="00052500" w:rsidRPr="00264420" w:rsidRDefault="00052500" w:rsidP="00052500">
            <w:pPr>
              <w:shd w:val="clear" w:color="auto" w:fill="FFFFFF" w:themeFill="background1"/>
              <w:spacing w:line="324" w:lineRule="auto"/>
              <w:ind w:left="436"/>
              <w:jc w:val="both"/>
              <w:rPr>
                <w:rFonts w:ascii="Bookman Old Style" w:eastAsia="Bookman Old Style" w:hAnsi="Bookman Old Style" w:cs="Bookman Old Style"/>
              </w:rPr>
            </w:pPr>
          </w:p>
          <w:p w14:paraId="65FA71E3" w14:textId="77777777" w:rsidR="00052500" w:rsidRPr="00264420" w:rsidRDefault="00E1023D" w:rsidP="001314CA">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Nilai LPPD  dihitung dalam rentang 0-4 dengan peningkatan skor indikator rata-rata sebesar 0,0</w:t>
            </w:r>
            <w:r w:rsidR="001314CA" w:rsidRPr="00264420">
              <w:rPr>
                <w:rFonts w:ascii="Bookman Old Style" w:eastAsia="Bookman Old Style" w:hAnsi="Bookman Old Style" w:cs="Bookman Old Style"/>
              </w:rPr>
              <w:t>05-0,01</w:t>
            </w:r>
            <w:r w:rsidRPr="00264420">
              <w:rPr>
                <w:rFonts w:ascii="Bookman Old Style" w:eastAsia="Bookman Old Style" w:hAnsi="Bookman Old Style" w:cs="Bookman Old Style"/>
              </w:rPr>
              <w:t xml:space="preserve"> poin per tahun dengan satuan angka. Indikator ini relevan dengan agenda pemerintah Kabupaten Gresik yang dituangkan dalam RPJMD dengan sasaran </w:t>
            </w:r>
            <w:r w:rsidR="001314CA" w:rsidRPr="00264420">
              <w:rPr>
                <w:rFonts w:ascii="Bookman Old Style" w:eastAsia="Bookman Old Style" w:hAnsi="Bookman Old Style" w:cs="Bookman Old Style"/>
              </w:rPr>
              <w:t>“</w:t>
            </w:r>
            <w:r w:rsidR="001314CA"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001314CA"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rPr>
              <w:t xml:space="preserve">Pengukuran Nilai </w:t>
            </w:r>
            <w:r w:rsidR="001314CA" w:rsidRPr="00264420">
              <w:rPr>
                <w:rFonts w:ascii="Bookman Old Style" w:eastAsia="Bookman Old Style" w:hAnsi="Bookman Old Style" w:cs="Bookman Old Style"/>
              </w:rPr>
              <w:t>LPPD</w:t>
            </w:r>
            <w:r w:rsidRPr="00264420">
              <w:rPr>
                <w:rFonts w:ascii="Bookman Old Style" w:eastAsia="Bookman Old Style" w:hAnsi="Bookman Old Style" w:cs="Bookman Old Style"/>
              </w:rPr>
              <w:t xml:space="preserve">  dilakukan secara periodik setiap satu tahun sekali dan sehingga target peningkatan dapat ditetapkan</w:t>
            </w:r>
          </w:p>
        </w:tc>
      </w:tr>
      <w:tr w:rsidR="0014522D" w:rsidRPr="00264420" w14:paraId="4EABC020" w14:textId="77777777" w:rsidTr="008273BA">
        <w:trPr>
          <w:trHeight w:val="503"/>
        </w:trPr>
        <w:tc>
          <w:tcPr>
            <w:tcW w:w="1234" w:type="dxa"/>
            <w:vMerge/>
            <w:shd w:val="clear" w:color="auto" w:fill="FFFFFF"/>
          </w:tcPr>
          <w:p w14:paraId="3892A4F2"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CCEA563"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7D3AE44" w14:textId="77777777" w:rsidTr="008273BA">
        <w:trPr>
          <w:trHeight w:val="503"/>
        </w:trPr>
        <w:tc>
          <w:tcPr>
            <w:tcW w:w="1234" w:type="dxa"/>
            <w:vMerge/>
            <w:shd w:val="clear" w:color="auto" w:fill="FFFFFF"/>
          </w:tcPr>
          <w:p w14:paraId="2DF65A87"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5EFBAAC8" w14:textId="77777777" w:rsidR="008273BA" w:rsidRPr="00264420" w:rsidRDefault="00E1023D" w:rsidP="008273BA">
            <w:pPr>
              <w:shd w:val="clear" w:color="auto" w:fill="FFFFFF" w:themeFill="background1"/>
              <w:spacing w:line="324" w:lineRule="auto"/>
              <w:jc w:val="both"/>
              <w:rPr>
                <w:rFonts w:ascii="Bookman Old Style" w:hAnsi="Bookman Old Style"/>
              </w:rPr>
            </w:pPr>
            <w:r w:rsidRPr="00264420">
              <w:rPr>
                <w:rFonts w:ascii="Bookman Old Style" w:hAnsi="Bookman Old Style"/>
              </w:rPr>
              <w:t>surat Keputusan menteri dalam negeri tentang hasil Evaluasi penyelenggaraan pemerintahan daerah secara nasional berdasarkan laporan penyelenggaraan pemerintahan daerah provinsi dan kabupaten/kota</w:t>
            </w:r>
          </w:p>
        </w:tc>
      </w:tr>
      <w:tr w:rsidR="0014522D" w:rsidRPr="00264420" w14:paraId="4090DF93" w14:textId="77777777" w:rsidTr="008273BA">
        <w:trPr>
          <w:trHeight w:val="503"/>
        </w:trPr>
        <w:tc>
          <w:tcPr>
            <w:tcW w:w="1234" w:type="dxa"/>
            <w:shd w:val="clear" w:color="auto" w:fill="FFFFFF"/>
          </w:tcPr>
          <w:p w14:paraId="0ED17153" w14:textId="77777777" w:rsidR="008273BA" w:rsidRPr="00264420" w:rsidRDefault="00E1023D"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S.5</w:t>
            </w:r>
          </w:p>
        </w:tc>
        <w:tc>
          <w:tcPr>
            <w:tcW w:w="7722" w:type="dxa"/>
            <w:shd w:val="clear" w:color="auto" w:fill="FFFFFF"/>
          </w:tcPr>
          <w:p w14:paraId="13F53221" w14:textId="77777777" w:rsidR="008273BA" w:rsidRPr="00264420" w:rsidRDefault="00E1023D" w:rsidP="008273BA">
            <w:pPr>
              <w:shd w:val="clear" w:color="auto" w:fill="FFFFFF" w:themeFill="background1"/>
              <w:spacing w:line="324" w:lineRule="auto"/>
              <w:jc w:val="both"/>
              <w:rPr>
                <w:rFonts w:ascii="Bookman Old Style" w:hAnsi="Bookman Old Style" w:cs="Tahoma"/>
                <w:lang w:val="it-IT"/>
              </w:rPr>
            </w:pPr>
            <w:r w:rsidRPr="00264420">
              <w:rPr>
                <w:rFonts w:ascii="Bookman Old Style" w:hAnsi="Bookman Old Style" w:cs="Tahoma"/>
                <w:lang w:val="it-IT"/>
              </w:rPr>
              <w:t>Meningkatnya kualitas perumusan kebijakan daerah</w:t>
            </w:r>
          </w:p>
        </w:tc>
      </w:tr>
      <w:tr w:rsidR="0014522D" w:rsidRPr="00264420" w14:paraId="13429C86" w14:textId="77777777" w:rsidTr="008273BA">
        <w:trPr>
          <w:trHeight w:val="503"/>
        </w:trPr>
        <w:tc>
          <w:tcPr>
            <w:tcW w:w="1234" w:type="dxa"/>
            <w:shd w:val="clear" w:color="auto" w:fill="FFFFFF"/>
            <w:vAlign w:val="center"/>
          </w:tcPr>
          <w:p w14:paraId="10DDDE1A" w14:textId="77777777" w:rsidR="008273BA" w:rsidRPr="00264420" w:rsidRDefault="00E1023D"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w:t>
            </w:r>
            <w:r w:rsidR="002B0604" w:rsidRPr="00264420">
              <w:rPr>
                <w:rFonts w:ascii="Bookman Old Style" w:hAnsi="Bookman Old Style" w:cs="Tahoma"/>
                <w:lang w:val="it-IT"/>
              </w:rPr>
              <w:t>5</w:t>
            </w:r>
            <w:r w:rsidRPr="00264420">
              <w:rPr>
                <w:rFonts w:ascii="Bookman Old Style" w:hAnsi="Bookman Old Style" w:cs="Tahoma"/>
                <w:lang w:val="it-IT"/>
              </w:rPr>
              <w:t>.1</w:t>
            </w:r>
          </w:p>
        </w:tc>
        <w:tc>
          <w:tcPr>
            <w:tcW w:w="7722" w:type="dxa"/>
            <w:shd w:val="clear" w:color="auto" w:fill="FFFFFF"/>
            <w:vAlign w:val="center"/>
          </w:tcPr>
          <w:p w14:paraId="2A9E3ACD" w14:textId="77777777" w:rsidR="008273BA" w:rsidRPr="00264420" w:rsidRDefault="00E1023D" w:rsidP="008273BA">
            <w:pPr>
              <w:shd w:val="clear" w:color="auto" w:fill="FFFFFF" w:themeFill="background1"/>
              <w:spacing w:line="324"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Kebijakan</w:t>
            </w:r>
          </w:p>
        </w:tc>
      </w:tr>
      <w:tr w:rsidR="0014522D" w:rsidRPr="00264420" w14:paraId="1DC85C27" w14:textId="77777777" w:rsidTr="008273BA">
        <w:trPr>
          <w:trHeight w:val="503"/>
        </w:trPr>
        <w:tc>
          <w:tcPr>
            <w:tcW w:w="1234" w:type="dxa"/>
            <w:vMerge w:val="restart"/>
            <w:shd w:val="clear" w:color="auto" w:fill="FFFFFF"/>
          </w:tcPr>
          <w:p w14:paraId="7D7B702E"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38B9B10" w14:textId="77777777" w:rsidR="008273BA" w:rsidRPr="00264420" w:rsidRDefault="00E1023D" w:rsidP="008273BA">
            <w:pPr>
              <w:shd w:val="clear" w:color="auto" w:fill="FFFFFF" w:themeFill="background1"/>
              <w:spacing w:line="324" w:lineRule="auto"/>
              <w:ind w:left="106"/>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19C93FF9" w14:textId="77777777" w:rsidTr="008273BA">
        <w:trPr>
          <w:trHeight w:val="503"/>
        </w:trPr>
        <w:tc>
          <w:tcPr>
            <w:tcW w:w="1234" w:type="dxa"/>
            <w:vMerge/>
            <w:shd w:val="clear" w:color="auto" w:fill="FFFFFF"/>
          </w:tcPr>
          <w:p w14:paraId="2A840582" w14:textId="77777777" w:rsidR="002B0604" w:rsidRPr="00264420" w:rsidRDefault="002B0604"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25D40EB1" w14:textId="77777777" w:rsidR="002B0604" w:rsidRPr="00264420" w:rsidRDefault="00E1023D" w:rsidP="008273BA">
            <w:pPr>
              <w:shd w:val="clear" w:color="auto" w:fill="FFFFFF" w:themeFill="background1"/>
              <w:spacing w:line="324" w:lineRule="auto"/>
              <w:ind w:left="106"/>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Kebijakan (IKK) adalah instrumen pengukuran yang dirancang untuk menilai tingkat kualitas kebijakan publik yang dihasilkan oleh instansi pemerintah. Instrumen ini menekankan pendekatan berbasis bukti (evidence-based) serta keseluruhan proses kebijakan, mulai dari perencanaan hingga evaluasi dan keterlibatan publik.</w:t>
            </w:r>
          </w:p>
          <w:p w14:paraId="53445432" w14:textId="77777777" w:rsidR="001314CA" w:rsidRPr="00264420" w:rsidRDefault="001314CA" w:rsidP="008273BA">
            <w:pPr>
              <w:shd w:val="clear" w:color="auto" w:fill="FFFFFF" w:themeFill="background1"/>
              <w:spacing w:line="324" w:lineRule="auto"/>
              <w:ind w:left="106"/>
              <w:jc w:val="both"/>
              <w:rPr>
                <w:rFonts w:ascii="Bookman Old Style" w:eastAsia="Bookman Old Style" w:hAnsi="Bookman Old Style" w:cs="Bookman Old Style"/>
              </w:rPr>
            </w:pPr>
          </w:p>
          <w:p w14:paraId="7F5EEF55" w14:textId="77777777" w:rsidR="001314CA" w:rsidRPr="00264420" w:rsidRDefault="00E1023D" w:rsidP="008273BA">
            <w:pPr>
              <w:shd w:val="clear" w:color="auto" w:fill="FFFFFF" w:themeFill="background1"/>
              <w:spacing w:line="324" w:lineRule="auto"/>
              <w:ind w:left="106"/>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IKK dilakukan dengan empat dimensi utama :</w:t>
            </w:r>
          </w:p>
          <w:p w14:paraId="781082AA" w14:textId="77777777" w:rsidR="007E4B6F" w:rsidRPr="00264420" w:rsidRDefault="00E1023D">
            <w:pPr>
              <w:pStyle w:val="ListParagraph"/>
              <w:numPr>
                <w:ilvl w:val="0"/>
                <w:numId w:val="14"/>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Perencanaan Kebijakan (Planning)</w:t>
            </w:r>
          </w:p>
          <w:p w14:paraId="2C71BE74" w14:textId="77777777" w:rsidR="007E4B6F" w:rsidRPr="00264420" w:rsidRDefault="00E1023D">
            <w:pPr>
              <w:pStyle w:val="ListParagraph"/>
              <w:numPr>
                <w:ilvl w:val="0"/>
                <w:numId w:val="14"/>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Implementasi Kebijakan (Implementation)</w:t>
            </w:r>
          </w:p>
          <w:p w14:paraId="22A42403" w14:textId="77777777" w:rsidR="007E4B6F" w:rsidRPr="00264420" w:rsidRDefault="00E1023D">
            <w:pPr>
              <w:pStyle w:val="ListParagraph"/>
              <w:numPr>
                <w:ilvl w:val="0"/>
                <w:numId w:val="14"/>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Evaluasi dan Keberlanjutan (Evaluation &amp; Sustainability)</w:t>
            </w:r>
          </w:p>
          <w:p w14:paraId="0E063F97" w14:textId="77777777" w:rsidR="007E4B6F" w:rsidRPr="00264420" w:rsidRDefault="00E1023D">
            <w:pPr>
              <w:pStyle w:val="ListParagraph"/>
              <w:numPr>
                <w:ilvl w:val="0"/>
                <w:numId w:val="14"/>
              </w:numPr>
              <w:shd w:val="clear" w:color="auto" w:fill="FFFFFF" w:themeFill="background1"/>
              <w:spacing w:line="324"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Transparansi dan Partisipasi Publik (Transparency &amp; Public Participation)</w:t>
            </w:r>
          </w:p>
          <w:p w14:paraId="20C235AF" w14:textId="77777777" w:rsidR="00D53494" w:rsidRPr="00264420" w:rsidRDefault="00D53494" w:rsidP="00D53494">
            <w:pPr>
              <w:pStyle w:val="ListParagraph"/>
              <w:shd w:val="clear" w:color="auto" w:fill="FFFFFF" w:themeFill="background1"/>
              <w:spacing w:line="324" w:lineRule="auto"/>
              <w:ind w:left="436"/>
              <w:jc w:val="both"/>
              <w:rPr>
                <w:rFonts w:ascii="Bookman Old Style" w:eastAsia="Bookman Old Style" w:hAnsi="Bookman Old Style" w:cs="Bookman Old Style"/>
              </w:rPr>
            </w:pPr>
          </w:p>
          <w:p w14:paraId="55924C65" w14:textId="77777777" w:rsidR="007E4B6F" w:rsidRPr="00264420" w:rsidRDefault="00E1023D" w:rsidP="00D53494">
            <w:pPr>
              <w:shd w:val="clear" w:color="auto" w:fill="FFFFFF" w:themeFill="background1"/>
              <w:spacing w:line="324"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SKOR IKK beserta kategorinya sebagai berikut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7E742BF9" w14:textId="77777777" w:rsidTr="00D53494">
              <w:trPr>
                <w:tblHeader/>
                <w:tblCellSpacing w:w="15" w:type="dxa"/>
              </w:trPr>
              <w:tc>
                <w:tcPr>
                  <w:tcW w:w="1920" w:type="dxa"/>
                  <w:vAlign w:val="center"/>
                  <w:hideMark/>
                </w:tcPr>
                <w:p w14:paraId="6889A604"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Skor IKK (%)</w:t>
                  </w:r>
                </w:p>
              </w:tc>
              <w:tc>
                <w:tcPr>
                  <w:tcW w:w="1755" w:type="dxa"/>
                  <w:vAlign w:val="center"/>
                  <w:hideMark/>
                </w:tcPr>
                <w:p w14:paraId="03B2D3CE"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Kategori</w:t>
                  </w:r>
                </w:p>
              </w:tc>
            </w:tr>
          </w:tbl>
          <w:p w14:paraId="49C7DAC1"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56708954" w14:textId="77777777" w:rsidTr="00D53494">
              <w:trPr>
                <w:tblCellSpacing w:w="15" w:type="dxa"/>
              </w:trPr>
              <w:tc>
                <w:tcPr>
                  <w:tcW w:w="1920" w:type="dxa"/>
                  <w:vAlign w:val="center"/>
                  <w:hideMark/>
                </w:tcPr>
                <w:p w14:paraId="131FFC27"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91,00 – 100</w:t>
                  </w:r>
                </w:p>
              </w:tc>
              <w:tc>
                <w:tcPr>
                  <w:tcW w:w="1755" w:type="dxa"/>
                  <w:vAlign w:val="center"/>
                  <w:hideMark/>
                </w:tcPr>
                <w:p w14:paraId="4D191612"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Unggul</w:t>
                  </w:r>
                </w:p>
              </w:tc>
            </w:tr>
          </w:tbl>
          <w:p w14:paraId="36513EB9"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31B687B9" w14:textId="77777777" w:rsidTr="00D53494">
              <w:trPr>
                <w:tblCellSpacing w:w="15" w:type="dxa"/>
              </w:trPr>
              <w:tc>
                <w:tcPr>
                  <w:tcW w:w="1920" w:type="dxa"/>
                  <w:vAlign w:val="center"/>
                  <w:hideMark/>
                </w:tcPr>
                <w:p w14:paraId="65E00590"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80,00 – 90,99</w:t>
                  </w:r>
                </w:p>
              </w:tc>
              <w:tc>
                <w:tcPr>
                  <w:tcW w:w="1755" w:type="dxa"/>
                  <w:vAlign w:val="center"/>
                  <w:hideMark/>
                </w:tcPr>
                <w:p w14:paraId="5E4254A8"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Sangat Baik</w:t>
                  </w:r>
                </w:p>
              </w:tc>
            </w:tr>
          </w:tbl>
          <w:p w14:paraId="4281A41E"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45381243" w14:textId="77777777" w:rsidTr="00D53494">
              <w:trPr>
                <w:tblCellSpacing w:w="15" w:type="dxa"/>
              </w:trPr>
              <w:tc>
                <w:tcPr>
                  <w:tcW w:w="1920" w:type="dxa"/>
                  <w:vAlign w:val="center"/>
                  <w:hideMark/>
                </w:tcPr>
                <w:p w14:paraId="0281D98F"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65,00 – 79,99</w:t>
                  </w:r>
                </w:p>
              </w:tc>
              <w:tc>
                <w:tcPr>
                  <w:tcW w:w="1755" w:type="dxa"/>
                  <w:vAlign w:val="center"/>
                  <w:hideMark/>
                </w:tcPr>
                <w:p w14:paraId="4A840170"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Baik</w:t>
                  </w:r>
                </w:p>
              </w:tc>
            </w:tr>
          </w:tbl>
          <w:p w14:paraId="13216664"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74D1BD68" w14:textId="77777777" w:rsidTr="00D53494">
              <w:trPr>
                <w:tblCellSpacing w:w="15" w:type="dxa"/>
              </w:trPr>
              <w:tc>
                <w:tcPr>
                  <w:tcW w:w="1920" w:type="dxa"/>
                  <w:vAlign w:val="center"/>
                  <w:hideMark/>
                </w:tcPr>
                <w:p w14:paraId="0361B9D6"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50,00 – 64,99</w:t>
                  </w:r>
                </w:p>
              </w:tc>
              <w:tc>
                <w:tcPr>
                  <w:tcW w:w="1755" w:type="dxa"/>
                  <w:vAlign w:val="center"/>
                  <w:hideMark/>
                </w:tcPr>
                <w:p w14:paraId="5723005C"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Cukup</w:t>
                  </w:r>
                </w:p>
              </w:tc>
            </w:tr>
          </w:tbl>
          <w:p w14:paraId="2D5C45E1" w14:textId="77777777" w:rsidR="007E4B6F" w:rsidRPr="00264420" w:rsidRDefault="007E4B6F"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800"/>
            </w:tblGrid>
            <w:tr w:rsidR="0014522D" w:rsidRPr="00264420" w14:paraId="21969312" w14:textId="77777777" w:rsidTr="00D53494">
              <w:trPr>
                <w:tblCellSpacing w:w="15" w:type="dxa"/>
              </w:trPr>
              <w:tc>
                <w:tcPr>
                  <w:tcW w:w="1920" w:type="dxa"/>
                  <w:vAlign w:val="center"/>
                  <w:hideMark/>
                </w:tcPr>
                <w:p w14:paraId="47F18F65"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&lt; 50,00</w:t>
                  </w:r>
                </w:p>
              </w:tc>
              <w:tc>
                <w:tcPr>
                  <w:tcW w:w="1755" w:type="dxa"/>
                  <w:vAlign w:val="center"/>
                  <w:hideMark/>
                </w:tcPr>
                <w:p w14:paraId="1916FA8C" w14:textId="77777777" w:rsidR="007E4B6F" w:rsidRPr="00264420" w:rsidRDefault="00E1023D" w:rsidP="007E4B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324" w:lineRule="auto"/>
                    <w:ind w:left="76"/>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Kurang</w:t>
                  </w:r>
                </w:p>
              </w:tc>
            </w:tr>
          </w:tbl>
          <w:p w14:paraId="2894D496" w14:textId="77777777" w:rsidR="007E4B6F" w:rsidRPr="00264420" w:rsidRDefault="007E4B6F" w:rsidP="007E4B6F">
            <w:pPr>
              <w:shd w:val="clear" w:color="auto" w:fill="FFFFFF" w:themeFill="background1"/>
              <w:spacing w:line="324" w:lineRule="auto"/>
              <w:ind w:left="76"/>
              <w:jc w:val="both"/>
              <w:rPr>
                <w:rFonts w:ascii="Bookman Old Style" w:eastAsia="Bookman Old Style" w:hAnsi="Bookman Old Style" w:cs="Bookman Old Style"/>
              </w:rPr>
            </w:pPr>
          </w:p>
          <w:p w14:paraId="70AC370F" w14:textId="77777777" w:rsidR="001314CA" w:rsidRPr="00264420" w:rsidRDefault="00E1023D" w:rsidP="007E4B6F">
            <w:pPr>
              <w:shd w:val="clear" w:color="auto" w:fill="FFFFFF" w:themeFill="background1"/>
              <w:spacing w:line="324"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Indeks Kualitas Kebijakan (IKK) dihitung dalam rentang 0-100 dengan peningkatan skor indikator rata-rata sebesar 0,5 poin per tahun dengan satuan angka.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Pengukuran Nilai LPPD  dilakukan secara periodik setiap satu tahun sekali dan sehingga target peningkatan dapat ditetapkan</w:t>
            </w:r>
          </w:p>
        </w:tc>
      </w:tr>
      <w:tr w:rsidR="0014522D" w:rsidRPr="00264420" w14:paraId="7F49EB09" w14:textId="77777777" w:rsidTr="008273BA">
        <w:trPr>
          <w:trHeight w:val="503"/>
        </w:trPr>
        <w:tc>
          <w:tcPr>
            <w:tcW w:w="1234" w:type="dxa"/>
            <w:vMerge/>
            <w:shd w:val="clear" w:color="auto" w:fill="FFFFFF"/>
          </w:tcPr>
          <w:p w14:paraId="58A8014E"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404702F9" w14:textId="77777777" w:rsidR="008273BA" w:rsidRPr="00264420" w:rsidRDefault="00E1023D" w:rsidP="008273BA">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0724355" w14:textId="77777777" w:rsidTr="008273BA">
        <w:trPr>
          <w:trHeight w:val="503"/>
        </w:trPr>
        <w:tc>
          <w:tcPr>
            <w:tcW w:w="1234" w:type="dxa"/>
            <w:vMerge/>
            <w:shd w:val="clear" w:color="auto" w:fill="FFFFFF"/>
          </w:tcPr>
          <w:p w14:paraId="51CABDA4" w14:textId="77777777" w:rsidR="008273BA" w:rsidRPr="00264420" w:rsidRDefault="008273BA"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9DA22B4" w14:textId="77777777" w:rsidR="008273BA" w:rsidRPr="00264420" w:rsidRDefault="00E1023D" w:rsidP="008273BA">
            <w:pPr>
              <w:shd w:val="clear" w:color="auto" w:fill="FFFFFF" w:themeFill="background1"/>
              <w:spacing w:line="324" w:lineRule="auto"/>
              <w:rPr>
                <w:rFonts w:ascii="Bookman Old Style" w:hAnsi="Bookman Old Style"/>
              </w:rPr>
            </w:pPr>
            <w:r w:rsidRPr="00264420">
              <w:rPr>
                <w:rFonts w:ascii="Bookman Old Style" w:hAnsi="Bookman Old Style"/>
              </w:rPr>
              <w:t>Laporan hasil evalusi Reformasi Birokrasi yang dikeluarkan oleh Kementrian PAN RB</w:t>
            </w:r>
          </w:p>
        </w:tc>
      </w:tr>
      <w:tr w:rsidR="0014522D" w:rsidRPr="00264420" w14:paraId="14528171" w14:textId="77777777" w:rsidTr="008273BA">
        <w:trPr>
          <w:trHeight w:val="503"/>
        </w:trPr>
        <w:tc>
          <w:tcPr>
            <w:tcW w:w="1234" w:type="dxa"/>
            <w:shd w:val="clear" w:color="auto" w:fill="FFFFFF"/>
            <w:vAlign w:val="center"/>
          </w:tcPr>
          <w:p w14:paraId="6A8DFBF4" w14:textId="77777777" w:rsidR="008273BA" w:rsidRPr="00264420" w:rsidRDefault="00E1023D" w:rsidP="008273BA">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S.6</w:t>
            </w:r>
          </w:p>
        </w:tc>
        <w:tc>
          <w:tcPr>
            <w:tcW w:w="7722" w:type="dxa"/>
            <w:shd w:val="clear" w:color="auto" w:fill="FFFFFF"/>
            <w:vAlign w:val="center"/>
          </w:tcPr>
          <w:p w14:paraId="6407A504" w14:textId="77777777" w:rsidR="008273BA" w:rsidRPr="00264420" w:rsidRDefault="00E1023D" w:rsidP="002B0604">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kepuasan masyarakat atas pelayanan Perangkat Daerah</w:t>
            </w:r>
          </w:p>
        </w:tc>
      </w:tr>
      <w:tr w:rsidR="0014522D" w:rsidRPr="00264420" w14:paraId="4AEAA7F1" w14:textId="77777777" w:rsidTr="008273BA">
        <w:trPr>
          <w:trHeight w:val="503"/>
        </w:trPr>
        <w:tc>
          <w:tcPr>
            <w:tcW w:w="1234" w:type="dxa"/>
            <w:shd w:val="clear" w:color="auto" w:fill="FFFFFF"/>
            <w:vAlign w:val="center"/>
          </w:tcPr>
          <w:p w14:paraId="3C3C909C" w14:textId="77777777" w:rsidR="002B0604" w:rsidRPr="00264420" w:rsidRDefault="00E1023D" w:rsidP="002B0604">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I.K.S.6.1</w:t>
            </w:r>
          </w:p>
        </w:tc>
        <w:tc>
          <w:tcPr>
            <w:tcW w:w="7722" w:type="dxa"/>
            <w:shd w:val="clear" w:color="auto" w:fill="FFFFFF"/>
            <w:vAlign w:val="center"/>
          </w:tcPr>
          <w:p w14:paraId="7A84923A" w14:textId="77777777" w:rsidR="002B0604" w:rsidRPr="00264420" w:rsidRDefault="00E1023D" w:rsidP="002B0604">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Kepuasan Pelayanan Perangkat Daerah</w:t>
            </w:r>
            <w:r w:rsidR="00B02958" w:rsidRPr="00264420">
              <w:rPr>
                <w:rFonts w:ascii="Bookman Old Style" w:eastAsia="Bookman Old Style" w:hAnsi="Bookman Old Style" w:cs="Bookman Old Style"/>
              </w:rPr>
              <w:t xml:space="preserve"> </w:t>
            </w:r>
          </w:p>
        </w:tc>
      </w:tr>
      <w:tr w:rsidR="0014522D" w:rsidRPr="00264420" w14:paraId="6D21298B" w14:textId="77777777" w:rsidTr="008273BA">
        <w:trPr>
          <w:trHeight w:val="503"/>
        </w:trPr>
        <w:tc>
          <w:tcPr>
            <w:tcW w:w="1234" w:type="dxa"/>
            <w:vMerge w:val="restart"/>
            <w:shd w:val="clear" w:color="auto" w:fill="FFFFFF"/>
          </w:tcPr>
          <w:p w14:paraId="27399F8B" w14:textId="77777777" w:rsidR="002B0604" w:rsidRPr="00264420" w:rsidRDefault="002B0604" w:rsidP="002B0604">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8AA6CEA" w14:textId="77777777" w:rsidR="002B0604" w:rsidRPr="00264420" w:rsidRDefault="00E1023D" w:rsidP="002B0604">
            <w:pPr>
              <w:shd w:val="clear" w:color="auto" w:fill="FFFFFF" w:themeFill="background1"/>
              <w:spacing w:line="32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4BA1CB6B" w14:textId="77777777" w:rsidTr="008273BA">
        <w:trPr>
          <w:trHeight w:val="503"/>
        </w:trPr>
        <w:tc>
          <w:tcPr>
            <w:tcW w:w="1234" w:type="dxa"/>
            <w:vMerge/>
            <w:shd w:val="clear" w:color="auto" w:fill="FFFFFF"/>
          </w:tcPr>
          <w:p w14:paraId="2C439FDA"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9582678" w14:textId="77777777" w:rsidR="007E4B6F" w:rsidRPr="00264420" w:rsidRDefault="00E1023D" w:rsidP="007E4B6F">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Berdasarkan PermenPANRB Nomor 14 Tahun 2017 tentang Pedoman Penyusunan Survei Kepuasan Masyarakat Unit Penyelenggara Pelayanan Publik, Indeks Kepuasan Masyarakat (IKM) adalah data dan informasi tentang tingkat kepuasan masyarakat yang diperoleh dari hasil pengukuran secara kuantitatif dan kualitatif atas pendapat masyarakat terhadap pelayanan publik yang diterima</w:t>
            </w:r>
          </w:p>
          <w:p w14:paraId="05C88CE2" w14:textId="77777777" w:rsidR="00D97622" w:rsidRPr="00264420" w:rsidRDefault="00E1023D" w:rsidP="00D97622">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Ada 9 unsur pelayanan yang diukur, misalnya:</w:t>
            </w:r>
          </w:p>
          <w:p w14:paraId="79D171EC"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Persyaratan</w:t>
            </w:r>
          </w:p>
          <w:p w14:paraId="730C50EF"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Sistem, mekanisme, prosedur</w:t>
            </w:r>
          </w:p>
          <w:p w14:paraId="3A89D7BC"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Waktu penyelesaian</w:t>
            </w:r>
          </w:p>
          <w:p w14:paraId="55262B53"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Biaya/tarif</w:t>
            </w:r>
          </w:p>
          <w:p w14:paraId="3458FBCD"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Produk layanan</w:t>
            </w:r>
          </w:p>
          <w:p w14:paraId="54C0A97C"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Kompetensi pelaksana</w:t>
            </w:r>
          </w:p>
          <w:p w14:paraId="7E32D4DB"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Perilaku pelaksana</w:t>
            </w:r>
          </w:p>
          <w:p w14:paraId="7F1CDB74"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Sarana dan prasarana</w:t>
            </w:r>
          </w:p>
          <w:p w14:paraId="111BE1C3" w14:textId="77777777" w:rsidR="00D97622" w:rsidRPr="00264420" w:rsidRDefault="00E1023D">
            <w:pPr>
              <w:numPr>
                <w:ilvl w:val="0"/>
                <w:numId w:val="15"/>
              </w:numPr>
              <w:shd w:val="clear" w:color="auto" w:fill="FFFFFF" w:themeFill="background1"/>
              <w:tabs>
                <w:tab w:val="clear" w:pos="720"/>
              </w:tabs>
              <w:spacing w:line="384" w:lineRule="auto"/>
              <w:ind w:left="526"/>
              <w:jc w:val="both"/>
              <w:rPr>
                <w:rFonts w:ascii="Bookman Old Style" w:eastAsia="Bookman Old Style" w:hAnsi="Bookman Old Style" w:cs="Bookman Old Style"/>
              </w:rPr>
            </w:pPr>
            <w:r w:rsidRPr="00264420">
              <w:rPr>
                <w:rFonts w:ascii="Bookman Old Style" w:eastAsia="Bookman Old Style" w:hAnsi="Bookman Old Style" w:cs="Bookman Old Style"/>
              </w:rPr>
              <w:t>Penanganan pengaduan, saran, dan masukan</w:t>
            </w:r>
          </w:p>
          <w:tbl>
            <w:tblPr>
              <w:tblpPr w:leftFromText="180" w:rightFromText="180" w:vertAnchor="text" w:horzAnchor="margin" w:tblpX="175" w:tblpY="-26"/>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5"/>
              <w:gridCol w:w="2401"/>
              <w:gridCol w:w="2476"/>
            </w:tblGrid>
            <w:tr w:rsidR="0014522D" w:rsidRPr="00264420" w14:paraId="0DE1D2BD" w14:textId="77777777" w:rsidTr="00D97622">
              <w:trPr>
                <w:tblHeader/>
                <w:tblCellSpacing w:w="15" w:type="dxa"/>
              </w:trPr>
              <w:tc>
                <w:tcPr>
                  <w:tcW w:w="2200" w:type="dxa"/>
                  <w:vAlign w:val="center"/>
                  <w:hideMark/>
                </w:tcPr>
                <w:p w14:paraId="75B0A99D" w14:textId="77777777" w:rsidR="00D97622" w:rsidRPr="00264420" w:rsidRDefault="00E1023D" w:rsidP="00D97622">
                  <w:pPr>
                    <w:jc w:val="center"/>
                    <w:rPr>
                      <w:rFonts w:ascii="Bookman Old Style" w:hAnsi="Bookman Old Style"/>
                    </w:rPr>
                  </w:pPr>
                  <w:r w:rsidRPr="00264420">
                    <w:rPr>
                      <w:rFonts w:ascii="Bookman Old Style" w:hAnsi="Bookman Old Style"/>
                    </w:rPr>
                    <w:t>Interval Nilai IKM</w:t>
                  </w:r>
                </w:p>
              </w:tc>
              <w:tc>
                <w:tcPr>
                  <w:tcW w:w="2371" w:type="dxa"/>
                  <w:vAlign w:val="center"/>
                  <w:hideMark/>
                </w:tcPr>
                <w:p w14:paraId="1567D995" w14:textId="77777777" w:rsidR="00D97622" w:rsidRPr="00264420" w:rsidRDefault="00E1023D" w:rsidP="00D97622">
                  <w:pPr>
                    <w:jc w:val="center"/>
                    <w:rPr>
                      <w:rFonts w:ascii="Bookman Old Style" w:hAnsi="Bookman Old Style"/>
                    </w:rPr>
                  </w:pPr>
                  <w:r w:rsidRPr="00264420">
                    <w:rPr>
                      <w:rFonts w:ascii="Bookman Old Style" w:hAnsi="Bookman Old Style"/>
                    </w:rPr>
                    <w:t>Mutu Pelayanan</w:t>
                  </w:r>
                </w:p>
              </w:tc>
              <w:tc>
                <w:tcPr>
                  <w:tcW w:w="2431" w:type="dxa"/>
                  <w:vAlign w:val="center"/>
                  <w:hideMark/>
                </w:tcPr>
                <w:p w14:paraId="4C12F22F" w14:textId="77777777" w:rsidR="00D97622" w:rsidRPr="00264420" w:rsidRDefault="00E1023D" w:rsidP="00D97622">
                  <w:pPr>
                    <w:jc w:val="center"/>
                    <w:rPr>
                      <w:rFonts w:ascii="Bookman Old Style" w:hAnsi="Bookman Old Style"/>
                    </w:rPr>
                  </w:pPr>
                  <w:r w:rsidRPr="00264420">
                    <w:rPr>
                      <w:rFonts w:ascii="Bookman Old Style" w:hAnsi="Bookman Old Style"/>
                    </w:rPr>
                    <w:t>Kinerja Unit Pelayanan</w:t>
                  </w:r>
                </w:p>
              </w:tc>
            </w:tr>
            <w:tr w:rsidR="0014522D" w:rsidRPr="00264420" w14:paraId="6439498E" w14:textId="77777777" w:rsidTr="00D97622">
              <w:trPr>
                <w:tblCellSpacing w:w="15" w:type="dxa"/>
              </w:trPr>
              <w:tc>
                <w:tcPr>
                  <w:tcW w:w="2200" w:type="dxa"/>
                  <w:vAlign w:val="center"/>
                  <w:hideMark/>
                </w:tcPr>
                <w:p w14:paraId="2B5E5216"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88,31 – 100,00</w:t>
                  </w:r>
                </w:p>
              </w:tc>
              <w:tc>
                <w:tcPr>
                  <w:tcW w:w="2371" w:type="dxa"/>
                  <w:vAlign w:val="center"/>
                  <w:hideMark/>
                </w:tcPr>
                <w:p w14:paraId="5C7FDD06"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A (Sangat Baik)</w:t>
                  </w:r>
                </w:p>
              </w:tc>
              <w:tc>
                <w:tcPr>
                  <w:tcW w:w="2431" w:type="dxa"/>
                  <w:vAlign w:val="center"/>
                  <w:hideMark/>
                </w:tcPr>
                <w:p w14:paraId="304F1083" w14:textId="77777777" w:rsidR="00D97622" w:rsidRPr="00264420" w:rsidRDefault="00E1023D" w:rsidP="00D97622">
                  <w:pPr>
                    <w:rPr>
                      <w:rFonts w:ascii="Bookman Old Style" w:hAnsi="Bookman Old Style"/>
                    </w:rPr>
                  </w:pPr>
                  <w:r w:rsidRPr="00264420">
                    <w:rPr>
                      <w:rFonts w:ascii="Bookman Old Style" w:hAnsi="Bookman Old Style"/>
                    </w:rPr>
                    <w:t>Sangat Memuaskan</w:t>
                  </w:r>
                </w:p>
              </w:tc>
            </w:tr>
            <w:tr w:rsidR="0014522D" w:rsidRPr="00264420" w14:paraId="4F7F1D5A" w14:textId="77777777" w:rsidTr="00D97622">
              <w:trPr>
                <w:tblCellSpacing w:w="15" w:type="dxa"/>
              </w:trPr>
              <w:tc>
                <w:tcPr>
                  <w:tcW w:w="2200" w:type="dxa"/>
                  <w:vAlign w:val="center"/>
                  <w:hideMark/>
                </w:tcPr>
                <w:p w14:paraId="04C7AFDF"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76,61 – 88,30</w:t>
                  </w:r>
                </w:p>
              </w:tc>
              <w:tc>
                <w:tcPr>
                  <w:tcW w:w="2371" w:type="dxa"/>
                  <w:vAlign w:val="center"/>
                  <w:hideMark/>
                </w:tcPr>
                <w:p w14:paraId="7BB2A4F9"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B (Baik)</w:t>
                  </w:r>
                </w:p>
              </w:tc>
              <w:tc>
                <w:tcPr>
                  <w:tcW w:w="2431" w:type="dxa"/>
                  <w:vAlign w:val="center"/>
                  <w:hideMark/>
                </w:tcPr>
                <w:p w14:paraId="0F6FCFAF" w14:textId="77777777" w:rsidR="00D97622" w:rsidRPr="00264420" w:rsidRDefault="00E1023D" w:rsidP="00D97622">
                  <w:pPr>
                    <w:rPr>
                      <w:rFonts w:ascii="Bookman Old Style" w:hAnsi="Bookman Old Style"/>
                    </w:rPr>
                  </w:pPr>
                  <w:r w:rsidRPr="00264420">
                    <w:rPr>
                      <w:rFonts w:ascii="Bookman Old Style" w:hAnsi="Bookman Old Style"/>
                    </w:rPr>
                    <w:t>Memuaskan</w:t>
                  </w:r>
                </w:p>
              </w:tc>
            </w:tr>
            <w:tr w:rsidR="0014522D" w:rsidRPr="00264420" w14:paraId="7E846B06" w14:textId="77777777" w:rsidTr="00D97622">
              <w:trPr>
                <w:tblCellSpacing w:w="15" w:type="dxa"/>
              </w:trPr>
              <w:tc>
                <w:tcPr>
                  <w:tcW w:w="2200" w:type="dxa"/>
                  <w:vAlign w:val="center"/>
                  <w:hideMark/>
                </w:tcPr>
                <w:p w14:paraId="5A95E90D"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65,00 – 76,60</w:t>
                  </w:r>
                </w:p>
              </w:tc>
              <w:tc>
                <w:tcPr>
                  <w:tcW w:w="2371" w:type="dxa"/>
                  <w:vAlign w:val="center"/>
                  <w:hideMark/>
                </w:tcPr>
                <w:p w14:paraId="441A6C04"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C (Kurang Baik)</w:t>
                  </w:r>
                </w:p>
              </w:tc>
              <w:tc>
                <w:tcPr>
                  <w:tcW w:w="2431" w:type="dxa"/>
                  <w:vAlign w:val="center"/>
                  <w:hideMark/>
                </w:tcPr>
                <w:p w14:paraId="44AEBC8E" w14:textId="77777777" w:rsidR="00D97622" w:rsidRPr="00264420" w:rsidRDefault="00E1023D" w:rsidP="00D97622">
                  <w:pPr>
                    <w:rPr>
                      <w:rFonts w:ascii="Bookman Old Style" w:hAnsi="Bookman Old Style"/>
                    </w:rPr>
                  </w:pPr>
                  <w:r w:rsidRPr="00264420">
                    <w:rPr>
                      <w:rFonts w:ascii="Bookman Old Style" w:hAnsi="Bookman Old Style"/>
                    </w:rPr>
                    <w:t>Kurang Memuaskan</w:t>
                  </w:r>
                </w:p>
              </w:tc>
            </w:tr>
            <w:tr w:rsidR="0014522D" w:rsidRPr="00264420" w14:paraId="570A67CF" w14:textId="77777777" w:rsidTr="00D97622">
              <w:trPr>
                <w:tblCellSpacing w:w="15" w:type="dxa"/>
              </w:trPr>
              <w:tc>
                <w:tcPr>
                  <w:tcW w:w="2200" w:type="dxa"/>
                  <w:vAlign w:val="center"/>
                  <w:hideMark/>
                </w:tcPr>
                <w:p w14:paraId="390AC469"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25,00 – 64,99</w:t>
                  </w:r>
                </w:p>
              </w:tc>
              <w:tc>
                <w:tcPr>
                  <w:tcW w:w="2371" w:type="dxa"/>
                  <w:vAlign w:val="center"/>
                  <w:hideMark/>
                </w:tcPr>
                <w:p w14:paraId="6D1DB41A" w14:textId="77777777" w:rsidR="00D97622" w:rsidRPr="00264420" w:rsidRDefault="00E1023D" w:rsidP="00D97622">
                  <w:pPr>
                    <w:rPr>
                      <w:rFonts w:ascii="Bookman Old Style" w:hAnsi="Bookman Old Style"/>
                    </w:rPr>
                  </w:pPr>
                  <w:r w:rsidRPr="00264420">
                    <w:rPr>
                      <w:rStyle w:val="Strong"/>
                      <w:rFonts w:ascii="Bookman Old Style" w:eastAsiaTheme="majorEastAsia" w:hAnsi="Bookman Old Style"/>
                      <w:b w:val="0"/>
                      <w:bCs w:val="0"/>
                    </w:rPr>
                    <w:t>D (Tidak Baik)</w:t>
                  </w:r>
                </w:p>
              </w:tc>
              <w:tc>
                <w:tcPr>
                  <w:tcW w:w="2431" w:type="dxa"/>
                  <w:vAlign w:val="center"/>
                  <w:hideMark/>
                </w:tcPr>
                <w:p w14:paraId="27933FFC" w14:textId="77777777" w:rsidR="00D97622" w:rsidRPr="00264420" w:rsidRDefault="00E1023D" w:rsidP="00D97622">
                  <w:pPr>
                    <w:rPr>
                      <w:rFonts w:ascii="Bookman Old Style" w:hAnsi="Bookman Old Style"/>
                    </w:rPr>
                  </w:pPr>
                  <w:r w:rsidRPr="00264420">
                    <w:rPr>
                      <w:rFonts w:ascii="Bookman Old Style" w:hAnsi="Bookman Old Style"/>
                    </w:rPr>
                    <w:t>Tidak Memuaskan</w:t>
                  </w:r>
                </w:p>
              </w:tc>
            </w:tr>
          </w:tbl>
          <w:p w14:paraId="453D520E" w14:textId="77777777" w:rsidR="00D97622" w:rsidRPr="00264420" w:rsidRDefault="00D97622" w:rsidP="00D97622">
            <w:pPr>
              <w:shd w:val="clear" w:color="auto" w:fill="FFFFFF" w:themeFill="background1"/>
              <w:spacing w:line="384" w:lineRule="auto"/>
              <w:jc w:val="both"/>
              <w:rPr>
                <w:rFonts w:ascii="Bookman Old Style" w:eastAsia="Bookman Old Style" w:hAnsi="Bookman Old Style" w:cs="Bookman Old Style"/>
              </w:rPr>
            </w:pPr>
          </w:p>
          <w:p w14:paraId="5C81C577" w14:textId="77777777" w:rsidR="00581306" w:rsidRPr="00264420" w:rsidRDefault="00E1023D" w:rsidP="00D97622">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Rumus perhitungan IKM : </w:t>
            </w:r>
          </w:p>
          <w:p w14:paraId="79815306" w14:textId="77777777" w:rsidR="00581306" w:rsidRPr="00264420" w:rsidRDefault="00E1023D" w:rsidP="00D97622">
            <w:pPr>
              <w:shd w:val="clear" w:color="auto" w:fill="FFFFFF" w:themeFill="background1"/>
              <w:spacing w:line="384"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noProof/>
                <w:lang w:val="en-US"/>
              </w:rPr>
              <w:drawing>
                <wp:inline distT="0" distB="0" distL="0" distR="0" wp14:anchorId="0B4AE14D" wp14:editId="52B2035D">
                  <wp:extent cx="4543425" cy="2362200"/>
                  <wp:effectExtent l="0" t="0" r="9525" b="0"/>
                  <wp:docPr id="190404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48698" name=""/>
                          <pic:cNvPicPr/>
                        </pic:nvPicPr>
                        <pic:blipFill>
                          <a:blip r:embed="rId23"/>
                          <a:stretch>
                            <a:fillRect/>
                          </a:stretch>
                        </pic:blipFill>
                        <pic:spPr>
                          <a:xfrm>
                            <a:off x="0" y="0"/>
                            <a:ext cx="4544060" cy="2362530"/>
                          </a:xfrm>
                          <a:prstGeom prst="rect">
                            <a:avLst/>
                          </a:prstGeom>
                        </pic:spPr>
                      </pic:pic>
                    </a:graphicData>
                  </a:graphic>
                </wp:inline>
              </w:drawing>
            </w:r>
          </w:p>
          <w:p w14:paraId="715B037D" w14:textId="77777777" w:rsidR="007E4B6F" w:rsidRPr="00264420" w:rsidRDefault="00E1023D" w:rsidP="00D97622">
            <w:pPr>
              <w:shd w:val="clear" w:color="auto" w:fill="FFFFFF" w:themeFill="background1"/>
              <w:spacing w:line="384" w:lineRule="auto"/>
              <w:ind w:left="166"/>
              <w:jc w:val="both"/>
              <w:rPr>
                <w:rFonts w:ascii="Bookman Old Style" w:eastAsia="Bookman Old Style" w:hAnsi="Bookman Old Style" w:cs="Bookman Old Style"/>
              </w:rPr>
            </w:pPr>
            <w:r w:rsidRPr="00264420">
              <w:rPr>
                <w:rFonts w:ascii="Bookman Old Style" w:eastAsia="Bookman Old Style" w:hAnsi="Bookman Old Style" w:cs="Bookman Old Style"/>
              </w:rPr>
              <w:t>Indeks Kepuasan Pelayanan Perangkat Daerah dihitung dalam rentang 0-100 dengan peningkatan skor indikator rata-rata sebesar 0,2 - 0,3 poin per tahun dengan satuan persentase.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xml:space="preserve">”. Pengukuran </w:t>
            </w:r>
            <w:r w:rsidR="00581306" w:rsidRPr="00264420">
              <w:rPr>
                <w:rFonts w:ascii="Bookman Old Style" w:eastAsia="Bookman Old Style" w:hAnsi="Bookman Old Style" w:cs="Bookman Old Style"/>
              </w:rPr>
              <w:t xml:space="preserve">Indeks Kepuasan Pelayanan Perangkat Daerah </w:t>
            </w:r>
            <w:r w:rsidRPr="00264420">
              <w:rPr>
                <w:rFonts w:ascii="Bookman Old Style" w:eastAsia="Bookman Old Style" w:hAnsi="Bookman Old Style" w:cs="Bookman Old Style"/>
              </w:rPr>
              <w:t xml:space="preserve">dilakukan secara periodik setiap </w:t>
            </w:r>
            <w:r w:rsidR="00581306" w:rsidRPr="00264420">
              <w:rPr>
                <w:rFonts w:ascii="Bookman Old Style" w:eastAsia="Bookman Old Style" w:hAnsi="Bookman Old Style" w:cs="Bookman Old Style"/>
              </w:rPr>
              <w:t>dua kali dalam setahun</w:t>
            </w:r>
            <w:r w:rsidRPr="00264420">
              <w:rPr>
                <w:rFonts w:ascii="Bookman Old Style" w:eastAsia="Bookman Old Style" w:hAnsi="Bookman Old Style" w:cs="Bookman Old Style"/>
              </w:rPr>
              <w:t xml:space="preserve"> dan sehingga target peningkatan dapat ditetapkan</w:t>
            </w:r>
            <w:r w:rsidR="00581306" w:rsidRPr="00264420">
              <w:rPr>
                <w:rFonts w:ascii="Bookman Old Style" w:eastAsia="Bookman Old Style" w:hAnsi="Bookman Old Style" w:cs="Bookman Old Style"/>
              </w:rPr>
              <w:t xml:space="preserve"> dengan mengacu nilai rata2 semester I dan semester II</w:t>
            </w:r>
          </w:p>
        </w:tc>
      </w:tr>
      <w:tr w:rsidR="0014522D" w:rsidRPr="00264420" w14:paraId="61F05717" w14:textId="77777777" w:rsidTr="008273BA">
        <w:trPr>
          <w:trHeight w:val="503"/>
        </w:trPr>
        <w:tc>
          <w:tcPr>
            <w:tcW w:w="1234" w:type="dxa"/>
            <w:vMerge/>
            <w:shd w:val="clear" w:color="auto" w:fill="FFFFFF"/>
          </w:tcPr>
          <w:p w14:paraId="1905AF33"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A1EFD84" w14:textId="77777777" w:rsidR="007E4B6F" w:rsidRPr="00264420" w:rsidRDefault="00E1023D" w:rsidP="007E4B6F">
            <w:pPr>
              <w:shd w:val="clear" w:color="auto" w:fill="FFFFFF" w:themeFill="background1"/>
              <w:spacing w:line="324"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1EF5DA8" w14:textId="77777777" w:rsidTr="008273BA">
        <w:trPr>
          <w:trHeight w:val="503"/>
        </w:trPr>
        <w:tc>
          <w:tcPr>
            <w:tcW w:w="1234" w:type="dxa"/>
            <w:vMerge/>
            <w:shd w:val="clear" w:color="auto" w:fill="FFFFFF"/>
          </w:tcPr>
          <w:p w14:paraId="5C49F8A7"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1CD4FCB5" w14:textId="77777777" w:rsidR="007E4B6F" w:rsidRPr="00264420" w:rsidRDefault="00E1023D" w:rsidP="007E4B6F">
            <w:pPr>
              <w:shd w:val="clear" w:color="auto" w:fill="FFFFFF" w:themeFill="background1"/>
              <w:spacing w:line="324" w:lineRule="auto"/>
              <w:rPr>
                <w:rFonts w:ascii="Bookman Old Style" w:hAnsi="Bookman Old Style"/>
              </w:rPr>
            </w:pPr>
            <w:r w:rsidRPr="00264420">
              <w:rPr>
                <w:rFonts w:ascii="Bookman Old Style" w:eastAsia="Bookman Old Style" w:hAnsi="Bookman Old Style" w:cs="Bookman Old Style"/>
              </w:rPr>
              <w:t xml:space="preserve">Hasil publikasi IKM dari </w:t>
            </w:r>
            <w:hyperlink r:id="rId24" w:history="1">
              <w:r w:rsidR="007E4B6F" w:rsidRPr="00264420">
                <w:rPr>
                  <w:rStyle w:val="Hyperlink"/>
                  <w:rFonts w:ascii="Bookman Old Style" w:eastAsia="Bookman Old Style" w:hAnsi="Bookman Old Style" w:cs="Bookman Old Style"/>
                  <w:color w:val="auto"/>
                  <w:u w:val="none"/>
                </w:rPr>
                <w:t>https://sukma.jatimprov.go.id/</w:t>
              </w:r>
            </w:hyperlink>
            <w:r w:rsidRPr="00264420">
              <w:rPr>
                <w:rFonts w:ascii="Bookman Old Style" w:eastAsia="Bookman Old Style" w:hAnsi="Bookman Old Style" w:cs="Bookman Old Style"/>
              </w:rPr>
              <w:t xml:space="preserve"> </w:t>
            </w:r>
          </w:p>
        </w:tc>
      </w:tr>
      <w:tr w:rsidR="0014522D" w:rsidRPr="00264420" w14:paraId="4E9E9B7E" w14:textId="77777777" w:rsidTr="008273BA">
        <w:trPr>
          <w:trHeight w:val="503"/>
        </w:trPr>
        <w:tc>
          <w:tcPr>
            <w:tcW w:w="1234" w:type="dxa"/>
            <w:shd w:val="clear" w:color="auto" w:fill="FFFFFF"/>
            <w:vAlign w:val="center"/>
          </w:tcPr>
          <w:p w14:paraId="46E8CED2" w14:textId="77777777" w:rsidR="007E4B6F" w:rsidRPr="00264420" w:rsidRDefault="00E1023D"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S.7</w:t>
            </w:r>
          </w:p>
        </w:tc>
        <w:tc>
          <w:tcPr>
            <w:tcW w:w="7722" w:type="dxa"/>
            <w:shd w:val="clear" w:color="auto" w:fill="FFFFFF"/>
            <w:vAlign w:val="center"/>
          </w:tcPr>
          <w:p w14:paraId="6C53317E"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tata kelola pengadaan barang dan jasa</w:t>
            </w:r>
          </w:p>
        </w:tc>
      </w:tr>
      <w:tr w:rsidR="0014522D" w:rsidRPr="00264420" w14:paraId="5CCCEBA7" w14:textId="77777777" w:rsidTr="008273BA">
        <w:trPr>
          <w:trHeight w:val="503"/>
        </w:trPr>
        <w:tc>
          <w:tcPr>
            <w:tcW w:w="1234" w:type="dxa"/>
            <w:shd w:val="clear" w:color="auto" w:fill="FFFFFF"/>
            <w:vAlign w:val="center"/>
          </w:tcPr>
          <w:p w14:paraId="35C02031" w14:textId="77777777" w:rsidR="007E4B6F" w:rsidRPr="00264420" w:rsidRDefault="00E1023D"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I.K.S.7.1</w:t>
            </w:r>
          </w:p>
        </w:tc>
        <w:tc>
          <w:tcPr>
            <w:tcW w:w="7722" w:type="dxa"/>
            <w:shd w:val="clear" w:color="auto" w:fill="FFFFFF"/>
            <w:vAlign w:val="center"/>
          </w:tcPr>
          <w:p w14:paraId="269FD577"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Tata Kelola Pengadaan</w:t>
            </w:r>
          </w:p>
        </w:tc>
      </w:tr>
      <w:tr w:rsidR="0014522D" w:rsidRPr="00264420" w14:paraId="2EB25969" w14:textId="77777777" w:rsidTr="008273BA">
        <w:trPr>
          <w:trHeight w:val="503"/>
        </w:trPr>
        <w:tc>
          <w:tcPr>
            <w:tcW w:w="1234" w:type="dxa"/>
            <w:vMerge w:val="restart"/>
            <w:shd w:val="clear" w:color="auto" w:fill="FFFFFF"/>
          </w:tcPr>
          <w:p w14:paraId="3C795310"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15746E26"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68897214" w14:textId="77777777" w:rsidTr="008273BA">
        <w:trPr>
          <w:trHeight w:val="503"/>
        </w:trPr>
        <w:tc>
          <w:tcPr>
            <w:tcW w:w="1234" w:type="dxa"/>
            <w:vMerge/>
            <w:shd w:val="clear" w:color="auto" w:fill="FFFFFF"/>
          </w:tcPr>
          <w:p w14:paraId="0B1CCE11"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B1A0923"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Indeks Tata Kelola Pengadaan (ITKP) yang disusun oleh LKPP (Lembaga Kebijakan Pengadaan Barang/Jasa Pemerintah), Indeks Tata Kelola Pengadaan (ITKP) merupakan alat pengukuran yang digunakan untuk menilai sejauh mana penerapan prinsip tata kelola yang baik dalam pengadaan barang dan jasa pemerintah. Penilaian ini mencakup aspek operasional seperti sumber daya manusia, kelembagaan, dan pemanfaatan sistem elektronik pengadaan.</w:t>
            </w:r>
          </w:p>
          <w:p w14:paraId="60DD6EF0" w14:textId="77777777" w:rsidR="00581306" w:rsidRPr="00264420" w:rsidRDefault="00E1023D" w:rsidP="00581306">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ITKP dievaluasi berdasarkan tiga indikator utama: </w:t>
            </w:r>
          </w:p>
          <w:p w14:paraId="29F5C455" w14:textId="77777777" w:rsidR="00581306" w:rsidRPr="00264420" w:rsidRDefault="00E1023D">
            <w:pPr>
              <w:numPr>
                <w:ilvl w:val="0"/>
                <w:numId w:val="16"/>
              </w:numPr>
              <w:shd w:val="clear" w:color="auto" w:fill="FFFFFF" w:themeFill="background1"/>
              <w:tabs>
                <w:tab w:val="clear" w:pos="720"/>
                <w:tab w:val="num" w:pos="346"/>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Pemanfaatan Sistem Pengadaan (20%), yang mencakup:</w:t>
            </w:r>
          </w:p>
          <w:p w14:paraId="5479ADDF" w14:textId="77777777" w:rsidR="00581306" w:rsidRPr="00264420" w:rsidRDefault="00E1023D">
            <w:pPr>
              <w:numPr>
                <w:ilvl w:val="1"/>
                <w:numId w:val="17"/>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SiRUP (Sistem Informasi Rencana Umum Pengadaan) — 10%</w:t>
            </w:r>
          </w:p>
          <w:p w14:paraId="5B10184E" w14:textId="77777777" w:rsidR="00581306" w:rsidRPr="00264420" w:rsidRDefault="00E1023D">
            <w:pPr>
              <w:numPr>
                <w:ilvl w:val="1"/>
                <w:numId w:val="17"/>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E-Tendering/e-Seleksi — 5%</w:t>
            </w:r>
          </w:p>
          <w:p w14:paraId="13814F71" w14:textId="77777777" w:rsidR="00581306" w:rsidRPr="00264420" w:rsidRDefault="00E1023D">
            <w:pPr>
              <w:numPr>
                <w:ilvl w:val="1"/>
                <w:numId w:val="17"/>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E-Purchasing — 5%</w:t>
            </w:r>
          </w:p>
          <w:p w14:paraId="62D15321" w14:textId="77777777" w:rsidR="00581306" w:rsidRPr="00264420" w:rsidRDefault="00E1023D">
            <w:pPr>
              <w:numPr>
                <w:ilvl w:val="1"/>
                <w:numId w:val="17"/>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Non E-Tendering &amp; Non E-Purchasing — 5%</w:t>
            </w:r>
          </w:p>
          <w:p w14:paraId="136EF1DB" w14:textId="77777777" w:rsidR="00581306" w:rsidRPr="00264420" w:rsidRDefault="00E1023D">
            <w:pPr>
              <w:numPr>
                <w:ilvl w:val="1"/>
                <w:numId w:val="17"/>
              </w:numPr>
              <w:shd w:val="clear" w:color="auto" w:fill="FFFFFF" w:themeFill="background1"/>
              <w:spacing w:line="360" w:lineRule="auto"/>
              <w:ind w:left="796"/>
              <w:jc w:val="both"/>
              <w:rPr>
                <w:rFonts w:ascii="Bookman Old Style" w:eastAsia="Bookman Old Style" w:hAnsi="Bookman Old Style" w:cs="Bookman Old Style"/>
              </w:rPr>
            </w:pPr>
            <w:r w:rsidRPr="00264420">
              <w:rPr>
                <w:rFonts w:ascii="Bookman Old Style" w:eastAsia="Bookman Old Style" w:hAnsi="Bookman Old Style" w:cs="Bookman Old Style"/>
              </w:rPr>
              <w:t>E-Kontrak — 5%</w:t>
            </w:r>
          </w:p>
          <w:p w14:paraId="2241225F" w14:textId="77777777" w:rsidR="00581306" w:rsidRPr="00264420" w:rsidRDefault="00E1023D">
            <w:pPr>
              <w:numPr>
                <w:ilvl w:val="0"/>
                <w:numId w:val="16"/>
              </w:numPr>
              <w:shd w:val="clear" w:color="auto" w:fill="FFFFFF" w:themeFill="background1"/>
              <w:tabs>
                <w:tab w:val="clear" w:pos="720"/>
                <w:tab w:val="num" w:pos="346"/>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Kualifikasi dan Kompetensi SDM PBJ (30%)</w:t>
            </w:r>
          </w:p>
          <w:p w14:paraId="37D058C0" w14:textId="77777777" w:rsidR="00581306" w:rsidRPr="00264420" w:rsidRDefault="00E1023D">
            <w:pPr>
              <w:numPr>
                <w:ilvl w:val="0"/>
                <w:numId w:val="16"/>
              </w:numPr>
              <w:shd w:val="clear" w:color="auto" w:fill="FFFFFF" w:themeFill="background1"/>
              <w:tabs>
                <w:tab w:val="clear" w:pos="720"/>
                <w:tab w:val="num" w:pos="346"/>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Tingkat Kematangan Unit Kerja Pengadaan Barang/Jasa (UKPBJ) (40%)</w:t>
            </w:r>
          </w:p>
          <w:p w14:paraId="4EE9871B" w14:textId="77777777" w:rsidR="00581306" w:rsidRPr="00264420" w:rsidRDefault="00E1023D" w:rsidP="00581306">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hasil Indeks Tata Kelola Pengadaan dikategorikan sebagai berikut: </w:t>
            </w:r>
          </w:p>
          <w:p w14:paraId="6FF0E9FA" w14:textId="77777777" w:rsidR="00581306" w:rsidRPr="00264420" w:rsidRDefault="00E1023D">
            <w:pPr>
              <w:numPr>
                <w:ilvl w:val="0"/>
                <w:numId w:val="18"/>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Istimewa: nilai 100</w:t>
            </w:r>
          </w:p>
          <w:p w14:paraId="084D0D7E" w14:textId="77777777" w:rsidR="00581306" w:rsidRPr="00264420" w:rsidRDefault="00E1023D">
            <w:pPr>
              <w:numPr>
                <w:ilvl w:val="0"/>
                <w:numId w:val="18"/>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Sangat Baik: nilai &gt; 90 hingga 100</w:t>
            </w:r>
          </w:p>
          <w:p w14:paraId="0F0B3D05" w14:textId="77777777" w:rsidR="00581306" w:rsidRPr="00264420" w:rsidRDefault="00E1023D">
            <w:pPr>
              <w:numPr>
                <w:ilvl w:val="0"/>
                <w:numId w:val="18"/>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Baik: nilai &gt; 70 hingga 90</w:t>
            </w:r>
          </w:p>
          <w:p w14:paraId="3D309CAB" w14:textId="77777777" w:rsidR="00581306" w:rsidRPr="00264420" w:rsidRDefault="00E1023D">
            <w:pPr>
              <w:numPr>
                <w:ilvl w:val="0"/>
                <w:numId w:val="18"/>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Cukup: nilai ≥ 50 hingga &lt; 70</w:t>
            </w:r>
          </w:p>
          <w:p w14:paraId="0CF71A46" w14:textId="77777777" w:rsidR="00581306" w:rsidRPr="00264420" w:rsidRDefault="00E1023D">
            <w:pPr>
              <w:numPr>
                <w:ilvl w:val="0"/>
                <w:numId w:val="18"/>
              </w:numPr>
              <w:shd w:val="clear" w:color="auto" w:fill="FFFFFF" w:themeFill="background1"/>
              <w:tabs>
                <w:tab w:val="clear" w:pos="720"/>
              </w:tabs>
              <w:spacing w:line="360" w:lineRule="auto"/>
              <w:ind w:left="346" w:hanging="346"/>
              <w:jc w:val="both"/>
              <w:rPr>
                <w:rFonts w:ascii="Bookman Old Style" w:eastAsia="Bookman Old Style" w:hAnsi="Bookman Old Style" w:cs="Bookman Old Style"/>
              </w:rPr>
            </w:pPr>
            <w:r w:rsidRPr="00264420">
              <w:rPr>
                <w:rFonts w:ascii="Bookman Old Style" w:eastAsia="Bookman Old Style" w:hAnsi="Bookman Old Style" w:cs="Bookman Old Style"/>
              </w:rPr>
              <w:t>Kurang: nilai &lt; 50</w:t>
            </w:r>
          </w:p>
          <w:p w14:paraId="7EB7B436" w14:textId="77777777" w:rsidR="00581306" w:rsidRPr="00264420" w:rsidRDefault="00E1023D" w:rsidP="00581306">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Indeks Tata Kelola Pengadaan (ITKP) dihitung dalam rentang 0-100 dengan peningkatan skor indikator rata-rata sebesar </w:t>
            </w:r>
            <w:r w:rsidR="0098385A" w:rsidRPr="00264420">
              <w:rPr>
                <w:rFonts w:ascii="Bookman Old Style" w:eastAsia="Bookman Old Style" w:hAnsi="Bookman Old Style" w:cs="Bookman Old Style"/>
              </w:rPr>
              <w:t>1</w:t>
            </w:r>
            <w:r w:rsidRPr="00264420">
              <w:rPr>
                <w:rFonts w:ascii="Bookman Old Style" w:eastAsia="Bookman Old Style" w:hAnsi="Bookman Old Style" w:cs="Bookman Old Style"/>
              </w:rPr>
              <w:t xml:space="preserve"> poin per tahun dengan satuan persentase.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xml:space="preserve">”. Pengukuran </w:t>
            </w:r>
            <w:r w:rsidR="0098385A" w:rsidRPr="00264420">
              <w:rPr>
                <w:rFonts w:ascii="Bookman Old Style" w:eastAsia="Bookman Old Style" w:hAnsi="Bookman Old Style" w:cs="Bookman Old Style"/>
              </w:rPr>
              <w:t xml:space="preserve">Indeks Tata Kelola Pengadaan (ITKP) </w:t>
            </w:r>
            <w:r w:rsidRPr="00264420">
              <w:rPr>
                <w:rFonts w:ascii="Bookman Old Style" w:eastAsia="Bookman Old Style" w:hAnsi="Bookman Old Style" w:cs="Bookman Old Style"/>
              </w:rPr>
              <w:t xml:space="preserve">dilakukan secara periodik setiap </w:t>
            </w:r>
            <w:r w:rsidR="0098385A" w:rsidRPr="00264420">
              <w:rPr>
                <w:rFonts w:ascii="Bookman Old Style" w:eastAsia="Bookman Old Style" w:hAnsi="Bookman Old Style" w:cs="Bookman Old Style"/>
              </w:rPr>
              <w:t>tahun</w:t>
            </w:r>
            <w:r w:rsidRPr="00264420">
              <w:rPr>
                <w:rFonts w:ascii="Bookman Old Style" w:eastAsia="Bookman Old Style" w:hAnsi="Bookman Old Style" w:cs="Bookman Old Style"/>
              </w:rPr>
              <w:t xml:space="preserve"> sehingga target peningkatan dapat ditetapkan</w:t>
            </w:r>
            <w:r w:rsidR="0098385A" w:rsidRPr="00264420">
              <w:rPr>
                <w:rFonts w:ascii="Bookman Old Style" w:eastAsia="Bookman Old Style" w:hAnsi="Bookman Old Style" w:cs="Bookman Old Style"/>
              </w:rPr>
              <w:t>.</w:t>
            </w:r>
          </w:p>
        </w:tc>
      </w:tr>
      <w:tr w:rsidR="0014522D" w:rsidRPr="00264420" w14:paraId="7134663B" w14:textId="77777777" w:rsidTr="008273BA">
        <w:trPr>
          <w:trHeight w:val="503"/>
        </w:trPr>
        <w:tc>
          <w:tcPr>
            <w:tcW w:w="1234" w:type="dxa"/>
            <w:vMerge/>
            <w:shd w:val="clear" w:color="auto" w:fill="FFFFFF"/>
          </w:tcPr>
          <w:p w14:paraId="7BEA49D8"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661FE8D7" w14:textId="77777777" w:rsidR="007E4B6F" w:rsidRPr="00264420" w:rsidRDefault="00E1023D"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09D72E54" w14:textId="77777777" w:rsidTr="008273BA">
        <w:trPr>
          <w:trHeight w:val="503"/>
        </w:trPr>
        <w:tc>
          <w:tcPr>
            <w:tcW w:w="1234" w:type="dxa"/>
            <w:vMerge/>
            <w:shd w:val="clear" w:color="auto" w:fill="FFFFFF"/>
          </w:tcPr>
          <w:p w14:paraId="0242D561"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5900AC19" w14:textId="77777777" w:rsidR="007E4B6F" w:rsidRPr="00264420" w:rsidRDefault="00E1023D" w:rsidP="007E4B6F">
            <w:pPr>
              <w:shd w:val="clear" w:color="auto" w:fill="FFFFFF" w:themeFill="background1"/>
              <w:spacing w:line="360" w:lineRule="auto"/>
              <w:jc w:val="both"/>
              <w:rPr>
                <w:rFonts w:ascii="Bookman Old Style" w:hAnsi="Bookman Old Style"/>
              </w:rPr>
            </w:pPr>
            <w:r w:rsidRPr="00264420">
              <w:rPr>
                <w:rFonts w:ascii="Bookman Old Style" w:hAnsi="Bookman Old Style"/>
              </w:rPr>
              <w:t>Dashboard penilaian ITKP yang dipublikasikan oleh LKPP melalui https://siukpbj.lkpp.go.id/itkp</w:t>
            </w:r>
          </w:p>
        </w:tc>
      </w:tr>
      <w:tr w:rsidR="0014522D" w:rsidRPr="00264420" w14:paraId="7ABC3561" w14:textId="77777777" w:rsidTr="008273BA">
        <w:trPr>
          <w:trHeight w:val="503"/>
        </w:trPr>
        <w:tc>
          <w:tcPr>
            <w:tcW w:w="1234" w:type="dxa"/>
            <w:shd w:val="clear" w:color="auto" w:fill="FFFFFF"/>
            <w:vAlign w:val="center"/>
          </w:tcPr>
          <w:p w14:paraId="1F18FE92" w14:textId="77777777" w:rsidR="007E4B6F" w:rsidRPr="00264420" w:rsidRDefault="00E1023D"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S.8</w:t>
            </w:r>
          </w:p>
        </w:tc>
        <w:tc>
          <w:tcPr>
            <w:tcW w:w="7722" w:type="dxa"/>
            <w:shd w:val="clear" w:color="auto" w:fill="FFFFFF"/>
            <w:vAlign w:val="center"/>
          </w:tcPr>
          <w:p w14:paraId="1CEAE768"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Meningkatnya kinerja pengendalian inflasi daerah</w:t>
            </w:r>
          </w:p>
        </w:tc>
      </w:tr>
      <w:tr w:rsidR="0014522D" w:rsidRPr="00264420" w14:paraId="208F63CE" w14:textId="77777777" w:rsidTr="008273BA">
        <w:trPr>
          <w:trHeight w:val="503"/>
        </w:trPr>
        <w:tc>
          <w:tcPr>
            <w:tcW w:w="1234" w:type="dxa"/>
            <w:shd w:val="clear" w:color="auto" w:fill="FFFFFF"/>
            <w:vAlign w:val="center"/>
          </w:tcPr>
          <w:p w14:paraId="2158B7B6" w14:textId="77777777" w:rsidR="007E4B6F" w:rsidRPr="00264420" w:rsidRDefault="00E1023D"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lastRenderedPageBreak/>
              <w:t>I.K.S.8.1</w:t>
            </w:r>
          </w:p>
        </w:tc>
        <w:tc>
          <w:tcPr>
            <w:tcW w:w="7722" w:type="dxa"/>
            <w:shd w:val="clear" w:color="auto" w:fill="FFFFFF"/>
            <w:vAlign w:val="center"/>
          </w:tcPr>
          <w:p w14:paraId="638C8321"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Angka Inflasi </w:t>
            </w:r>
          </w:p>
        </w:tc>
      </w:tr>
      <w:tr w:rsidR="0014522D" w:rsidRPr="00264420" w14:paraId="0DCBDC61" w14:textId="77777777" w:rsidTr="008273BA">
        <w:trPr>
          <w:trHeight w:val="503"/>
        </w:trPr>
        <w:tc>
          <w:tcPr>
            <w:tcW w:w="1234" w:type="dxa"/>
            <w:vMerge w:val="restart"/>
            <w:shd w:val="clear" w:color="auto" w:fill="FFFFFF"/>
          </w:tcPr>
          <w:p w14:paraId="37F48F02"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C1F09E8"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00776DB4" w14:textId="77777777" w:rsidTr="008273BA">
        <w:trPr>
          <w:trHeight w:val="503"/>
        </w:trPr>
        <w:tc>
          <w:tcPr>
            <w:tcW w:w="1234" w:type="dxa"/>
            <w:vMerge/>
            <w:shd w:val="clear" w:color="auto" w:fill="FFFFFF"/>
          </w:tcPr>
          <w:p w14:paraId="60D23992"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7BF7890D"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angka inflasi adalah ukuran statistik yang menunjukkan persentase kenaikan (atau penurunan) harga barang dan jasa secara umum dan terus-menerus dalam suatu periode waktu tertentu, biasanya bulanan atau tahunan</w:t>
            </w:r>
          </w:p>
          <w:p w14:paraId="6251B0F4" w14:textId="77777777" w:rsidR="0098385A"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Rumus inflasi : </w:t>
            </w:r>
          </w:p>
          <w:p w14:paraId="72FE7CF2" w14:textId="77777777" w:rsidR="0098385A"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noProof/>
                <w:lang w:val="en-US"/>
              </w:rPr>
              <w:drawing>
                <wp:inline distT="0" distB="0" distL="0" distR="0" wp14:anchorId="1237F010" wp14:editId="07015129">
                  <wp:extent cx="2705478" cy="581106"/>
                  <wp:effectExtent l="0" t="0" r="0" b="9525"/>
                  <wp:docPr id="87177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73844" name=""/>
                          <pic:cNvPicPr/>
                        </pic:nvPicPr>
                        <pic:blipFill>
                          <a:blip r:embed="rId25"/>
                          <a:stretch>
                            <a:fillRect/>
                          </a:stretch>
                        </pic:blipFill>
                        <pic:spPr>
                          <a:xfrm>
                            <a:off x="0" y="0"/>
                            <a:ext cx="2705478" cy="581106"/>
                          </a:xfrm>
                          <a:prstGeom prst="rect">
                            <a:avLst/>
                          </a:prstGeom>
                        </pic:spPr>
                      </pic:pic>
                    </a:graphicData>
                  </a:graphic>
                </wp:inline>
              </w:drawing>
            </w:r>
          </w:p>
          <w:p w14:paraId="280C36DE" w14:textId="77777777" w:rsidR="0098385A"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noProof/>
                <w:lang w:val="en-US"/>
              </w:rPr>
              <w:drawing>
                <wp:inline distT="0" distB="0" distL="0" distR="0" wp14:anchorId="58933FF9" wp14:editId="240A287F">
                  <wp:extent cx="3858260" cy="571500"/>
                  <wp:effectExtent l="0" t="0" r="8890" b="0"/>
                  <wp:docPr id="172802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24777" name="Picture 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3858260" cy="571500"/>
                          </a:xfrm>
                          <a:prstGeom prst="rect">
                            <a:avLst/>
                          </a:prstGeom>
                          <a:noFill/>
                        </pic:spPr>
                      </pic:pic>
                    </a:graphicData>
                  </a:graphic>
                </wp:inline>
              </w:drawing>
            </w:r>
          </w:p>
          <w:p w14:paraId="77A1AC4D" w14:textId="77777777" w:rsidR="00F00D2C" w:rsidRPr="00264420" w:rsidRDefault="00E1023D" w:rsidP="00F00D2C">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Umumnya digunakan empat kategori:</w:t>
            </w:r>
          </w:p>
          <w:p w14:paraId="105BF505" w14:textId="77777777" w:rsidR="00F00D2C" w:rsidRPr="00264420" w:rsidRDefault="00E1023D">
            <w:pPr>
              <w:numPr>
                <w:ilvl w:val="0"/>
                <w:numId w:val="19"/>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Inflasi Ringan → &lt; 10% per tahun</w:t>
            </w:r>
          </w:p>
          <w:p w14:paraId="32D37BC9" w14:textId="77777777" w:rsidR="00F00D2C" w:rsidRPr="00264420" w:rsidRDefault="00E1023D">
            <w:pPr>
              <w:numPr>
                <w:ilvl w:val="0"/>
                <w:numId w:val="19"/>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Inflasi Sedang → 10% – 30% per tahun</w:t>
            </w:r>
          </w:p>
          <w:p w14:paraId="7640A5FB" w14:textId="77777777" w:rsidR="00D53494" w:rsidRPr="00264420" w:rsidRDefault="00E1023D">
            <w:pPr>
              <w:numPr>
                <w:ilvl w:val="0"/>
                <w:numId w:val="19"/>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Inflasi Berat/Tinggi → 30% – 100% per tahun</w:t>
            </w:r>
          </w:p>
          <w:p w14:paraId="292C97D4" w14:textId="77777777" w:rsidR="00F00D2C" w:rsidRPr="00264420" w:rsidRDefault="00E1023D">
            <w:pPr>
              <w:numPr>
                <w:ilvl w:val="0"/>
                <w:numId w:val="19"/>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Hiperinflasi → &gt; 100% per tahun</w:t>
            </w:r>
          </w:p>
          <w:p w14:paraId="2EC96D6B" w14:textId="77777777" w:rsidR="00F00D2C" w:rsidRPr="00264420" w:rsidRDefault="00E1023D" w:rsidP="00F00D2C">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angka inflasi dihitung dalam rentang 0-100 dengan skor indikator stabil per tahun dengan satuan persentase. Indikator ini relevan dengan agenda pemerintah Kabupaten Gresik yang dituangkan dalam RPJMD dengan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 Pengukuran angka inflasi dilakukan secara periodik setiap tahun sehingga target peningkatan dapat ditetapkan.</w:t>
            </w:r>
          </w:p>
        </w:tc>
      </w:tr>
      <w:tr w:rsidR="0014522D" w:rsidRPr="00264420" w14:paraId="476C4BBD" w14:textId="77777777" w:rsidTr="008273BA">
        <w:trPr>
          <w:trHeight w:val="503"/>
        </w:trPr>
        <w:tc>
          <w:tcPr>
            <w:tcW w:w="1234" w:type="dxa"/>
            <w:vMerge/>
            <w:shd w:val="clear" w:color="auto" w:fill="FFFFFF"/>
          </w:tcPr>
          <w:p w14:paraId="00B83EFA"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3754B338" w14:textId="77777777" w:rsidR="007E4B6F" w:rsidRPr="00264420" w:rsidRDefault="00E1023D"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645BEFC5" w14:textId="77777777" w:rsidTr="008273BA">
        <w:trPr>
          <w:trHeight w:val="503"/>
        </w:trPr>
        <w:tc>
          <w:tcPr>
            <w:tcW w:w="1234" w:type="dxa"/>
            <w:vMerge/>
            <w:shd w:val="clear" w:color="auto" w:fill="FFFFFF"/>
          </w:tcPr>
          <w:p w14:paraId="20A25B77"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F9BBADA" w14:textId="77777777" w:rsidR="007E4B6F" w:rsidRPr="00264420" w:rsidRDefault="00E1023D" w:rsidP="007E4B6F">
            <w:pPr>
              <w:shd w:val="clear" w:color="auto" w:fill="FFFFFF" w:themeFill="background1"/>
              <w:spacing w:line="360" w:lineRule="auto"/>
              <w:rPr>
                <w:rFonts w:ascii="Bookman Old Style" w:hAnsi="Bookman Old Style"/>
              </w:rPr>
            </w:pPr>
            <w:r w:rsidRPr="00264420">
              <w:rPr>
                <w:rFonts w:ascii="Bookman Old Style" w:hAnsi="Bookman Old Style"/>
              </w:rPr>
              <w:t xml:space="preserve">Angka inflasi yang di </w:t>
            </w:r>
            <w:r w:rsidR="00F00D2C" w:rsidRPr="00264420">
              <w:rPr>
                <w:rFonts w:ascii="Bookman Old Style" w:hAnsi="Bookman Old Style"/>
              </w:rPr>
              <w:t>publikasikan</w:t>
            </w:r>
            <w:r w:rsidRPr="00264420">
              <w:rPr>
                <w:rFonts w:ascii="Bookman Old Style" w:hAnsi="Bookman Old Style"/>
              </w:rPr>
              <w:t xml:space="preserve"> oleh BPS </w:t>
            </w:r>
          </w:p>
        </w:tc>
      </w:tr>
      <w:tr w:rsidR="0014522D" w:rsidRPr="00264420" w14:paraId="662F8C86" w14:textId="77777777" w:rsidTr="008273BA">
        <w:trPr>
          <w:trHeight w:val="503"/>
        </w:trPr>
        <w:tc>
          <w:tcPr>
            <w:tcW w:w="1234" w:type="dxa"/>
            <w:shd w:val="clear" w:color="auto" w:fill="FFFFFF"/>
          </w:tcPr>
          <w:p w14:paraId="360A49B6" w14:textId="77777777" w:rsidR="007E4B6F" w:rsidRPr="00264420" w:rsidRDefault="00E1023D"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S.9</w:t>
            </w:r>
          </w:p>
        </w:tc>
        <w:tc>
          <w:tcPr>
            <w:tcW w:w="7722" w:type="dxa"/>
            <w:shd w:val="clear" w:color="auto" w:fill="FFFFFF"/>
          </w:tcPr>
          <w:p w14:paraId="43BA893C" w14:textId="77777777" w:rsidR="007E4B6F" w:rsidRPr="00264420" w:rsidRDefault="00E1023D" w:rsidP="007E4B6F">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Terpenuhinya HAK masyarakat atas bantuan hukum</w:t>
            </w:r>
          </w:p>
        </w:tc>
      </w:tr>
      <w:tr w:rsidR="0014522D" w:rsidRPr="00264420" w14:paraId="00BC4731" w14:textId="77777777" w:rsidTr="008273BA">
        <w:trPr>
          <w:trHeight w:val="503"/>
        </w:trPr>
        <w:tc>
          <w:tcPr>
            <w:tcW w:w="1234" w:type="dxa"/>
            <w:shd w:val="clear" w:color="auto" w:fill="FFFFFF"/>
            <w:vAlign w:val="center"/>
          </w:tcPr>
          <w:p w14:paraId="492EE6B1" w14:textId="77777777" w:rsidR="007E4B6F" w:rsidRPr="00264420" w:rsidRDefault="00E1023D"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I.K.S.9.1</w:t>
            </w:r>
          </w:p>
        </w:tc>
        <w:tc>
          <w:tcPr>
            <w:tcW w:w="7722" w:type="dxa"/>
            <w:shd w:val="clear" w:color="auto" w:fill="FFFFFF"/>
            <w:vAlign w:val="center"/>
          </w:tcPr>
          <w:p w14:paraId="2754F15D" w14:textId="77777777" w:rsidR="007E4B6F" w:rsidRPr="00264420" w:rsidRDefault="00E1023D"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Nilai Peduli HAM</w:t>
            </w:r>
          </w:p>
        </w:tc>
      </w:tr>
      <w:tr w:rsidR="0014522D" w:rsidRPr="00264420" w14:paraId="3BFF6E6B" w14:textId="77777777" w:rsidTr="008273BA">
        <w:trPr>
          <w:trHeight w:val="503"/>
        </w:trPr>
        <w:tc>
          <w:tcPr>
            <w:tcW w:w="1234" w:type="dxa"/>
            <w:vMerge w:val="restart"/>
            <w:shd w:val="clear" w:color="auto" w:fill="FFFFFF"/>
          </w:tcPr>
          <w:p w14:paraId="5203E470"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7A5F7B05"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Definisi </w:t>
            </w:r>
          </w:p>
        </w:tc>
      </w:tr>
      <w:tr w:rsidR="0014522D" w:rsidRPr="00264420" w14:paraId="524CF890" w14:textId="77777777" w:rsidTr="008273BA">
        <w:trPr>
          <w:trHeight w:val="503"/>
        </w:trPr>
        <w:tc>
          <w:tcPr>
            <w:tcW w:w="1234" w:type="dxa"/>
            <w:vMerge/>
            <w:shd w:val="clear" w:color="auto" w:fill="FFFFFF"/>
          </w:tcPr>
          <w:p w14:paraId="513BE599"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1E3F98D"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Peduli HAM adalah upaya pemerintah daerah kabupaten/kota untuk meningkatkan peran dan tanggung jawabnya dalam penghormatan, pelindungan, pemenuhan, penegakan, dan pemajuan hak asasi manusia. Terdiri atas Lima pilar penting dalam pelaksanaan hak asasi manusia, yaitu:</w:t>
            </w:r>
          </w:p>
          <w:p w14:paraId="21E936F8" w14:textId="77777777" w:rsidR="007E4B6F" w:rsidRPr="00264420" w:rsidRDefault="00E1023D">
            <w:pPr>
              <w:numPr>
                <w:ilvl w:val="0"/>
                <w:numId w:val="20"/>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Penghormatan (Respect)</w:t>
            </w:r>
          </w:p>
          <w:p w14:paraId="0AEE8A09" w14:textId="77777777" w:rsidR="007E4B6F" w:rsidRPr="00264420" w:rsidRDefault="00E1023D">
            <w:pPr>
              <w:numPr>
                <w:ilvl w:val="0"/>
                <w:numId w:val="20"/>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Pelindungan (Protect)</w:t>
            </w:r>
          </w:p>
          <w:p w14:paraId="7C323FC0" w14:textId="77777777" w:rsidR="007E4B6F" w:rsidRPr="00264420" w:rsidRDefault="00E1023D">
            <w:pPr>
              <w:numPr>
                <w:ilvl w:val="0"/>
                <w:numId w:val="20"/>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Pemenuhan (Fulfill)</w:t>
            </w:r>
          </w:p>
          <w:p w14:paraId="2EC4A9B4" w14:textId="77777777" w:rsidR="007E4B6F" w:rsidRPr="00264420" w:rsidRDefault="00E1023D">
            <w:pPr>
              <w:numPr>
                <w:ilvl w:val="0"/>
                <w:numId w:val="20"/>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Penegakan (Enforce)</w:t>
            </w:r>
          </w:p>
          <w:p w14:paraId="49AF2918" w14:textId="77777777" w:rsidR="007E4B6F" w:rsidRPr="00264420" w:rsidRDefault="00E1023D">
            <w:pPr>
              <w:numPr>
                <w:ilvl w:val="0"/>
                <w:numId w:val="20"/>
              </w:numPr>
              <w:shd w:val="clear" w:color="auto" w:fill="FFFFFF" w:themeFill="background1"/>
              <w:tabs>
                <w:tab w:val="clear" w:pos="720"/>
              </w:tabs>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Pemajuan (Promote/Advance)</w:t>
            </w:r>
          </w:p>
          <w:p w14:paraId="5FC85B3A" w14:textId="77777777" w:rsidR="007E4B6F" w:rsidRPr="00264420" w:rsidRDefault="00E1023D" w:rsidP="007E4B6F">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Tujuan penilaian ini adalah : </w:t>
            </w:r>
          </w:p>
          <w:p w14:paraId="2460B449" w14:textId="77777777" w:rsidR="007E4B6F" w:rsidRPr="00264420" w:rsidRDefault="00E1023D">
            <w:pPr>
              <w:pStyle w:val="ListParagraph"/>
              <w:numPr>
                <w:ilvl w:val="0"/>
                <w:numId w:val="21"/>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Memotivasi pemerintah daerah agar lebih bertanggung jawab dalam pelaksanaan P5HAM (Penghormatan, Pelindungan, Pemenuhan, Penegakan, Pemajuan HAM).</w:t>
            </w:r>
          </w:p>
          <w:p w14:paraId="2CF123CC" w14:textId="77777777" w:rsidR="007E4B6F" w:rsidRPr="00264420" w:rsidRDefault="00E1023D">
            <w:pPr>
              <w:pStyle w:val="ListParagraph"/>
              <w:numPr>
                <w:ilvl w:val="0"/>
                <w:numId w:val="21"/>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Mendorong sinergi antara perangkat daerah dan instansi vertikal.</w:t>
            </w:r>
          </w:p>
          <w:p w14:paraId="39F70354" w14:textId="77777777" w:rsidR="007E4B6F" w:rsidRPr="00264420" w:rsidRDefault="00E1023D">
            <w:pPr>
              <w:pStyle w:val="ListParagraph"/>
              <w:numPr>
                <w:ilvl w:val="0"/>
                <w:numId w:val="21"/>
              </w:numPr>
              <w:shd w:val="clear" w:color="auto" w:fill="FFFFFF" w:themeFill="background1"/>
              <w:spacing w:line="360" w:lineRule="auto"/>
              <w:ind w:left="436"/>
              <w:jc w:val="both"/>
              <w:rPr>
                <w:rFonts w:ascii="Bookman Old Style" w:eastAsia="Bookman Old Style" w:hAnsi="Bookman Old Style" w:cs="Bookman Old Style"/>
              </w:rPr>
            </w:pPr>
            <w:r w:rsidRPr="00264420">
              <w:rPr>
                <w:rFonts w:ascii="Bookman Old Style" w:eastAsia="Bookman Old Style" w:hAnsi="Bookman Old Style" w:cs="Bookman Old Style"/>
              </w:rPr>
              <w:t>Menilai struktur, proses, dan hasil capaian Pemda dalam pemajuan HAM</w:t>
            </w:r>
          </w:p>
          <w:p w14:paraId="54478C86" w14:textId="77777777" w:rsidR="007E4B6F" w:rsidRPr="00264420" w:rsidRDefault="00E1023D" w:rsidP="007E4B6F">
            <w:pPr>
              <w:shd w:val="clear" w:color="auto" w:fill="FFFFFF" w:themeFill="background1"/>
              <w:spacing w:line="36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Kategori hasil penilaian berdasarkan total skor:</w:t>
            </w:r>
          </w:p>
          <w:p w14:paraId="57E6D6CE" w14:textId="77777777" w:rsidR="007E4B6F" w:rsidRPr="00264420" w:rsidRDefault="00E1023D">
            <w:pPr>
              <w:pStyle w:val="ListParagraph"/>
              <w:numPr>
                <w:ilvl w:val="0"/>
                <w:numId w:val="22"/>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Peduli HAM: 75–100</w:t>
            </w:r>
          </w:p>
          <w:p w14:paraId="4DCB8CC7" w14:textId="77777777" w:rsidR="007E4B6F" w:rsidRPr="00264420" w:rsidRDefault="00E1023D">
            <w:pPr>
              <w:pStyle w:val="ListParagraph"/>
              <w:numPr>
                <w:ilvl w:val="0"/>
                <w:numId w:val="22"/>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Cukup Peduli HAM: &gt;65–&lt;75</w:t>
            </w:r>
          </w:p>
          <w:p w14:paraId="14E4965F" w14:textId="77777777" w:rsidR="007E4B6F" w:rsidRPr="00264420" w:rsidRDefault="00E1023D">
            <w:pPr>
              <w:pStyle w:val="ListParagraph"/>
              <w:numPr>
                <w:ilvl w:val="0"/>
                <w:numId w:val="22"/>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Mulai Peduli HAM: &gt;50–&lt;65</w:t>
            </w:r>
          </w:p>
          <w:p w14:paraId="20697974" w14:textId="77777777" w:rsidR="007E4B6F" w:rsidRPr="00264420" w:rsidRDefault="00E1023D">
            <w:pPr>
              <w:pStyle w:val="ListParagraph"/>
              <w:numPr>
                <w:ilvl w:val="0"/>
                <w:numId w:val="22"/>
              </w:numPr>
              <w:shd w:val="clear" w:color="auto" w:fill="FFFFFF" w:themeFill="background1"/>
              <w:spacing w:line="360" w:lineRule="auto"/>
              <w:ind w:left="436" w:hanging="360"/>
              <w:jc w:val="both"/>
              <w:rPr>
                <w:rFonts w:ascii="Bookman Old Style" w:eastAsia="Bookman Old Style" w:hAnsi="Bookman Old Style" w:cs="Bookman Old Style"/>
              </w:rPr>
            </w:pPr>
            <w:r w:rsidRPr="00264420">
              <w:rPr>
                <w:rFonts w:ascii="Bookman Old Style" w:eastAsia="Bookman Old Style" w:hAnsi="Bookman Old Style" w:cs="Bookman Old Style"/>
              </w:rPr>
              <w:t>Kurang Peduli HAM: &lt;50</w:t>
            </w:r>
          </w:p>
          <w:p w14:paraId="096520CC" w14:textId="77777777" w:rsidR="007E4B6F" w:rsidRPr="00264420" w:rsidRDefault="00E1023D" w:rsidP="007E4B6F">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Nilai Peduli HAM dihitung dalam rentang 0-100 dengan peningkatan skor indikator rata-rata sebesar 0,01 poin per tahun dengan satuan angka. Indikator ini relevan dengan agenda pemerintah Kabupaten Gresik yang dituangkan dalam RPJMD dengan indikator sasaran “</w:t>
            </w:r>
            <w:r w:rsidRPr="00264420">
              <w:rPr>
                <w:rFonts w:ascii="Bookman Old Style" w:hAnsi="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07A7FACB" w14:textId="77777777" w:rsidR="007E4B6F" w:rsidRPr="00264420" w:rsidRDefault="00E1023D" w:rsidP="007E4B6F">
            <w:pPr>
              <w:shd w:val="clear" w:color="auto" w:fill="FFFFFF" w:themeFill="background1"/>
              <w:spacing w:line="36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Pengukuran Nilai Peduli HAM  dilakukan secara periodik setiap satu tahun sekali dan sehingga target peningkatan dapat ditetapkan.</w:t>
            </w:r>
          </w:p>
        </w:tc>
      </w:tr>
      <w:tr w:rsidR="0014522D" w:rsidRPr="00264420" w14:paraId="4F542DA9" w14:textId="77777777" w:rsidTr="008273BA">
        <w:trPr>
          <w:trHeight w:val="503"/>
        </w:trPr>
        <w:tc>
          <w:tcPr>
            <w:tcW w:w="1234" w:type="dxa"/>
            <w:vMerge/>
            <w:shd w:val="clear" w:color="auto" w:fill="FFFFFF"/>
          </w:tcPr>
          <w:p w14:paraId="6DE89CB4"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0FD090EA" w14:textId="77777777" w:rsidR="007E4B6F" w:rsidRPr="00264420" w:rsidRDefault="00E1023D" w:rsidP="007E4B6F">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92FC63B" w14:textId="77777777" w:rsidTr="008273BA">
        <w:trPr>
          <w:trHeight w:val="503"/>
        </w:trPr>
        <w:tc>
          <w:tcPr>
            <w:tcW w:w="1234" w:type="dxa"/>
            <w:vMerge/>
            <w:shd w:val="clear" w:color="auto" w:fill="FFFFFF"/>
          </w:tcPr>
          <w:p w14:paraId="6B687F43" w14:textId="77777777" w:rsidR="007E4B6F" w:rsidRPr="00264420" w:rsidRDefault="007E4B6F" w:rsidP="007E4B6F">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722" w:type="dxa"/>
            <w:shd w:val="clear" w:color="auto" w:fill="FFFFFF"/>
          </w:tcPr>
          <w:p w14:paraId="22E72980" w14:textId="77777777" w:rsidR="007E4B6F" w:rsidRPr="00264420" w:rsidRDefault="00E1023D" w:rsidP="007E4B6F">
            <w:pPr>
              <w:shd w:val="clear" w:color="auto" w:fill="FFFFFF" w:themeFill="background1"/>
              <w:tabs>
                <w:tab w:val="left" w:pos="1110"/>
              </w:tabs>
              <w:spacing w:line="360" w:lineRule="auto"/>
              <w:jc w:val="both"/>
              <w:rPr>
                <w:rFonts w:ascii="Bookman Old Style" w:hAnsi="Bookman Old Style"/>
              </w:rPr>
            </w:pPr>
            <w:r w:rsidRPr="00264420">
              <w:rPr>
                <w:rFonts w:ascii="Bookman Old Style" w:eastAsia="Bookman Old Style" w:hAnsi="Bookman Old Style" w:cs="Bookman Old Style"/>
              </w:rPr>
              <w:t>Hasil Validasi Penilaian Daerah Kabupaten/Kota Peduli HAM dari Kementerian Hukum dan HAM</w:t>
            </w:r>
          </w:p>
        </w:tc>
      </w:tr>
    </w:tbl>
    <w:p w14:paraId="58D477C9" w14:textId="77777777" w:rsidR="004019B9" w:rsidRPr="00264420" w:rsidRDefault="004019B9">
      <w:pPr>
        <w:rPr>
          <w:rFonts w:ascii="Bookman Old Style" w:hAnsi="Bookman Old Style"/>
        </w:rPr>
        <w:sectPr w:rsidR="004019B9" w:rsidRPr="00264420" w:rsidSect="00F0445D">
          <w:headerReference w:type="default" r:id="rId27"/>
          <w:footerReference w:type="default" r:id="rId28"/>
          <w:pgSz w:w="12240" w:h="20160" w:code="5"/>
          <w:pgMar w:top="1138" w:right="1440" w:bottom="1440" w:left="1440" w:header="0" w:footer="0" w:gutter="0"/>
          <w:pgNumType w:start="1"/>
          <w:cols w:space="708"/>
          <w:docGrid w:linePitch="360"/>
        </w:sectPr>
      </w:pPr>
    </w:p>
    <w:p w14:paraId="6A043641" w14:textId="77777777" w:rsidR="005358D7" w:rsidRPr="005E01E2" w:rsidRDefault="00E1023D">
      <w:pPr>
        <w:pStyle w:val="ListParagraph"/>
        <w:numPr>
          <w:ilvl w:val="0"/>
          <w:numId w:val="81"/>
        </w:numPr>
        <w:pBdr>
          <w:top w:val="nil"/>
          <w:left w:val="nil"/>
          <w:bottom w:val="nil"/>
          <w:right w:val="nil"/>
          <w:between w:val="nil"/>
        </w:pBdr>
        <w:shd w:val="clear" w:color="auto" w:fill="FFFFFF"/>
        <w:tabs>
          <w:tab w:val="left" w:pos="3345"/>
        </w:tabs>
        <w:spacing w:line="353" w:lineRule="auto"/>
        <w:ind w:left="540" w:hanging="540"/>
        <w:jc w:val="both"/>
        <w:rPr>
          <w:rFonts w:ascii="Bookman Old Style" w:eastAsia="Bookman Old Style" w:hAnsi="Bookman Old Style" w:cs="Bookman Old Style"/>
          <w:color w:val="000000"/>
          <w:lang w:val="id" w:eastAsia="en-ID"/>
        </w:rPr>
      </w:pPr>
      <w:r w:rsidRPr="005E01E2">
        <w:rPr>
          <w:rFonts w:ascii="Bookman Old Style" w:eastAsia="Bookman Old Style" w:hAnsi="Bookman Old Style" w:cs="Bookman Old Style"/>
          <w:color w:val="000000"/>
          <w:lang w:val="id" w:eastAsia="en-ID"/>
        </w:rPr>
        <w:lastRenderedPageBreak/>
        <w:t>DINAS KOMUNIKASI DAN INFORMATIKA KABUPATEN GRESIK</w:t>
      </w:r>
    </w:p>
    <w:p w14:paraId="3EA24C75" w14:textId="77777777" w:rsidR="005358D7" w:rsidRPr="00264420" w:rsidRDefault="005358D7">
      <w:pPr>
        <w:pBdr>
          <w:top w:val="nil"/>
          <w:left w:val="nil"/>
          <w:bottom w:val="nil"/>
          <w:right w:val="nil"/>
          <w:between w:val="nil"/>
        </w:pBdr>
        <w:shd w:val="clear" w:color="auto" w:fill="FFFFFF"/>
        <w:tabs>
          <w:tab w:val="left" w:pos="3345"/>
        </w:tabs>
        <w:spacing w:line="353" w:lineRule="auto"/>
        <w:ind w:left="426"/>
        <w:jc w:val="both"/>
        <w:rPr>
          <w:rFonts w:ascii="Bookman Old Style" w:eastAsia="Bookman Old Style" w:hAnsi="Bookman Old Style" w:cs="Bookman Old Style"/>
          <w:color w:val="000000"/>
          <w:lang w:val="id" w:eastAsia="en-ID"/>
        </w:rPr>
      </w:pPr>
    </w:p>
    <w:p w14:paraId="735BED1B" w14:textId="77777777" w:rsidR="005358D7" w:rsidRPr="00264420" w:rsidRDefault="00E1023D">
      <w:pPr>
        <w:pBdr>
          <w:top w:val="nil"/>
          <w:left w:val="nil"/>
          <w:bottom w:val="nil"/>
          <w:right w:val="nil"/>
          <w:between w:val="nil"/>
        </w:pBdr>
        <w:shd w:val="clear" w:color="auto" w:fill="FFFFFF"/>
        <w:tabs>
          <w:tab w:val="left" w:pos="426"/>
          <w:tab w:val="left" w:pos="1800"/>
        </w:tabs>
        <w:spacing w:line="353" w:lineRule="auto"/>
        <w:ind w:left="2127" w:right="81" w:hanging="1843"/>
        <w:jc w:val="both"/>
        <w:rPr>
          <w:rFonts w:ascii="Bookman Old Style" w:eastAsia="Bookman Old Style" w:hAnsi="Bookman Old Style" w:cs="Bookman Old Style"/>
          <w:color w:val="000000"/>
          <w:lang w:val="id" w:eastAsia="en-ID"/>
        </w:rPr>
      </w:pPr>
      <w:r w:rsidRPr="00264420">
        <w:rPr>
          <w:rFonts w:ascii="Bookman Old Style" w:eastAsia="Bookman Old Style" w:hAnsi="Bookman Old Style" w:cs="Bookman Old Style"/>
          <w:color w:val="000000"/>
          <w:lang w:val="id" w:eastAsia="en-ID"/>
        </w:rPr>
        <w:tab/>
        <w:t>Tugas</w:t>
      </w:r>
      <w:r w:rsidRPr="00264420">
        <w:rPr>
          <w:rFonts w:ascii="Bookman Old Style" w:eastAsia="Bookman Old Style" w:hAnsi="Bookman Old Style" w:cs="Bookman Old Style"/>
          <w:color w:val="000000"/>
          <w:lang w:val="id" w:eastAsia="en-ID"/>
        </w:rPr>
        <w:tab/>
        <w:t>:</w:t>
      </w:r>
      <w:r w:rsidRPr="00264420">
        <w:rPr>
          <w:rFonts w:ascii="Bookman Old Style" w:eastAsia="Bookman Old Style" w:hAnsi="Bookman Old Style" w:cs="Bookman Old Style"/>
          <w:color w:val="000000"/>
          <w:lang w:val="id" w:eastAsia="en-ID"/>
        </w:rPr>
        <w:tab/>
        <w:t>Membantu Bupati dalam melaksanakan urusan pemerintahan bidang Komunikasi dan Informatika, urusan pemerintahan bidang Statistik dan urusan pemerintahan bidang Persandian.</w:t>
      </w:r>
    </w:p>
    <w:p w14:paraId="28A42563" w14:textId="77777777" w:rsidR="005358D7" w:rsidRPr="00264420" w:rsidRDefault="005358D7">
      <w:pPr>
        <w:pBdr>
          <w:top w:val="nil"/>
          <w:left w:val="nil"/>
          <w:bottom w:val="nil"/>
          <w:right w:val="nil"/>
          <w:between w:val="nil"/>
        </w:pBdr>
        <w:shd w:val="clear" w:color="auto" w:fill="FFFFFF"/>
        <w:tabs>
          <w:tab w:val="left" w:pos="720"/>
          <w:tab w:val="left" w:pos="1800"/>
        </w:tabs>
        <w:spacing w:line="353" w:lineRule="auto"/>
        <w:ind w:left="2127" w:right="81" w:hanging="1843"/>
        <w:jc w:val="both"/>
        <w:rPr>
          <w:rFonts w:ascii="Bookman Old Style" w:eastAsia="Bookman Old Style" w:hAnsi="Bookman Old Style" w:cs="Bookman Old Style"/>
          <w:color w:val="000000"/>
          <w:lang w:val="id" w:eastAsia="en-ID"/>
        </w:rPr>
      </w:pPr>
    </w:p>
    <w:p w14:paraId="3C3B151E" w14:textId="77777777" w:rsidR="005358D7" w:rsidRPr="00264420" w:rsidRDefault="00E1023D">
      <w:pPr>
        <w:pBdr>
          <w:top w:val="nil"/>
          <w:left w:val="nil"/>
          <w:bottom w:val="nil"/>
          <w:right w:val="nil"/>
          <w:between w:val="nil"/>
        </w:pBdr>
        <w:shd w:val="clear" w:color="auto" w:fill="FFFFFF"/>
        <w:tabs>
          <w:tab w:val="left" w:pos="426"/>
          <w:tab w:val="left" w:pos="1800"/>
          <w:tab w:val="left" w:pos="2127"/>
        </w:tabs>
        <w:spacing w:line="353" w:lineRule="auto"/>
        <w:ind w:left="2430" w:hanging="2146"/>
        <w:jc w:val="both"/>
        <w:rPr>
          <w:rFonts w:ascii="Bookman Old Style" w:eastAsia="Bookman Old Style" w:hAnsi="Bookman Old Style" w:cs="Bookman Old Style"/>
          <w:color w:val="000000"/>
          <w:lang w:val="id" w:eastAsia="en-ID"/>
        </w:rPr>
      </w:pPr>
      <w:r w:rsidRPr="00264420">
        <w:rPr>
          <w:rFonts w:ascii="Bookman Old Style" w:eastAsia="Bookman Old Style" w:hAnsi="Bookman Old Style" w:cs="Bookman Old Style"/>
          <w:color w:val="000000"/>
          <w:lang w:val="id" w:eastAsia="en-ID"/>
        </w:rPr>
        <w:tab/>
        <w:t>Fungsi</w:t>
      </w:r>
      <w:r w:rsidRPr="00264420">
        <w:rPr>
          <w:rFonts w:ascii="Bookman Old Style" w:eastAsia="Bookman Old Style" w:hAnsi="Bookman Old Style" w:cs="Bookman Old Style"/>
          <w:color w:val="000000"/>
          <w:lang w:val="id" w:eastAsia="en-ID"/>
        </w:rPr>
        <w:tab/>
        <w:t>:</w:t>
      </w:r>
      <w:r w:rsidRPr="00264420">
        <w:rPr>
          <w:rFonts w:ascii="Bookman Old Style" w:eastAsia="Bookman Old Style" w:hAnsi="Bookman Old Style" w:cs="Bookman Old Style"/>
          <w:color w:val="000000"/>
          <w:lang w:val="id" w:eastAsia="en-ID"/>
        </w:rPr>
        <w:tab/>
        <w:t>a.</w:t>
      </w:r>
      <w:r w:rsidRPr="00264420">
        <w:rPr>
          <w:rFonts w:ascii="Bookman Old Style" w:eastAsia="Bookman Old Style" w:hAnsi="Bookman Old Style" w:cs="Bookman Old Style"/>
          <w:color w:val="000000"/>
          <w:lang w:val="id" w:eastAsia="en-ID"/>
        </w:rPr>
        <w:tab/>
        <w:t>pelaksanaan pengoordinasian penyusunan kebijakan dan program urusan komunikasi dan informatika, statistik dan persandian;</w:t>
      </w:r>
    </w:p>
    <w:p w14:paraId="41A5E4AF" w14:textId="77777777" w:rsidR="005358D7" w:rsidRPr="00264420" w:rsidRDefault="00E1023D">
      <w:pPr>
        <w:shd w:val="clear" w:color="auto" w:fill="FFFFFF"/>
        <w:tabs>
          <w:tab w:val="left" w:pos="2127"/>
        </w:tabs>
        <w:spacing w:line="353" w:lineRule="auto"/>
        <w:ind w:left="2410" w:right="83" w:hanging="4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ab/>
        <w:t>b.</w:t>
      </w:r>
      <w:r w:rsidRPr="00264420">
        <w:rPr>
          <w:rFonts w:ascii="Bookman Old Style" w:eastAsia="Bookman Old Style" w:hAnsi="Bookman Old Style" w:cs="Bookman Old Style"/>
          <w:lang w:val="id" w:eastAsia="en-ID"/>
        </w:rPr>
        <w:tab/>
        <w:t>pelaksanaan kebijakan urusan komunikasi dan informatika, statistik dan persandian;</w:t>
      </w:r>
    </w:p>
    <w:p w14:paraId="1442DDAD" w14:textId="77777777" w:rsidR="005358D7" w:rsidRPr="00264420" w:rsidRDefault="00E1023D">
      <w:pPr>
        <w:shd w:val="clear" w:color="auto" w:fill="FFFFFF"/>
        <w:tabs>
          <w:tab w:val="left" w:pos="2127"/>
        </w:tabs>
        <w:spacing w:line="353" w:lineRule="auto"/>
        <w:ind w:left="2410" w:right="83" w:hanging="2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c.</w:t>
      </w:r>
      <w:r w:rsidRPr="00264420">
        <w:rPr>
          <w:rFonts w:ascii="Bookman Old Style" w:eastAsia="Bookman Old Style" w:hAnsi="Bookman Old Style" w:cs="Bookman Old Style"/>
          <w:lang w:val="id" w:eastAsia="en-ID"/>
        </w:rPr>
        <w:tab/>
        <w:t>pelaksanaan pelayanan administrasi  komunikasi dan informatika, statistik dan persandian;</w:t>
      </w:r>
    </w:p>
    <w:p w14:paraId="643EEFFD" w14:textId="77777777" w:rsidR="005358D7" w:rsidRPr="00264420" w:rsidRDefault="00E1023D">
      <w:pPr>
        <w:shd w:val="clear" w:color="auto" w:fill="FFFFFF"/>
        <w:tabs>
          <w:tab w:val="left" w:pos="2127"/>
        </w:tabs>
        <w:spacing w:line="353" w:lineRule="auto"/>
        <w:ind w:left="2410" w:right="83" w:hanging="2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d.</w:t>
      </w:r>
      <w:r w:rsidRPr="00264420">
        <w:rPr>
          <w:rFonts w:ascii="Bookman Old Style" w:eastAsia="Bookman Old Style" w:hAnsi="Bookman Old Style" w:cs="Bookman Old Style"/>
          <w:lang w:val="id" w:eastAsia="en-ID"/>
        </w:rPr>
        <w:tab/>
        <w:t>pelaksanan pengendalian kebijakan pembinaan dan fasilitasi urusan komunikasi dan informatika, statistik dan persandian;</w:t>
      </w:r>
    </w:p>
    <w:p w14:paraId="5D89BB50" w14:textId="77777777" w:rsidR="005358D7" w:rsidRPr="00264420" w:rsidRDefault="00E1023D">
      <w:pPr>
        <w:shd w:val="clear" w:color="auto" w:fill="FFFFFF"/>
        <w:tabs>
          <w:tab w:val="left" w:pos="2410"/>
        </w:tabs>
        <w:spacing w:line="353" w:lineRule="auto"/>
        <w:ind w:left="2410" w:right="83" w:hanging="2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e.</w:t>
      </w:r>
      <w:r w:rsidRPr="00264420">
        <w:rPr>
          <w:rFonts w:ascii="Bookman Old Style" w:eastAsia="Bookman Old Style" w:hAnsi="Bookman Old Style" w:cs="Bookman Old Style"/>
          <w:lang w:val="id" w:eastAsia="en-ID"/>
        </w:rPr>
        <w:tab/>
        <w:t>pelaksanaan   evaluasi   dan   pelaporan   pelaksanaan urusan   komunikasi   dan   informatika,   statistik   dan persandian; dan</w:t>
      </w:r>
    </w:p>
    <w:p w14:paraId="07E3D651" w14:textId="77777777" w:rsidR="005358D7" w:rsidRPr="00264420" w:rsidRDefault="00E1023D">
      <w:pPr>
        <w:shd w:val="clear" w:color="auto" w:fill="FFFFFF"/>
        <w:tabs>
          <w:tab w:val="left" w:pos="2127"/>
          <w:tab w:val="left" w:pos="2410"/>
        </w:tabs>
        <w:spacing w:line="353" w:lineRule="auto"/>
        <w:ind w:left="2410" w:right="83" w:hanging="483"/>
        <w:jc w:val="both"/>
        <w:rPr>
          <w:rFonts w:ascii="Bookman Old Style" w:eastAsia="Bookman Old Style" w:hAnsi="Bookman Old Style" w:cs="Bookman Old Style"/>
          <w:lang w:val="id" w:eastAsia="en-ID"/>
        </w:rPr>
      </w:pPr>
      <w:r w:rsidRPr="00264420">
        <w:rPr>
          <w:rFonts w:ascii="Bookman Old Style" w:eastAsia="Bookman Old Style" w:hAnsi="Bookman Old Style" w:cs="Bookman Old Style"/>
          <w:lang w:val="id" w:eastAsia="en-ID"/>
        </w:rPr>
        <w:tab/>
        <w:t>f.</w:t>
      </w:r>
      <w:r w:rsidRPr="00264420">
        <w:rPr>
          <w:rFonts w:ascii="Bookman Old Style" w:eastAsia="Bookman Old Style" w:hAnsi="Bookman Old Style" w:cs="Bookman Old Style"/>
          <w:lang w:val="id" w:eastAsia="en-ID"/>
        </w:rPr>
        <w:tab/>
        <w:t>pelaksanaan tugas kedinasan lain yang diberikan oleh bupati sesuai dengan bidang tugasnya.</w:t>
      </w:r>
    </w:p>
    <w:tbl>
      <w:tblPr>
        <w:tblStyle w:val="a0"/>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33EA2D85" w14:textId="77777777">
        <w:tc>
          <w:tcPr>
            <w:tcW w:w="1234" w:type="dxa"/>
            <w:shd w:val="clear" w:color="auto" w:fill="FFFFFF"/>
          </w:tcPr>
          <w:p w14:paraId="4AA18444" w14:textId="77777777" w:rsidR="005358D7" w:rsidRPr="00264420" w:rsidRDefault="00E1023D">
            <w:pPr>
              <w:pBdr>
                <w:top w:val="nil"/>
                <w:left w:val="nil"/>
                <w:bottom w:val="nil"/>
                <w:right w:val="nil"/>
                <w:between w:val="nil"/>
              </w:pBdr>
              <w:shd w:val="clear" w:color="auto" w:fill="FFFFFF"/>
              <w:tabs>
                <w:tab w:val="left" w:pos="3345"/>
              </w:tabs>
              <w:spacing w:line="348"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Kode</w:t>
            </w:r>
          </w:p>
        </w:tc>
        <w:tc>
          <w:tcPr>
            <w:tcW w:w="7411" w:type="dxa"/>
            <w:shd w:val="clear" w:color="auto" w:fill="FFFFFF"/>
          </w:tcPr>
          <w:p w14:paraId="315C104D" w14:textId="77777777" w:rsidR="005358D7" w:rsidRPr="00264420" w:rsidRDefault="00E1023D">
            <w:pPr>
              <w:pBdr>
                <w:top w:val="nil"/>
                <w:left w:val="nil"/>
                <w:bottom w:val="nil"/>
                <w:right w:val="nil"/>
                <w:between w:val="nil"/>
              </w:pBdr>
              <w:shd w:val="clear" w:color="auto" w:fill="FFFFFF"/>
              <w:tabs>
                <w:tab w:val="left" w:pos="3345"/>
              </w:tabs>
              <w:spacing w:line="348"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Indikator Kinerja Utama</w:t>
            </w:r>
          </w:p>
        </w:tc>
      </w:tr>
      <w:tr w:rsidR="0014522D" w:rsidRPr="00264420" w14:paraId="31A06DA2" w14:textId="77777777">
        <w:trPr>
          <w:trHeight w:val="381"/>
        </w:trPr>
        <w:tc>
          <w:tcPr>
            <w:tcW w:w="1234" w:type="dxa"/>
            <w:shd w:val="clear" w:color="auto" w:fill="FFFFFF"/>
          </w:tcPr>
          <w:p w14:paraId="39E10F19" w14:textId="77777777" w:rsidR="005358D7" w:rsidRPr="00264420" w:rsidRDefault="00E1023D">
            <w:pPr>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S.1</w:t>
            </w:r>
          </w:p>
        </w:tc>
        <w:tc>
          <w:tcPr>
            <w:tcW w:w="7411" w:type="dxa"/>
            <w:shd w:val="clear" w:color="auto" w:fill="FFFFFF"/>
          </w:tcPr>
          <w:p w14:paraId="0A0D0C60"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digitalisasi Layanan</w:t>
            </w:r>
          </w:p>
        </w:tc>
      </w:tr>
      <w:tr w:rsidR="0014522D" w:rsidRPr="00264420" w14:paraId="500C0ABC" w14:textId="77777777">
        <w:trPr>
          <w:trHeight w:val="548"/>
        </w:trPr>
        <w:tc>
          <w:tcPr>
            <w:tcW w:w="1234" w:type="dxa"/>
            <w:shd w:val="clear" w:color="auto" w:fill="FFFFFF"/>
            <w:vAlign w:val="center"/>
          </w:tcPr>
          <w:p w14:paraId="729AA083" w14:textId="77777777" w:rsidR="005358D7" w:rsidRPr="00264420" w:rsidRDefault="00E1023D">
            <w:pPr>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I.K.S.1.1</w:t>
            </w:r>
          </w:p>
        </w:tc>
        <w:tc>
          <w:tcPr>
            <w:tcW w:w="7411" w:type="dxa"/>
            <w:shd w:val="clear" w:color="auto" w:fill="FFFFFF"/>
            <w:vAlign w:val="center"/>
          </w:tcPr>
          <w:p w14:paraId="310CB86D"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w:t>
            </w:r>
          </w:p>
        </w:tc>
      </w:tr>
      <w:tr w:rsidR="0014522D" w:rsidRPr="00264420" w14:paraId="3EA6A9C9" w14:textId="77777777">
        <w:trPr>
          <w:trHeight w:val="548"/>
        </w:trPr>
        <w:tc>
          <w:tcPr>
            <w:tcW w:w="1234" w:type="dxa"/>
            <w:vMerge w:val="restart"/>
            <w:shd w:val="clear" w:color="auto" w:fill="FFFFFF"/>
            <w:vAlign w:val="center"/>
          </w:tcPr>
          <w:p w14:paraId="79049FAA" w14:textId="77777777" w:rsidR="005358D7" w:rsidRPr="00264420" w:rsidRDefault="005358D7">
            <w:pPr>
              <w:pBdr>
                <w:top w:val="nil"/>
                <w:left w:val="nil"/>
                <w:bottom w:val="nil"/>
                <w:right w:val="nil"/>
                <w:between w:val="nil"/>
              </w:pBdr>
              <w:shd w:val="clear" w:color="auto" w:fill="FFFFFF"/>
              <w:tabs>
                <w:tab w:val="left" w:pos="3345"/>
              </w:tabs>
              <w:spacing w:line="348" w:lineRule="auto"/>
              <w:rPr>
                <w:rFonts w:ascii="Bookman Old Style" w:eastAsia="Bookman Old Style" w:hAnsi="Bookman Old Style" w:cs="Bookman Old Style"/>
                <w:color w:val="000000"/>
                <w:lang w:val="id"/>
              </w:rPr>
            </w:pPr>
          </w:p>
        </w:tc>
        <w:tc>
          <w:tcPr>
            <w:tcW w:w="7411" w:type="dxa"/>
            <w:shd w:val="clear" w:color="auto" w:fill="FFFFFF"/>
            <w:vAlign w:val="center"/>
          </w:tcPr>
          <w:p w14:paraId="416E4700"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63145B6F" w14:textId="77777777">
        <w:trPr>
          <w:trHeight w:val="899"/>
        </w:trPr>
        <w:tc>
          <w:tcPr>
            <w:tcW w:w="1234" w:type="dxa"/>
            <w:vMerge/>
            <w:shd w:val="clear" w:color="auto" w:fill="FFFFFF"/>
            <w:vAlign w:val="center"/>
          </w:tcPr>
          <w:p w14:paraId="1ACC553F"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2BEF0178"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Digitalisasi layanan merupakan proses transformasi layanan konvensional menjadi layanan berbasis teknologi digital yang dapat diakses secara elektronik, baik melalui situs web, aplikasi, maupun sistem digital lainnya. </w:t>
            </w:r>
          </w:p>
          <w:p w14:paraId="0B18192F"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dihitung dalam rentang 0-100 dengan peningkatan 2 layanan atau 2 persen layanan yang terdigitalisasi per tahun. Indikator Persentase digitalisasi layanan dihitung dalam satuan persen. Indikator ini relevan dengan agenda pemerintah Kabupaten Gresik yang dituangkan dalam RPJMD dengan menunjang</w:t>
            </w:r>
            <w:r w:rsidR="00795B26" w:rsidRPr="00264420">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sasaran “</w:t>
            </w:r>
            <w:r w:rsidR="00795B26"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lang w:val="id"/>
              </w:rPr>
              <w:t>”</w:t>
            </w:r>
          </w:p>
          <w:p w14:paraId="368AE994"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Persentase digitalisasi layanan dihitung dengan </w:t>
            </w:r>
            <w:r w:rsidRPr="00264420">
              <w:rPr>
                <w:rFonts w:ascii="Bookman Old Style" w:eastAsia="Bookman Old Style" w:hAnsi="Bookman Old Style" w:cs="Bookman Old Style"/>
                <w:lang w:val="id"/>
              </w:rPr>
              <w:lastRenderedPageBreak/>
              <w:t xml:space="preserve">membandingkan jumlah layanan yang telah terdigitalisasi (layanan yang sudah dapat diakses dan/atau diselesaikan secara digital) terhadap total jumlah layanan yang tersedia di lingkungan Pemerintah Daerah dikali 100 %. </w:t>
            </w:r>
          </w:p>
          <w:p w14:paraId="0A2FB3E0"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dilakukan setiap tahun sekali sehingga peningkatan target dapat ditetapkan</w:t>
            </w:r>
          </w:p>
        </w:tc>
      </w:tr>
      <w:tr w:rsidR="0014522D" w:rsidRPr="00264420" w14:paraId="0B843109" w14:textId="77777777">
        <w:trPr>
          <w:trHeight w:val="503"/>
        </w:trPr>
        <w:tc>
          <w:tcPr>
            <w:tcW w:w="1234" w:type="dxa"/>
            <w:vMerge/>
            <w:shd w:val="clear" w:color="auto" w:fill="FFFFFF"/>
            <w:vAlign w:val="center"/>
          </w:tcPr>
          <w:p w14:paraId="1F04A0F8"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0FA0164D" w14:textId="77777777" w:rsidR="005358D7" w:rsidRPr="00264420" w:rsidRDefault="00E1023D">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78DB0A9" w14:textId="77777777">
        <w:trPr>
          <w:trHeight w:val="503"/>
        </w:trPr>
        <w:tc>
          <w:tcPr>
            <w:tcW w:w="1234" w:type="dxa"/>
            <w:vMerge/>
            <w:shd w:val="clear" w:color="auto" w:fill="FFFFFF"/>
            <w:vAlign w:val="center"/>
          </w:tcPr>
          <w:p w14:paraId="6959EE6C"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3A1CA25E"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SK Kepala Dinas Komunikasi dan Informasi tentang Daftar Layanan Digital</w:t>
            </w:r>
          </w:p>
        </w:tc>
      </w:tr>
      <w:tr w:rsidR="0014522D" w:rsidRPr="00264420" w14:paraId="6E84F101" w14:textId="77777777">
        <w:trPr>
          <w:trHeight w:val="503"/>
        </w:trPr>
        <w:tc>
          <w:tcPr>
            <w:tcW w:w="1234" w:type="dxa"/>
            <w:shd w:val="clear" w:color="auto" w:fill="FFFFFF"/>
          </w:tcPr>
          <w:p w14:paraId="11BF2C4C" w14:textId="77777777" w:rsidR="005358D7"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S.2</w:t>
            </w:r>
          </w:p>
        </w:tc>
        <w:tc>
          <w:tcPr>
            <w:tcW w:w="7411" w:type="dxa"/>
            <w:shd w:val="clear" w:color="auto" w:fill="FFFFFF"/>
          </w:tcPr>
          <w:p w14:paraId="6E131E79" w14:textId="77777777" w:rsidR="005358D7" w:rsidRPr="00264420" w:rsidRDefault="00E1023D">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lang w:val="id"/>
              </w:rPr>
              <w:t>Meningkatnya implementasi persandian pada digitalisasi layanan</w:t>
            </w:r>
          </w:p>
        </w:tc>
      </w:tr>
      <w:tr w:rsidR="0014522D" w:rsidRPr="00264420" w14:paraId="74645178" w14:textId="77777777">
        <w:trPr>
          <w:trHeight w:val="503"/>
        </w:trPr>
        <w:tc>
          <w:tcPr>
            <w:tcW w:w="1234" w:type="dxa"/>
            <w:shd w:val="clear" w:color="auto" w:fill="FFFFFF"/>
            <w:vAlign w:val="center"/>
          </w:tcPr>
          <w:p w14:paraId="7D1EA6AD" w14:textId="77777777" w:rsidR="005358D7"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I.K.S.2.1</w:t>
            </w:r>
          </w:p>
        </w:tc>
        <w:tc>
          <w:tcPr>
            <w:tcW w:w="7411" w:type="dxa"/>
            <w:vAlign w:val="center"/>
          </w:tcPr>
          <w:p w14:paraId="1BED29AB" w14:textId="77777777" w:rsidR="005358D7" w:rsidRPr="00264420" w:rsidRDefault="00E1023D">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w:t>
            </w:r>
          </w:p>
        </w:tc>
      </w:tr>
      <w:tr w:rsidR="0014522D" w:rsidRPr="00264420" w14:paraId="0172A1A7" w14:textId="77777777">
        <w:trPr>
          <w:trHeight w:val="503"/>
        </w:trPr>
        <w:tc>
          <w:tcPr>
            <w:tcW w:w="1234" w:type="dxa"/>
            <w:vMerge w:val="restart"/>
            <w:shd w:val="clear" w:color="auto" w:fill="FFFFFF"/>
            <w:vAlign w:val="center"/>
          </w:tcPr>
          <w:p w14:paraId="47966C51" w14:textId="77777777" w:rsidR="005358D7" w:rsidRPr="00264420" w:rsidRDefault="005358D7">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411" w:type="dxa"/>
            <w:vAlign w:val="center"/>
          </w:tcPr>
          <w:p w14:paraId="70C645DA" w14:textId="77777777" w:rsidR="005358D7" w:rsidRPr="00264420" w:rsidRDefault="00E1023D">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3EC6A37D" w14:textId="77777777">
        <w:trPr>
          <w:trHeight w:val="503"/>
        </w:trPr>
        <w:tc>
          <w:tcPr>
            <w:tcW w:w="1234" w:type="dxa"/>
            <w:vMerge/>
            <w:shd w:val="clear" w:color="auto" w:fill="FFFFFF"/>
            <w:vAlign w:val="center"/>
          </w:tcPr>
          <w:p w14:paraId="25B0350C"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tcPr>
          <w:p w14:paraId="73EFDBBC"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 dihitung dengan membandingkan jumlah layanan digital (aplikasi khusus daerah) yang sudah menerapkan persandian dibagi dengan total jumlah layanan yang sudah terdigitalisasi dikali 100%.</w:t>
            </w:r>
          </w:p>
          <w:p w14:paraId="53CDA07D"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1292ADE9"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Persandian adalah segala upaya, metode, dan teknologi yang digunakan untuk melindungi informasi dari akses, perubahan, atau perusakan yang tidak sah, dengan cara mengubah bentuk informasi menjadi format yang tidak dapat dibaca tanpa otorisasi yang tepat bertujuan untuk menjaga kerahasiaan, keutuhan, dan keaslian informasi. </w:t>
            </w:r>
          </w:p>
          <w:p w14:paraId="20267699"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7EA092D6"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Implementasi Persandian pada digitalisasi layanan adalah pengukuran tingkat penerapan persandian pada layanan digital yang diselenggarakan pemerintah daerah. Penerapan persandian ditetapkan setelah aplikasi menjalani uji penetrasi (penetration test/pentest) untuk mengidentifikasi kerentanan yang berpotensi mengancam kerahasiaan, keutuhan, dan keaslian informasi sesuai ketentuan SOP Keamanan Informasi dan apabila hasil uji penetrasi telah ditindaklanjuti dengan perbaikan terhadap seluruh temuan, diikuti verifikasi ulang yang memastikan kerentanan telah tertutup, sehingga layanan dinyatakan aman dan siap digunakan pada lingkungan produksi. Proses ini mencakup pengujian, perbaikan, dan validasi akhir secara sistematis.</w:t>
            </w:r>
          </w:p>
          <w:p w14:paraId="712E11FA"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0F7495F0" w14:textId="77777777" w:rsidR="005358D7" w:rsidRPr="00264420" w:rsidRDefault="00E1023D">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Persentase digitalisasi layanan yang menerapkan persandian dihitung dalam rentang 0-100 dengan peningkatan 2 layanan digital yang</w:t>
            </w:r>
            <w:r w:rsidR="007C47AE" w:rsidRPr="00264420">
              <w:rPr>
                <w:rFonts w:ascii="Bookman Old Style" w:eastAsia="Bookman Old Style" w:hAnsi="Bookman Old Style" w:cs="Bookman Old Style"/>
                <w:lang w:val="id"/>
              </w:rPr>
              <w:t xml:space="preserve"> sudah</w:t>
            </w:r>
            <w:r w:rsidRPr="00264420">
              <w:rPr>
                <w:rFonts w:ascii="Bookman Old Style" w:eastAsia="Bookman Old Style" w:hAnsi="Bookman Old Style" w:cs="Bookman Old Style"/>
                <w:lang w:val="id"/>
              </w:rPr>
              <w:t xml:space="preserve"> menerapkan persandian atau 2.9% - 4.22% layanan digital</w:t>
            </w:r>
            <w:r w:rsidR="00703737" w:rsidRPr="00264420">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yang sudah menerapkan persandian. Indikator persentase digitalisasi layanan yang menerapkan persandian dihitung dalam satuan persen.  Indikator ini relevan dengan agenda pemerintah Kabupaten Gresik yang dituangkan dalam RPJMD dengan menunjang</w:t>
            </w:r>
            <w:r w:rsidR="00795B26" w:rsidRPr="00264420">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 xml:space="preserve">sasaran </w:t>
            </w:r>
            <w:r w:rsidR="00795B26"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06A8E43E" w14:textId="77777777" w:rsidR="005358D7" w:rsidRPr="00264420" w:rsidRDefault="005358D7">
            <w:pPr>
              <w:shd w:val="clear" w:color="auto" w:fill="FFFFFF"/>
              <w:spacing w:line="348" w:lineRule="auto"/>
              <w:jc w:val="both"/>
              <w:rPr>
                <w:rFonts w:ascii="Bookman Old Style" w:eastAsia="Bookman Old Style" w:hAnsi="Bookman Old Style" w:cs="Bookman Old Style"/>
                <w:lang w:val="id"/>
              </w:rPr>
            </w:pPr>
          </w:p>
          <w:p w14:paraId="1848E003"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digitalisasi layanan yang menerapkan persandian dilakukan setiap tahun sekali sehingga peningkatan target dapat ditetapkan</w:t>
            </w:r>
          </w:p>
        </w:tc>
      </w:tr>
      <w:tr w:rsidR="0014522D" w:rsidRPr="00264420" w14:paraId="57C312B3" w14:textId="77777777">
        <w:trPr>
          <w:trHeight w:val="503"/>
        </w:trPr>
        <w:tc>
          <w:tcPr>
            <w:tcW w:w="1234" w:type="dxa"/>
            <w:vMerge/>
            <w:shd w:val="clear" w:color="auto" w:fill="FFFFFF"/>
            <w:vAlign w:val="center"/>
          </w:tcPr>
          <w:p w14:paraId="657AC86D"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tcPr>
          <w:p w14:paraId="3267EB85" w14:textId="77777777" w:rsidR="005358D7" w:rsidRPr="00264420" w:rsidRDefault="00E1023D">
            <w:pPr>
              <w:shd w:val="clear" w:color="auto" w:fill="FFFFFF"/>
              <w:spacing w:line="348"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DEB3B93" w14:textId="77777777">
        <w:trPr>
          <w:trHeight w:val="503"/>
        </w:trPr>
        <w:tc>
          <w:tcPr>
            <w:tcW w:w="1234" w:type="dxa"/>
            <w:vMerge/>
            <w:shd w:val="clear" w:color="auto" w:fill="FFFFFF"/>
            <w:vAlign w:val="center"/>
          </w:tcPr>
          <w:p w14:paraId="71B13E82"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tcPr>
          <w:p w14:paraId="72E2B29E" w14:textId="403D4C50" w:rsidR="005358D7" w:rsidRPr="00264420" w:rsidRDefault="00E1023D" w:rsidP="00730125">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Digitalisasi Layanan</w:t>
            </w:r>
            <w:r w:rsidR="00730125">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Rekap Laporan Pengecekan Kerentanan Keamanan (Uji Pentest)</w:t>
            </w:r>
            <w:r w:rsidR="00730125">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Rekap Laporan Hasil Perbaikan Uji Pentest</w:t>
            </w:r>
          </w:p>
        </w:tc>
      </w:tr>
      <w:tr w:rsidR="0014522D" w:rsidRPr="00264420" w14:paraId="30F05F89" w14:textId="77777777">
        <w:trPr>
          <w:trHeight w:val="503"/>
        </w:trPr>
        <w:tc>
          <w:tcPr>
            <w:tcW w:w="1234" w:type="dxa"/>
            <w:shd w:val="clear" w:color="auto" w:fill="FFFFFF"/>
          </w:tcPr>
          <w:p w14:paraId="4459710F" w14:textId="77777777" w:rsidR="005358D7" w:rsidRPr="00264420" w:rsidRDefault="00E1023D">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S.3</w:t>
            </w:r>
          </w:p>
        </w:tc>
        <w:tc>
          <w:tcPr>
            <w:tcW w:w="7411" w:type="dxa"/>
            <w:shd w:val="clear" w:color="auto" w:fill="FFFFFF"/>
          </w:tcPr>
          <w:p w14:paraId="365333A0" w14:textId="77777777" w:rsidR="005358D7" w:rsidRPr="00264420" w:rsidRDefault="00E1023D">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lang w:val="id"/>
              </w:rPr>
              <w:t xml:space="preserve">Meningkatnya kualitas pengelolaan data statistik </w:t>
            </w:r>
          </w:p>
        </w:tc>
      </w:tr>
      <w:tr w:rsidR="0014522D" w:rsidRPr="00264420" w14:paraId="68B416CA" w14:textId="77777777">
        <w:trPr>
          <w:trHeight w:val="503"/>
        </w:trPr>
        <w:tc>
          <w:tcPr>
            <w:tcW w:w="1234" w:type="dxa"/>
            <w:shd w:val="clear" w:color="auto" w:fill="FFFFFF"/>
            <w:vAlign w:val="center"/>
          </w:tcPr>
          <w:p w14:paraId="108DDF84" w14:textId="77777777" w:rsidR="005358D7" w:rsidRPr="00264420" w:rsidRDefault="00E1023D">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I.K.S.3.1</w:t>
            </w:r>
          </w:p>
        </w:tc>
        <w:tc>
          <w:tcPr>
            <w:tcW w:w="7411" w:type="dxa"/>
            <w:shd w:val="clear" w:color="auto" w:fill="FFFFFF"/>
            <w:vAlign w:val="center"/>
          </w:tcPr>
          <w:p w14:paraId="2DC48F24" w14:textId="77777777" w:rsidR="005358D7" w:rsidRPr="00264420" w:rsidRDefault="00E1023D" w:rsidP="00730125">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w:t>
            </w:r>
          </w:p>
        </w:tc>
      </w:tr>
      <w:tr w:rsidR="0014522D" w:rsidRPr="00264420" w14:paraId="277963CA" w14:textId="77777777">
        <w:trPr>
          <w:trHeight w:val="503"/>
        </w:trPr>
        <w:tc>
          <w:tcPr>
            <w:tcW w:w="1234" w:type="dxa"/>
            <w:vMerge w:val="restart"/>
            <w:shd w:val="clear" w:color="auto" w:fill="FFFFFF"/>
            <w:vAlign w:val="center"/>
          </w:tcPr>
          <w:p w14:paraId="5FDB44DB" w14:textId="77777777" w:rsidR="005358D7" w:rsidRPr="00264420" w:rsidRDefault="005358D7">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p>
        </w:tc>
        <w:tc>
          <w:tcPr>
            <w:tcW w:w="7411" w:type="dxa"/>
            <w:shd w:val="clear" w:color="auto" w:fill="FFFFFF"/>
            <w:vAlign w:val="center"/>
          </w:tcPr>
          <w:p w14:paraId="79ED80F6" w14:textId="77777777" w:rsidR="005358D7" w:rsidRPr="00264420" w:rsidRDefault="00E1023D">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6B1E2E1F" w14:textId="77777777">
        <w:trPr>
          <w:trHeight w:val="503"/>
        </w:trPr>
        <w:tc>
          <w:tcPr>
            <w:tcW w:w="1234" w:type="dxa"/>
            <w:vMerge/>
            <w:shd w:val="clear" w:color="auto" w:fill="FFFFFF"/>
            <w:vAlign w:val="center"/>
          </w:tcPr>
          <w:p w14:paraId="76F61120"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58FBE32C" w14:textId="77777777" w:rsidR="005358D7" w:rsidRPr="00264420" w:rsidRDefault="00E1023D" w:rsidP="00730125">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 dihitung dari Jumlah Perangkat Daerah yang Menggunakan Data Statistik Sektoral dalam Perencanaan, Monitoring dan Evaluasi Pembangunan dibagi jumlah seluruh perangkat daerah dikali 100% (seratus persen).</w:t>
            </w:r>
          </w:p>
          <w:p w14:paraId="5246F436" w14:textId="77777777" w:rsidR="005358D7" w:rsidRPr="00264420" w:rsidRDefault="00E1023D" w:rsidP="00730125">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Tujuann dari indikator ini adalah untuk mengukur proporsi perangkat daerah yang menggunakan data statistik sektoral dari sumber resmi sebagai dasar dalam penyusunan dokumen perencanaan, monitoring, dan evaluasi pembangunan, yang dinyatakan dalam Persentase Perangkat Daerah yang Menggunakan Data Statistik Sektoral dalam Perencanaan, Monitoring dan Evaluasi Pembangunan.</w:t>
            </w:r>
          </w:p>
          <w:p w14:paraId="0713A4AC" w14:textId="77777777" w:rsidR="005358D7" w:rsidRPr="00264420" w:rsidRDefault="00E1023D" w:rsidP="00730125">
            <w:pPr>
              <w:shd w:val="clear" w:color="auto" w:fill="FFFFFF"/>
              <w:spacing w:line="360" w:lineRule="auto"/>
              <w:jc w:val="both"/>
              <w:rPr>
                <w:rFonts w:ascii="Bookman Old Style" w:eastAsia="Bookman Old Style" w:hAnsi="Bookman Old Style" w:cs="Bookman Old Style"/>
                <w:color w:val="FF0000"/>
                <w:lang w:val="id"/>
              </w:rPr>
            </w:pPr>
            <w:r w:rsidRPr="00264420">
              <w:rPr>
                <w:rFonts w:ascii="Bookman Old Style" w:eastAsia="Bookman Old Style" w:hAnsi="Bookman Old Style" w:cs="Bookman Old Style"/>
                <w:lang w:val="id"/>
              </w:rPr>
              <w:lastRenderedPageBreak/>
              <w:t>Persentase Perangkat Daerah yang Menggunakan Data Statistik Sektoral dalam Perencanaan, Monitoring dan Evaluasi Pembangunan dihitung dalam rentang 0-100 dengan target 100% setiap tahunnya.</w:t>
            </w:r>
          </w:p>
          <w:p w14:paraId="17A100ED" w14:textId="77777777" w:rsidR="005358D7" w:rsidRPr="00264420" w:rsidRDefault="00E1023D" w:rsidP="00730125">
            <w:pPr>
              <w:shd w:val="clear" w:color="auto" w:fill="FFFFFF"/>
              <w:spacing w:line="348"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Indikator Persentase Perangkat Daerah yang Menggunakan Data Statistik Sektoral dalam Perencanaan, Monitoring dan Evaluasi Pembangunan dihitung dalam satuan persen. Indikator ini relevan dengan agenda pemerintah Kabupaten Gresik yang dituangkan dalam RPJMD dengan menunjang sasaran </w:t>
            </w:r>
            <w:r w:rsidR="00795B26"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16AD3E8B" w14:textId="77777777" w:rsidR="005358D7" w:rsidRPr="00264420" w:rsidRDefault="005358D7" w:rsidP="00730125">
            <w:pPr>
              <w:shd w:val="clear" w:color="auto" w:fill="FFFFFF"/>
              <w:spacing w:line="360" w:lineRule="auto"/>
              <w:jc w:val="both"/>
              <w:rPr>
                <w:rFonts w:ascii="Bookman Old Style" w:eastAsia="Bookman Old Style" w:hAnsi="Bookman Old Style" w:cs="Bookman Old Style"/>
                <w:lang w:val="id"/>
              </w:rPr>
            </w:pPr>
          </w:p>
          <w:p w14:paraId="0F45280D" w14:textId="77777777" w:rsidR="005358D7" w:rsidRPr="00264420" w:rsidRDefault="00E1023D" w:rsidP="00730125">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Perangkat Daerah yang Menggunakan Data Statistik Sektoral dalam Perencanaan, Monitoring dan Evaluasi Pembangunan dilakukan setiap tahun sekali sehingga target dapat ditetapkan</w:t>
            </w:r>
          </w:p>
        </w:tc>
      </w:tr>
      <w:tr w:rsidR="0014522D" w:rsidRPr="00264420" w14:paraId="769B8A56" w14:textId="77777777">
        <w:trPr>
          <w:trHeight w:val="503"/>
        </w:trPr>
        <w:tc>
          <w:tcPr>
            <w:tcW w:w="1234" w:type="dxa"/>
            <w:vMerge/>
            <w:shd w:val="clear" w:color="auto" w:fill="FFFFFF"/>
            <w:vAlign w:val="center"/>
          </w:tcPr>
          <w:p w14:paraId="7FDC4C53"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4169101A" w14:textId="77777777" w:rsidR="005358D7" w:rsidRPr="00264420" w:rsidRDefault="00E1023D">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Sumber Data </w:t>
            </w:r>
          </w:p>
        </w:tc>
      </w:tr>
      <w:tr w:rsidR="0014522D" w:rsidRPr="00264420" w14:paraId="5AA662A4" w14:textId="77777777">
        <w:trPr>
          <w:trHeight w:val="503"/>
        </w:trPr>
        <w:tc>
          <w:tcPr>
            <w:tcW w:w="1234" w:type="dxa"/>
            <w:vMerge/>
            <w:shd w:val="clear" w:color="auto" w:fill="FFFFFF"/>
            <w:vAlign w:val="center"/>
          </w:tcPr>
          <w:p w14:paraId="4816FDBA"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3510A568" w14:textId="77777777" w:rsidR="005358D7" w:rsidRPr="00264420" w:rsidRDefault="00E1023D">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Rekap data statistik sektoral dari SIPD E-Walidata</w:t>
            </w:r>
          </w:p>
        </w:tc>
      </w:tr>
      <w:tr w:rsidR="0014522D" w:rsidRPr="00264420" w14:paraId="0702CC2F" w14:textId="77777777">
        <w:trPr>
          <w:trHeight w:val="503"/>
        </w:trPr>
        <w:tc>
          <w:tcPr>
            <w:tcW w:w="1234" w:type="dxa"/>
            <w:shd w:val="clear" w:color="auto" w:fill="FFFFFF"/>
            <w:vAlign w:val="center"/>
          </w:tcPr>
          <w:p w14:paraId="3C2321F1" w14:textId="77777777" w:rsidR="005358D7" w:rsidRPr="00264420" w:rsidRDefault="00E1023D">
            <w:pPr>
              <w:pBdr>
                <w:top w:val="nil"/>
                <w:left w:val="nil"/>
                <w:bottom w:val="nil"/>
                <w:right w:val="nil"/>
                <w:between w:val="nil"/>
              </w:pBdr>
              <w:shd w:val="clear" w:color="auto" w:fill="FFFFFF"/>
              <w:tabs>
                <w:tab w:val="left" w:pos="3345"/>
              </w:tabs>
              <w:spacing w:line="396"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lang w:val="id"/>
              </w:rPr>
              <w:t>S.4</w:t>
            </w:r>
          </w:p>
        </w:tc>
        <w:tc>
          <w:tcPr>
            <w:tcW w:w="7411" w:type="dxa"/>
            <w:shd w:val="clear" w:color="auto" w:fill="FFFFFF"/>
            <w:vAlign w:val="center"/>
          </w:tcPr>
          <w:p w14:paraId="2AD9F7C3"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Meningkatnya kualitas pelayanan informasi dan dokumentasi </w:t>
            </w:r>
          </w:p>
        </w:tc>
      </w:tr>
      <w:tr w:rsidR="0014522D" w:rsidRPr="00264420" w14:paraId="165EEBF2" w14:textId="77777777">
        <w:trPr>
          <w:trHeight w:val="503"/>
        </w:trPr>
        <w:tc>
          <w:tcPr>
            <w:tcW w:w="1234" w:type="dxa"/>
            <w:shd w:val="clear" w:color="auto" w:fill="FFFFFF"/>
            <w:vAlign w:val="center"/>
          </w:tcPr>
          <w:p w14:paraId="115FE079" w14:textId="77777777" w:rsidR="005358D7" w:rsidRPr="00264420" w:rsidRDefault="00E1023D">
            <w:pPr>
              <w:shd w:val="clear" w:color="auto" w:fill="FFFFFF"/>
              <w:tabs>
                <w:tab w:val="left" w:pos="3345"/>
              </w:tabs>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I.K.S.4.1</w:t>
            </w:r>
          </w:p>
        </w:tc>
        <w:tc>
          <w:tcPr>
            <w:tcW w:w="7411" w:type="dxa"/>
            <w:shd w:val="clear" w:color="auto" w:fill="FFFFFF"/>
            <w:vAlign w:val="center"/>
          </w:tcPr>
          <w:p w14:paraId="26333AAE"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keterbukaan informasi publik</w:t>
            </w:r>
          </w:p>
        </w:tc>
      </w:tr>
      <w:tr w:rsidR="0014522D" w:rsidRPr="00264420" w14:paraId="07FD7B27" w14:textId="77777777">
        <w:trPr>
          <w:trHeight w:val="503"/>
        </w:trPr>
        <w:tc>
          <w:tcPr>
            <w:tcW w:w="1234" w:type="dxa"/>
            <w:vMerge w:val="restart"/>
            <w:shd w:val="clear" w:color="auto" w:fill="FFFFFF"/>
            <w:vAlign w:val="center"/>
          </w:tcPr>
          <w:p w14:paraId="528E685F" w14:textId="77777777" w:rsidR="005358D7" w:rsidRPr="00264420" w:rsidRDefault="005358D7">
            <w:pPr>
              <w:shd w:val="clear" w:color="auto" w:fill="FFFFFF"/>
              <w:tabs>
                <w:tab w:val="left" w:pos="3345"/>
              </w:tabs>
              <w:spacing w:line="384" w:lineRule="auto"/>
              <w:rPr>
                <w:rFonts w:ascii="Bookman Old Style" w:eastAsia="Bookman Old Style" w:hAnsi="Bookman Old Style" w:cs="Bookman Old Style"/>
                <w:lang w:val="id"/>
              </w:rPr>
            </w:pPr>
          </w:p>
        </w:tc>
        <w:tc>
          <w:tcPr>
            <w:tcW w:w="7411" w:type="dxa"/>
            <w:shd w:val="clear" w:color="auto" w:fill="FFFFFF"/>
            <w:vAlign w:val="center"/>
          </w:tcPr>
          <w:p w14:paraId="3C46ECF6"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20F83D28" w14:textId="77777777">
        <w:trPr>
          <w:trHeight w:val="503"/>
        </w:trPr>
        <w:tc>
          <w:tcPr>
            <w:tcW w:w="1234" w:type="dxa"/>
            <w:vMerge/>
            <w:shd w:val="clear" w:color="auto" w:fill="FFFFFF"/>
            <w:vAlign w:val="center"/>
          </w:tcPr>
          <w:p w14:paraId="226A3C38"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6094FAE5"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keterbukaan informasi publik merupakan sebuah penilaian yang dilakukan oleh Komisi Informasi Provinsi Jawa Timur terhadap keterbukaan informasi publik suatu Badan Publik, sehingga dari penilaian tersebut dapat ditentukan apakah Badan Publik tersebut telah sesuai dengan ketentuan peraturan perundang-undangan keterbukaan informasi publik. Indikator ini didapat dari Nilai Self-Assessment Questionnaire (SAQ) E-Monev Keterbukaan Informasi Publik.</w:t>
            </w:r>
          </w:p>
          <w:p w14:paraId="4E6A1921"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Nilai keterbukaan informasi dihitung dalam rentang 0-100 dengan peningkatan nilai 5-10 poin per tahun. Indikator Nilai keterbukaan informasi publik dihitung dalam satuan nilai. Indikator ini relevan dengan agenda pemerintah Kabupaten Gresik yang dituangkan dalam RPJMD dengan menunjang sasaran </w:t>
            </w:r>
            <w:r w:rsidR="00FB5E3A" w:rsidRPr="00264420">
              <w:rPr>
                <w:rFonts w:ascii="Bookman Old Style" w:eastAsia="Bookman Old Style" w:hAnsi="Bookman Old Style" w:cs="Bookman Old Style"/>
                <w:lang w:val="id"/>
              </w:rPr>
              <w:t xml:space="preserve">“Meningkatkan tata kelola pemerintahan yang adaptif dan transparan melalui </w:t>
            </w:r>
            <w:r w:rsidR="00FB5E3A" w:rsidRPr="00264420">
              <w:rPr>
                <w:rFonts w:ascii="Bookman Old Style" w:eastAsia="Bookman Old Style" w:hAnsi="Bookman Old Style" w:cs="Bookman Old Style"/>
                <w:lang w:val="id"/>
              </w:rPr>
              <w:lastRenderedPageBreak/>
              <w:t>transformasi digital, penguatan kolaborasi lintas sektor, serta pengelolaan SDM aparatur berbasis sistem merit”.</w:t>
            </w:r>
          </w:p>
          <w:p w14:paraId="5752DD14" w14:textId="77777777" w:rsidR="005358D7"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keterbukaan informasi publik dilakukan setiap tahun sekali sehingga peningkatan target dapat ditetapkan</w:t>
            </w:r>
          </w:p>
        </w:tc>
      </w:tr>
      <w:tr w:rsidR="0014522D" w:rsidRPr="00264420" w14:paraId="5C891779" w14:textId="77777777">
        <w:trPr>
          <w:trHeight w:val="503"/>
        </w:trPr>
        <w:tc>
          <w:tcPr>
            <w:tcW w:w="1234" w:type="dxa"/>
            <w:vMerge/>
            <w:shd w:val="clear" w:color="auto" w:fill="FFFFFF"/>
            <w:vAlign w:val="center"/>
          </w:tcPr>
          <w:p w14:paraId="6E4EE8CB"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6445959A" w14:textId="77777777" w:rsidR="005358D7" w:rsidRPr="00264420" w:rsidRDefault="00E1023D">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52A6E50C" w14:textId="77777777">
        <w:trPr>
          <w:trHeight w:val="503"/>
        </w:trPr>
        <w:tc>
          <w:tcPr>
            <w:tcW w:w="1234" w:type="dxa"/>
            <w:vMerge/>
            <w:shd w:val="clear" w:color="auto" w:fill="FFFFFF"/>
            <w:vAlign w:val="center"/>
          </w:tcPr>
          <w:p w14:paraId="125677B1"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1A3A8903" w14:textId="77777777" w:rsidR="005358D7"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Self-Assessment Questionnaire (SAQ) E-Monev Keterbukaan Informasi Publik</w:t>
            </w:r>
          </w:p>
        </w:tc>
      </w:tr>
      <w:tr w:rsidR="0014522D" w:rsidRPr="00264420" w14:paraId="310CDBCB" w14:textId="77777777">
        <w:trPr>
          <w:trHeight w:val="503"/>
        </w:trPr>
        <w:tc>
          <w:tcPr>
            <w:tcW w:w="1234" w:type="dxa"/>
            <w:shd w:val="clear" w:color="auto" w:fill="FFFFFF"/>
            <w:vAlign w:val="center"/>
          </w:tcPr>
          <w:p w14:paraId="67ADD699" w14:textId="77777777" w:rsidR="005358D7" w:rsidRPr="00264420" w:rsidRDefault="00E1023D">
            <w:pPr>
              <w:pBdr>
                <w:top w:val="nil"/>
                <w:left w:val="nil"/>
                <w:bottom w:val="nil"/>
                <w:right w:val="nil"/>
                <w:between w:val="nil"/>
              </w:pBdr>
              <w:shd w:val="clear" w:color="auto" w:fill="FFFFFF"/>
              <w:tabs>
                <w:tab w:val="left" w:pos="3345"/>
              </w:tabs>
              <w:spacing w:line="384"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w:t>
            </w:r>
            <w:r w:rsidRPr="00264420">
              <w:rPr>
                <w:rFonts w:ascii="Bookman Old Style" w:eastAsia="Bookman Old Style" w:hAnsi="Bookman Old Style" w:cs="Bookman Old Style"/>
                <w:lang w:val="id"/>
              </w:rPr>
              <w:t>4</w:t>
            </w:r>
            <w:r w:rsidRPr="00264420">
              <w:rPr>
                <w:rFonts w:ascii="Bookman Old Style" w:eastAsia="Bookman Old Style" w:hAnsi="Bookman Old Style" w:cs="Bookman Old Style"/>
                <w:color w:val="000000"/>
                <w:lang w:val="id"/>
              </w:rPr>
              <w:t>.</w:t>
            </w:r>
            <w:r w:rsidRPr="00264420">
              <w:rPr>
                <w:rFonts w:ascii="Bookman Old Style" w:eastAsia="Bookman Old Style" w:hAnsi="Bookman Old Style" w:cs="Bookman Old Style"/>
                <w:lang w:val="id"/>
              </w:rPr>
              <w:t>2</w:t>
            </w:r>
          </w:p>
        </w:tc>
        <w:tc>
          <w:tcPr>
            <w:tcW w:w="7411" w:type="dxa"/>
            <w:shd w:val="clear" w:color="auto" w:fill="FFFFFF"/>
            <w:vAlign w:val="center"/>
          </w:tcPr>
          <w:p w14:paraId="130E923D" w14:textId="77777777" w:rsidR="005358D7" w:rsidRPr="00264420" w:rsidRDefault="00E1023D">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Pengaduan pelayanan Publik yang diselesaikan</w:t>
            </w:r>
          </w:p>
        </w:tc>
      </w:tr>
      <w:tr w:rsidR="0014522D" w:rsidRPr="00264420" w14:paraId="77CD8BF7" w14:textId="77777777">
        <w:trPr>
          <w:trHeight w:val="503"/>
        </w:trPr>
        <w:tc>
          <w:tcPr>
            <w:tcW w:w="1234" w:type="dxa"/>
            <w:vMerge w:val="restart"/>
            <w:shd w:val="clear" w:color="auto" w:fill="FFFFFF"/>
            <w:vAlign w:val="center"/>
          </w:tcPr>
          <w:p w14:paraId="5558C5F9" w14:textId="77777777" w:rsidR="005358D7" w:rsidRPr="00264420" w:rsidRDefault="005358D7">
            <w:pPr>
              <w:pBdr>
                <w:top w:val="nil"/>
                <w:left w:val="nil"/>
                <w:bottom w:val="nil"/>
                <w:right w:val="nil"/>
                <w:between w:val="nil"/>
              </w:pBdr>
              <w:shd w:val="clear" w:color="auto" w:fill="FFFFFF"/>
              <w:tabs>
                <w:tab w:val="left" w:pos="3345"/>
              </w:tabs>
              <w:spacing w:line="384" w:lineRule="auto"/>
              <w:rPr>
                <w:rFonts w:ascii="Bookman Old Style" w:eastAsia="Bookman Old Style" w:hAnsi="Bookman Old Style" w:cs="Bookman Old Style"/>
                <w:color w:val="000000"/>
                <w:lang w:val="id"/>
              </w:rPr>
            </w:pPr>
          </w:p>
        </w:tc>
        <w:tc>
          <w:tcPr>
            <w:tcW w:w="7411" w:type="dxa"/>
            <w:shd w:val="clear" w:color="auto" w:fill="FFFFFF"/>
            <w:vAlign w:val="center"/>
          </w:tcPr>
          <w:p w14:paraId="49AFC962" w14:textId="77777777" w:rsidR="005358D7" w:rsidRPr="00264420" w:rsidRDefault="00E1023D">
            <w:pPr>
              <w:shd w:val="clear" w:color="auto" w:fill="FFFFFF"/>
              <w:spacing w:line="384"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Definisi</w:t>
            </w:r>
          </w:p>
        </w:tc>
      </w:tr>
      <w:tr w:rsidR="0014522D" w:rsidRPr="00264420" w14:paraId="09A2B433" w14:textId="77777777">
        <w:trPr>
          <w:trHeight w:val="503"/>
        </w:trPr>
        <w:tc>
          <w:tcPr>
            <w:tcW w:w="1234" w:type="dxa"/>
            <w:vMerge/>
            <w:shd w:val="clear" w:color="auto" w:fill="FFFFFF"/>
            <w:vAlign w:val="center"/>
          </w:tcPr>
          <w:p w14:paraId="237F7AFE"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6C9E2A47" w14:textId="77777777" w:rsidR="005358D7" w:rsidRPr="00264420" w:rsidRDefault="00E1023D" w:rsidP="00730125">
            <w:pPr>
              <w:shd w:val="clear" w:color="auto" w:fill="FFFFFF"/>
              <w:spacing w:line="372"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Pengaduan pelayanan Publik yang diselesaikan dihitung dari persentase pengaduan pelayanan publik yang difasilitasi dibagi jumlah pengaduan pelayanan publik yang diterima dikali 100% (seratus persen)</w:t>
            </w:r>
          </w:p>
          <w:p w14:paraId="0AC8D4FD" w14:textId="77777777" w:rsidR="005358D7" w:rsidRPr="00264420" w:rsidRDefault="00E1023D" w:rsidP="00730125">
            <w:pPr>
              <w:shd w:val="clear" w:color="auto" w:fill="FFFFFF"/>
              <w:spacing w:line="372"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Pengaduan merupakan indikator yang tidak dapat dipisahkan dari penilaian kualitas pelayanan publik oleh Pemerintah Daerah, sehingga penanganannya harus dilakukan dengan optimal untuk mewujudkan pelayanan publik daerah yang berkualitas. </w:t>
            </w:r>
          </w:p>
          <w:p w14:paraId="559FB6AA" w14:textId="77777777" w:rsidR="005358D7" w:rsidRPr="00264420" w:rsidRDefault="00E1023D" w:rsidP="00730125">
            <w:pPr>
              <w:shd w:val="clear" w:color="auto" w:fill="FFFFFF"/>
              <w:spacing w:line="384" w:lineRule="auto"/>
              <w:jc w:val="both"/>
              <w:rPr>
                <w:rFonts w:ascii="Bookman Old Style" w:eastAsia="Bookman Old Style" w:hAnsi="Bookman Old Style" w:cs="Bookman Old Style"/>
                <w:color w:val="FF0000"/>
                <w:lang w:val="id"/>
              </w:rPr>
            </w:pPr>
            <w:r w:rsidRPr="00264420">
              <w:rPr>
                <w:rFonts w:ascii="Bookman Old Style" w:eastAsia="Bookman Old Style" w:hAnsi="Bookman Old Style" w:cs="Bookman Old Style"/>
                <w:lang w:val="id"/>
              </w:rPr>
              <w:t>Persentase Pengaduan pelayanan Publik yang diselesaikan dihitung dalam rentang 0-100 dengan target 97,1% tiap tahunnya.</w:t>
            </w:r>
          </w:p>
          <w:p w14:paraId="6B2F7FE8" w14:textId="77777777" w:rsidR="005358D7" w:rsidRPr="00264420" w:rsidRDefault="00E1023D" w:rsidP="00730125">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Indikator Persentase Pengaduan pelayanan Publik yang diselesaikan dihitung dalam satuan persen. Indikator ini relevan dengan agenda pemerintah Kabupaten Gresik yang dituangkan dalam RPJMD dengan menunjang sasaran </w:t>
            </w:r>
            <w:r w:rsidR="00FB5E3A" w:rsidRPr="0026442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p>
          <w:p w14:paraId="184AD38E" w14:textId="77777777" w:rsidR="005358D7" w:rsidRPr="00264420" w:rsidRDefault="00E1023D" w:rsidP="00730125">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Perhitungan Persentase Pengaduan pelayanan Publik yang diselesaikan dilakukan setiap tahun sekali sehingga target dapat ditetapkan</w:t>
            </w:r>
          </w:p>
        </w:tc>
      </w:tr>
      <w:tr w:rsidR="0014522D" w:rsidRPr="00264420" w14:paraId="064AB6FC" w14:textId="77777777">
        <w:trPr>
          <w:trHeight w:val="503"/>
        </w:trPr>
        <w:tc>
          <w:tcPr>
            <w:tcW w:w="1234" w:type="dxa"/>
            <w:vMerge/>
            <w:shd w:val="clear" w:color="auto" w:fill="FFFFFF"/>
            <w:vAlign w:val="center"/>
          </w:tcPr>
          <w:p w14:paraId="41E7B230"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70ABB4F9" w14:textId="77777777" w:rsidR="005358D7" w:rsidRPr="00264420" w:rsidRDefault="00E1023D">
            <w:pPr>
              <w:shd w:val="clear" w:color="auto" w:fill="FFFFFF"/>
              <w:spacing w:line="372"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68DC551E" w14:textId="77777777">
        <w:trPr>
          <w:trHeight w:val="503"/>
        </w:trPr>
        <w:tc>
          <w:tcPr>
            <w:tcW w:w="1234" w:type="dxa"/>
            <w:vMerge/>
            <w:shd w:val="clear" w:color="auto" w:fill="FFFFFF"/>
            <w:vAlign w:val="center"/>
          </w:tcPr>
          <w:p w14:paraId="7B5AA534" w14:textId="77777777" w:rsidR="005358D7" w:rsidRPr="00264420" w:rsidRDefault="005358D7">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411" w:type="dxa"/>
            <w:shd w:val="clear" w:color="auto" w:fill="FFFFFF"/>
          </w:tcPr>
          <w:p w14:paraId="5F80BCEA" w14:textId="77777777" w:rsidR="005358D7" w:rsidRPr="00264420" w:rsidRDefault="00E1023D">
            <w:pPr>
              <w:shd w:val="clear" w:color="auto" w:fill="FFFFFF"/>
              <w:spacing w:line="372"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Rekap Data Pengaduan dari Aplikasi SP4N-Lapor</w:t>
            </w:r>
          </w:p>
        </w:tc>
      </w:tr>
    </w:tbl>
    <w:p w14:paraId="06990197" w14:textId="77777777" w:rsidR="0014522D" w:rsidRPr="00264420" w:rsidRDefault="0014522D">
      <w:pPr>
        <w:pStyle w:val="normal0"/>
        <w:shd w:val="clear" w:color="auto" w:fill="FFFFFF"/>
        <w:tabs>
          <w:tab w:val="left" w:pos="3345"/>
        </w:tabs>
        <w:spacing w:line="372" w:lineRule="auto"/>
        <w:jc w:val="both"/>
        <w:rPr>
          <w:rFonts w:ascii="Bookman Old Style" w:eastAsia="Bookman Old Style" w:hAnsi="Bookman Old Style" w:cs="Bookman Old Style"/>
        </w:rPr>
      </w:pPr>
    </w:p>
    <w:p w14:paraId="1599BA55" w14:textId="77777777" w:rsidR="00E36151" w:rsidRPr="00264420" w:rsidRDefault="00E1023D">
      <w:pPr>
        <w:pStyle w:val="ListParagraph"/>
        <w:numPr>
          <w:ilvl w:val="0"/>
          <w:numId w:val="81"/>
        </w:numPr>
        <w:shd w:val="clear" w:color="auto" w:fill="FFFFFF" w:themeFill="background1"/>
        <w:spacing w:line="372" w:lineRule="auto"/>
        <w:ind w:left="540" w:hanging="540"/>
        <w:jc w:val="both"/>
        <w:rPr>
          <w:rFonts w:ascii="Bookman Old Style" w:hAnsi="Bookman Old Style" w:cs="Tahoma"/>
          <w:lang w:val="it-IT"/>
        </w:rPr>
      </w:pPr>
      <w:r w:rsidRPr="00264420">
        <w:rPr>
          <w:rFonts w:ascii="Bookman Old Style" w:hAnsi="Bookman Old Style" w:cs="Tahoma"/>
          <w:lang w:val="it-IT"/>
        </w:rPr>
        <w:t xml:space="preserve">SATUAN POLISI PAMONG PRAJA </w:t>
      </w:r>
      <w:r w:rsidRPr="00264420">
        <w:rPr>
          <w:rFonts w:ascii="Bookman Old Style" w:hAnsi="Bookman Old Style" w:cs="Tahoma"/>
        </w:rPr>
        <w:t xml:space="preserve">KABUPATEN </w:t>
      </w:r>
      <w:r w:rsidRPr="00264420">
        <w:rPr>
          <w:rFonts w:ascii="Bookman Old Style" w:hAnsi="Bookman Old Style" w:cs="Tahoma"/>
          <w:lang w:val="en-US"/>
        </w:rPr>
        <w:t>GRESIK</w:t>
      </w:r>
    </w:p>
    <w:p w14:paraId="458E17A2" w14:textId="77777777" w:rsidR="00E36151" w:rsidRPr="00264420" w:rsidRDefault="00E36151" w:rsidP="00E36151">
      <w:pPr>
        <w:pStyle w:val="ListParagraph"/>
        <w:shd w:val="clear" w:color="auto" w:fill="FFFFFF" w:themeFill="background1"/>
        <w:tabs>
          <w:tab w:val="left" w:pos="3345"/>
        </w:tabs>
        <w:spacing w:line="372" w:lineRule="auto"/>
        <w:ind w:left="567"/>
        <w:jc w:val="both"/>
        <w:rPr>
          <w:rFonts w:ascii="Bookman Old Style" w:hAnsi="Bookman Old Style" w:cs="Tahoma"/>
          <w:lang w:val="it-IT"/>
        </w:rPr>
      </w:pPr>
    </w:p>
    <w:p w14:paraId="772D8A00" w14:textId="77777777" w:rsidR="00E36151" w:rsidRPr="00264420" w:rsidRDefault="00E1023D" w:rsidP="00E36151">
      <w:pPr>
        <w:pStyle w:val="ListParagraph"/>
        <w:shd w:val="clear" w:color="auto" w:fill="FFFFFF" w:themeFill="background1"/>
        <w:tabs>
          <w:tab w:val="left" w:pos="426"/>
          <w:tab w:val="left" w:pos="567"/>
          <w:tab w:val="left" w:pos="1701"/>
        </w:tabs>
        <w:spacing w:line="372" w:lineRule="auto"/>
        <w:ind w:left="2127" w:right="85" w:hanging="1843"/>
        <w:jc w:val="both"/>
        <w:rPr>
          <w:rFonts w:ascii="Bookman Old Style" w:hAnsi="Bookman Old Style"/>
          <w:lang w:val="en-US"/>
        </w:rPr>
      </w:pPr>
      <w:r w:rsidRPr="00264420">
        <w:rPr>
          <w:rFonts w:ascii="Bookman Old Style" w:hAnsi="Bookman Old Style" w:cs="Tahoma"/>
          <w:lang w:val="it-IT"/>
        </w:rPr>
        <w:lastRenderedPageBreak/>
        <w:tab/>
        <w:t xml:space="preserve">  </w:t>
      </w: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t>Membantu Bupati dalam penegakan Peratuan Daerah, menyelenggarakan ketertiban umum dan ketentraman, perlindungan masyarakat dan pembinaan PPNS</w:t>
      </w:r>
      <w:r w:rsidRPr="00264420">
        <w:rPr>
          <w:rFonts w:ascii="Bookman Old Style" w:hAnsi="Bookman Old Style"/>
          <w:lang w:val="en-US"/>
        </w:rPr>
        <w:t>.</w:t>
      </w:r>
    </w:p>
    <w:p w14:paraId="29140E46" w14:textId="77777777" w:rsidR="00E36151" w:rsidRPr="00264420" w:rsidRDefault="00E36151" w:rsidP="00E36151">
      <w:pPr>
        <w:pStyle w:val="ListParagraph"/>
        <w:shd w:val="clear" w:color="auto" w:fill="FFFFFF" w:themeFill="background1"/>
        <w:tabs>
          <w:tab w:val="left" w:pos="426"/>
          <w:tab w:val="left" w:pos="567"/>
          <w:tab w:val="left" w:pos="1701"/>
        </w:tabs>
        <w:spacing w:line="372" w:lineRule="auto"/>
        <w:ind w:left="2127" w:right="85" w:hanging="1843"/>
        <w:jc w:val="both"/>
        <w:rPr>
          <w:rFonts w:ascii="Bookman Old Style" w:hAnsi="Bookman Old Style"/>
          <w:lang w:val="en-US"/>
        </w:rPr>
      </w:pPr>
    </w:p>
    <w:p w14:paraId="0174590B" w14:textId="77777777" w:rsidR="00E36151" w:rsidRPr="00264420" w:rsidRDefault="00E1023D" w:rsidP="00E36151">
      <w:pPr>
        <w:pStyle w:val="ListParagraph"/>
        <w:shd w:val="clear" w:color="auto" w:fill="FFFFFF" w:themeFill="background1"/>
        <w:tabs>
          <w:tab w:val="left" w:pos="426"/>
          <w:tab w:val="left" w:pos="567"/>
          <w:tab w:val="left" w:pos="1701"/>
          <w:tab w:val="left" w:pos="1980"/>
        </w:tabs>
        <w:spacing w:line="372" w:lineRule="auto"/>
        <w:ind w:left="2430" w:right="85" w:hanging="1863"/>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rPr>
        <w:tab/>
        <w:t>melakukan tindakan penertiban non yustisiaterhadap masyarakat, aparatur, atau badan hukum</w:t>
      </w:r>
      <w:r w:rsidRPr="00264420">
        <w:rPr>
          <w:rFonts w:ascii="Bookman Old Style" w:hAnsi="Bookman Old Style"/>
          <w:lang w:val="en-US"/>
        </w:rPr>
        <w:t xml:space="preserve"> </w:t>
      </w:r>
      <w:r w:rsidRPr="00264420">
        <w:rPr>
          <w:rFonts w:ascii="Bookman Old Style" w:hAnsi="Bookman Old Style"/>
        </w:rPr>
        <w:t>yang melakukan pelanggaran atas Peraturan Daerah</w:t>
      </w:r>
      <w:r w:rsidRPr="00264420">
        <w:rPr>
          <w:rFonts w:ascii="Bookman Old Style" w:hAnsi="Bookman Old Style"/>
          <w:lang w:val="en-US"/>
        </w:rPr>
        <w:t xml:space="preserve"> </w:t>
      </w:r>
      <w:r w:rsidRPr="00264420">
        <w:rPr>
          <w:rFonts w:ascii="Bookman Old Style" w:hAnsi="Bookman Old Style"/>
        </w:rPr>
        <w:t>dan/atau Peraturan Bupati;</w:t>
      </w:r>
    </w:p>
    <w:p w14:paraId="6788A4A7" w14:textId="77777777" w:rsidR="00E36151" w:rsidRPr="00264420" w:rsidRDefault="00E1023D"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 xml:space="preserve">b. </w:t>
      </w:r>
      <w:r w:rsidRPr="00264420">
        <w:rPr>
          <w:rFonts w:ascii="Bookman Old Style" w:hAnsi="Bookman Old Style"/>
        </w:rPr>
        <w:tab/>
        <w:t>menindak warga masyarakat, aparatur atau badan</w:t>
      </w:r>
      <w:r w:rsidRPr="00264420">
        <w:rPr>
          <w:rFonts w:ascii="Bookman Old Style" w:hAnsi="Bookman Old Style"/>
          <w:lang w:val="en-US"/>
        </w:rPr>
        <w:t xml:space="preserve"> </w:t>
      </w:r>
      <w:r w:rsidRPr="00264420">
        <w:rPr>
          <w:rFonts w:ascii="Bookman Old Style" w:hAnsi="Bookman Old Style"/>
        </w:rPr>
        <w:t>hukum yang mengganggu ketertiban umum dan</w:t>
      </w:r>
      <w:r w:rsidRPr="00264420">
        <w:rPr>
          <w:rFonts w:ascii="Bookman Old Style" w:hAnsi="Bookman Old Style"/>
          <w:lang w:val="en-US"/>
        </w:rPr>
        <w:t xml:space="preserve"> </w:t>
      </w:r>
      <w:r w:rsidRPr="00264420">
        <w:rPr>
          <w:rFonts w:ascii="Bookman Old Style" w:hAnsi="Bookman Old Style"/>
        </w:rPr>
        <w:t>ketentraman masyarakat;</w:t>
      </w:r>
    </w:p>
    <w:p w14:paraId="00219A93" w14:textId="77777777" w:rsidR="00E36151" w:rsidRPr="00264420" w:rsidRDefault="00E1023D"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 xml:space="preserve">c. </w:t>
      </w:r>
      <w:r w:rsidRPr="00264420">
        <w:rPr>
          <w:rFonts w:ascii="Bookman Old Style" w:hAnsi="Bookman Old Style"/>
        </w:rPr>
        <w:tab/>
        <w:t>fasilitasi dan pemberdayaan kapasitas</w:t>
      </w:r>
      <w:r w:rsidRPr="00264420">
        <w:rPr>
          <w:rFonts w:ascii="Bookman Old Style" w:hAnsi="Bookman Old Style"/>
          <w:lang w:val="en-US"/>
        </w:rPr>
        <w:t xml:space="preserve"> </w:t>
      </w:r>
      <w:r w:rsidRPr="00264420">
        <w:rPr>
          <w:rFonts w:ascii="Bookman Old Style" w:hAnsi="Bookman Old Style"/>
        </w:rPr>
        <w:t>penyelenggaraan perlindungan masyarakat;</w:t>
      </w:r>
    </w:p>
    <w:p w14:paraId="2433BAAB" w14:textId="77777777" w:rsidR="00E36151" w:rsidRPr="00264420" w:rsidRDefault="00E1023D"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 xml:space="preserve">d. </w:t>
      </w:r>
      <w:r w:rsidRPr="00264420">
        <w:rPr>
          <w:rFonts w:ascii="Bookman Old Style" w:hAnsi="Bookman Old Style"/>
        </w:rPr>
        <w:tab/>
        <w:t>melakukan tindakan penyelidikan terhadap warga</w:t>
      </w:r>
      <w:r w:rsidRPr="00264420">
        <w:rPr>
          <w:rFonts w:ascii="Bookman Old Style" w:hAnsi="Bookman Old Style"/>
          <w:lang w:val="en-US"/>
        </w:rPr>
        <w:t xml:space="preserve"> </w:t>
      </w:r>
      <w:r w:rsidRPr="00264420">
        <w:rPr>
          <w:rFonts w:ascii="Bookman Old Style" w:hAnsi="Bookman Old Style"/>
        </w:rPr>
        <w:t>masyarakat, aparatur atau badan hukum yang</w:t>
      </w:r>
      <w:r w:rsidRPr="00264420">
        <w:rPr>
          <w:rFonts w:ascii="Bookman Old Style" w:hAnsi="Bookman Old Style"/>
          <w:lang w:val="en-US"/>
        </w:rPr>
        <w:t xml:space="preserve"> </w:t>
      </w:r>
      <w:r w:rsidRPr="00264420">
        <w:rPr>
          <w:rFonts w:ascii="Bookman Old Style" w:hAnsi="Bookman Old Style"/>
        </w:rPr>
        <w:t>diduga melakukan pelanggaran atas Peraturan</w:t>
      </w:r>
      <w:r w:rsidRPr="00264420">
        <w:rPr>
          <w:rFonts w:ascii="Bookman Old Style" w:hAnsi="Bookman Old Style"/>
          <w:lang w:val="en-US"/>
        </w:rPr>
        <w:t xml:space="preserve"> </w:t>
      </w:r>
      <w:r w:rsidRPr="00264420">
        <w:rPr>
          <w:rFonts w:ascii="Bookman Old Style" w:hAnsi="Bookman Old Style"/>
        </w:rPr>
        <w:t>Daerah dan/atau Peraturan Bupati; dan</w:t>
      </w:r>
    </w:p>
    <w:p w14:paraId="6F8CED9D" w14:textId="77777777" w:rsidR="00E36151" w:rsidRPr="00264420" w:rsidRDefault="00E1023D"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r w:rsidRPr="00264420">
        <w:rPr>
          <w:rFonts w:ascii="Bookman Old Style" w:hAnsi="Bookman Old Style"/>
        </w:rPr>
        <w:t>e. melakukan tindakan administrasi kepada warga</w:t>
      </w:r>
      <w:r w:rsidRPr="00264420">
        <w:rPr>
          <w:rFonts w:ascii="Bookman Old Style" w:hAnsi="Bookman Old Style"/>
          <w:lang w:val="en-US"/>
        </w:rPr>
        <w:t xml:space="preserve"> </w:t>
      </w:r>
      <w:r w:rsidRPr="00264420">
        <w:rPr>
          <w:rFonts w:ascii="Bookman Old Style" w:hAnsi="Bookman Old Style"/>
        </w:rPr>
        <w:t>masyarakat, aparatur atau badan hukum yang</w:t>
      </w:r>
      <w:r w:rsidRPr="00264420">
        <w:rPr>
          <w:rFonts w:ascii="Bookman Old Style" w:hAnsi="Bookman Old Style"/>
          <w:lang w:val="en-US"/>
        </w:rPr>
        <w:t xml:space="preserve"> </w:t>
      </w:r>
      <w:r w:rsidRPr="00264420">
        <w:rPr>
          <w:rFonts w:ascii="Bookman Old Style" w:hAnsi="Bookman Old Style"/>
        </w:rPr>
        <w:t>melakukan pelanggaran atas Peraturan Daerah</w:t>
      </w:r>
      <w:r w:rsidRPr="00264420">
        <w:rPr>
          <w:rFonts w:ascii="Bookman Old Style" w:hAnsi="Bookman Old Style"/>
          <w:lang w:val="en-US"/>
        </w:rPr>
        <w:t xml:space="preserve"> </w:t>
      </w:r>
      <w:r w:rsidRPr="00264420">
        <w:rPr>
          <w:rFonts w:ascii="Bookman Old Style" w:hAnsi="Bookman Old Style"/>
        </w:rPr>
        <w:t>dan/atau Peraturan Bupati.</w:t>
      </w:r>
    </w:p>
    <w:p w14:paraId="0C8490CE" w14:textId="77777777" w:rsidR="00E36151" w:rsidRPr="00264420" w:rsidRDefault="00E36151" w:rsidP="00E36151">
      <w:pPr>
        <w:pStyle w:val="ListParagraph"/>
        <w:shd w:val="clear" w:color="auto" w:fill="FFFFFF" w:themeFill="background1"/>
        <w:tabs>
          <w:tab w:val="left" w:pos="426"/>
          <w:tab w:val="left" w:pos="567"/>
          <w:tab w:val="left" w:pos="1701"/>
          <w:tab w:val="left" w:pos="2520"/>
        </w:tabs>
        <w:spacing w:line="348" w:lineRule="auto"/>
        <w:ind w:left="2520" w:right="85" w:hanging="540"/>
        <w:jc w:val="both"/>
        <w:rPr>
          <w:rFonts w:ascii="Bookman Old Style" w:hAnsi="Bookman Old Style"/>
        </w:rPr>
      </w:pPr>
    </w:p>
    <w:tbl>
      <w:tblPr>
        <w:tblStyle w:val="TableGrid01"/>
        <w:tblW w:w="0" w:type="auto"/>
        <w:tblInd w:w="468" w:type="dxa"/>
        <w:shd w:val="clear" w:color="auto" w:fill="FFFFFF"/>
        <w:tblLook w:val="04A0" w:firstRow="1" w:lastRow="0" w:firstColumn="1" w:lastColumn="0" w:noHBand="0" w:noVBand="1"/>
      </w:tblPr>
      <w:tblGrid>
        <w:gridCol w:w="1234"/>
        <w:gridCol w:w="7411"/>
      </w:tblGrid>
      <w:tr w:rsidR="0014522D" w:rsidRPr="00264420" w14:paraId="6718E4E9" w14:textId="77777777" w:rsidTr="009E48CD">
        <w:tc>
          <w:tcPr>
            <w:tcW w:w="1234" w:type="dxa"/>
            <w:shd w:val="clear" w:color="auto" w:fill="FFFFFF"/>
          </w:tcPr>
          <w:p w14:paraId="54B3F08C" w14:textId="77777777" w:rsidR="00E36151" w:rsidRPr="00264420" w:rsidRDefault="00E1023D" w:rsidP="009E48CD">
            <w:pPr>
              <w:pStyle w:val="ListParagraph"/>
              <w:shd w:val="clear" w:color="auto" w:fill="FFFFFF" w:themeFill="background1"/>
              <w:tabs>
                <w:tab w:val="left" w:pos="3345"/>
              </w:tabs>
              <w:spacing w:line="348"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411" w:type="dxa"/>
            <w:shd w:val="clear" w:color="auto" w:fill="FFFFFF"/>
          </w:tcPr>
          <w:p w14:paraId="1620102A" w14:textId="77777777" w:rsidR="00E36151" w:rsidRPr="00264420" w:rsidRDefault="00E1023D" w:rsidP="009E48CD">
            <w:pPr>
              <w:pStyle w:val="ListParagraph"/>
              <w:shd w:val="clear" w:color="auto" w:fill="FFFFFF" w:themeFill="background1"/>
              <w:tabs>
                <w:tab w:val="left" w:pos="3345"/>
              </w:tabs>
              <w:spacing w:line="348"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405CE14B" w14:textId="77777777" w:rsidTr="009E48CD">
        <w:tc>
          <w:tcPr>
            <w:tcW w:w="1234" w:type="dxa"/>
            <w:shd w:val="clear" w:color="auto" w:fill="FFFFFF"/>
          </w:tcPr>
          <w:p w14:paraId="4112ADB0" w14:textId="77777777" w:rsidR="00E36151" w:rsidRPr="00264420" w:rsidRDefault="00E1023D"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S.1</w:t>
            </w:r>
          </w:p>
        </w:tc>
        <w:tc>
          <w:tcPr>
            <w:tcW w:w="7411" w:type="dxa"/>
            <w:shd w:val="clear" w:color="auto" w:fill="FFFFFF"/>
          </w:tcPr>
          <w:p w14:paraId="049E1A20" w14:textId="77777777" w:rsidR="00E36151" w:rsidRPr="00264420" w:rsidRDefault="00E1023D" w:rsidP="009E48CD">
            <w:pPr>
              <w:pStyle w:val="ListParagraph"/>
              <w:shd w:val="clear" w:color="auto" w:fill="FFFFFF" w:themeFill="background1"/>
              <w:spacing w:line="348" w:lineRule="auto"/>
              <w:ind w:left="160"/>
              <w:jc w:val="both"/>
              <w:rPr>
                <w:rFonts w:ascii="Bookman Old Style" w:hAnsi="Bookman Old Style" w:cs="Tahoma"/>
                <w:lang w:val="it-IT"/>
              </w:rPr>
            </w:pPr>
            <w:r w:rsidRPr="00264420">
              <w:rPr>
                <w:rFonts w:ascii="Bookman Old Style" w:hAnsi="Bookman Old Style" w:cs="Tahoma"/>
                <w:lang w:val="it-IT"/>
              </w:rPr>
              <w:t>Menguatkan Keamanan dan Ketertiban</w:t>
            </w:r>
          </w:p>
        </w:tc>
      </w:tr>
      <w:tr w:rsidR="0014522D" w:rsidRPr="00264420" w14:paraId="3AE51824" w14:textId="77777777" w:rsidTr="009E48CD">
        <w:trPr>
          <w:trHeight w:val="548"/>
        </w:trPr>
        <w:tc>
          <w:tcPr>
            <w:tcW w:w="1234" w:type="dxa"/>
            <w:shd w:val="clear" w:color="auto" w:fill="FFFFFF"/>
            <w:vAlign w:val="center"/>
          </w:tcPr>
          <w:p w14:paraId="463BBF68" w14:textId="77777777" w:rsidR="00E36151" w:rsidRPr="00264420" w:rsidRDefault="00E1023D"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I.K.S.1.1</w:t>
            </w:r>
          </w:p>
        </w:tc>
        <w:tc>
          <w:tcPr>
            <w:tcW w:w="7411" w:type="dxa"/>
            <w:shd w:val="clear" w:color="auto" w:fill="FFFFFF"/>
            <w:vAlign w:val="center"/>
          </w:tcPr>
          <w:p w14:paraId="7D2AC55B" w14:textId="77777777" w:rsidR="00E36151" w:rsidRPr="00264420" w:rsidRDefault="00E1023D" w:rsidP="00E36151">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Persentase penanganan gangguan tibumtranmas yang</w:t>
            </w:r>
          </w:p>
          <w:p w14:paraId="6CE22652" w14:textId="77777777" w:rsidR="00E36151" w:rsidRPr="00264420" w:rsidRDefault="00E1023D" w:rsidP="00E36151">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w:t>
            </w:r>
            <w:r w:rsidR="00CC506D"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iselesaikan</w:t>
            </w:r>
          </w:p>
        </w:tc>
      </w:tr>
      <w:tr w:rsidR="0014522D" w:rsidRPr="00264420" w14:paraId="6BA77FB2" w14:textId="77777777" w:rsidTr="009E48CD">
        <w:trPr>
          <w:trHeight w:val="899"/>
        </w:trPr>
        <w:tc>
          <w:tcPr>
            <w:tcW w:w="1234" w:type="dxa"/>
            <w:vMerge w:val="restart"/>
            <w:shd w:val="clear" w:color="auto" w:fill="FFFFFF"/>
          </w:tcPr>
          <w:p w14:paraId="01DBFCC4"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6F7C9CF4" w14:textId="77777777" w:rsidR="00B030F7" w:rsidRPr="00264420" w:rsidRDefault="00E1023D" w:rsidP="00B030F7">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Persentase penanganan gangguan </w:t>
            </w:r>
            <w:r w:rsidRPr="00264420">
              <w:rPr>
                <w:rFonts w:ascii="Bookman Old Style" w:eastAsia="Bookman Old Style" w:hAnsi="Bookman Old Style" w:cs="Bookman Old Style"/>
                <w:lang w:val="en-US"/>
              </w:rPr>
              <w:t>Ketertiban Umum dan Ketentraman Masyarakat</w:t>
            </w:r>
            <w:r w:rsidRPr="00264420">
              <w:rPr>
                <w:rFonts w:ascii="Bookman Old Style" w:eastAsia="Bookman Old Style" w:hAnsi="Bookman Old Style" w:cs="Bookman Old Style"/>
              </w:rPr>
              <w:t xml:space="preserve"> yang diselesaikan</w:t>
            </w:r>
            <w:r w:rsidRPr="00264420">
              <w:rPr>
                <w:rFonts w:ascii="Bookman Old Style" w:eastAsia="Bookman Old Style" w:hAnsi="Bookman Old Style" w:cs="Bookman Old Style"/>
                <w:lang w:val="en-US"/>
              </w:rPr>
              <w:t xml:space="preserve"> adalah Jumlah Gangguan Ketertiban Umum dan Ketentraman Masyarakat yang diselesaikan dibagi dengan Jumlah Gangguan Ketertiban Umum dan Ketentraman Masyarakat yang ditangani dikali 100% (seratus persen).</w:t>
            </w:r>
          </w:p>
          <w:p w14:paraId="1A9E2DDD" w14:textId="05BBE546" w:rsidR="00CF7A5B" w:rsidRPr="00264420" w:rsidRDefault="00E1023D"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w:t>
            </w:r>
            <w:r w:rsidRPr="00264420">
              <w:rPr>
                <w:rFonts w:ascii="Bookman Old Style" w:eastAsia="Bookman Old Style" w:hAnsi="Bookman Old Style" w:cs="Bookman Old Style"/>
              </w:rPr>
              <w:t xml:space="preserve">penanganan gangguan </w:t>
            </w:r>
            <w:r w:rsidRPr="00264420">
              <w:rPr>
                <w:rFonts w:ascii="Bookman Old Style" w:eastAsia="Bookman Old Style" w:hAnsi="Bookman Old Style" w:cs="Bookman Old Style"/>
                <w:lang w:val="en-US"/>
              </w:rPr>
              <w:t>Ketertiban Umum dan Ketentraman Masyarakat</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 xml:space="preserve">dihitung dalam rentang 0-100 dengan peningkatan skor indikator rata-rata sebesar 1 sampai 3 poin per tahun dengan satuan persen. Indikator ini relevan dengan agenda pemerintah Kabupaten Gresik yang dituangkan dalam RPJMD dengan menunjang </w:t>
            </w:r>
            <w:r w:rsidR="00B4745B">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sasaran “</w:t>
            </w:r>
            <w:r w:rsidR="00B4745B" w:rsidRPr="00B4745B">
              <w:rPr>
                <w:rFonts w:ascii="Bookman Old Style" w:eastAsia="Bookman Old Style" w:hAnsi="Bookman Old Style" w:cs="Bookman Old Style"/>
                <w:lang w:val="en-US"/>
              </w:rPr>
              <w:t>Mewujudkan kohesi dan harmonisasi sosial dalam kehidupan masyarakat yang berbudaya</w:t>
            </w:r>
            <w:r w:rsidRPr="00264420">
              <w:rPr>
                <w:rFonts w:ascii="Bookman Old Style" w:eastAsia="Bookman Old Style" w:hAnsi="Bookman Old Style" w:cs="Bookman Old Style"/>
                <w:lang w:val="en-US"/>
              </w:rPr>
              <w:t>”.</w:t>
            </w:r>
          </w:p>
          <w:p w14:paraId="41522D02" w14:textId="77777777" w:rsidR="00CF7A5B" w:rsidRPr="00264420" w:rsidRDefault="00E1023D"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Persentase kepemilikan </w:t>
            </w:r>
            <w:r w:rsidRPr="00264420">
              <w:rPr>
                <w:rFonts w:ascii="Bookman Old Style" w:eastAsia="Bookman Old Style" w:hAnsi="Bookman Old Style" w:cs="Bookman Old Style"/>
              </w:rPr>
              <w:t xml:space="preserve">penanganan </w:t>
            </w:r>
            <w:r w:rsidRPr="00264420">
              <w:rPr>
                <w:rFonts w:ascii="Bookman Old Style" w:eastAsia="Bookman Old Style" w:hAnsi="Bookman Old Style" w:cs="Bookman Old Style"/>
              </w:rPr>
              <w:lastRenderedPageBreak/>
              <w:t xml:space="preserve">gangguan </w:t>
            </w:r>
            <w:r w:rsidRPr="00264420">
              <w:rPr>
                <w:rFonts w:ascii="Bookman Old Style" w:eastAsia="Bookman Old Style" w:hAnsi="Bookman Old Style" w:cs="Bookman Old Style"/>
                <w:lang w:val="en-US"/>
              </w:rPr>
              <w:t>Ketertiban Umum dan Ketentraman Masyarakat dilakukan secara periodik setiap satu tahun sekali sehingga target peningkatan dapat ditetapkan.</w:t>
            </w:r>
          </w:p>
          <w:p w14:paraId="089588A3" w14:textId="77777777" w:rsidR="00E36151" w:rsidRPr="00264420" w:rsidRDefault="00E36151" w:rsidP="009E48CD">
            <w:pPr>
              <w:shd w:val="clear" w:color="auto" w:fill="FFFFFF" w:themeFill="background1"/>
              <w:spacing w:line="348" w:lineRule="auto"/>
              <w:ind w:left="160"/>
              <w:jc w:val="both"/>
              <w:rPr>
                <w:rFonts w:ascii="Bookman Old Style" w:eastAsia="Bookman Old Style" w:hAnsi="Bookman Old Style" w:cs="Bookman Old Style"/>
                <w:lang w:val="en-US"/>
              </w:rPr>
            </w:pPr>
          </w:p>
        </w:tc>
      </w:tr>
      <w:tr w:rsidR="0014522D" w:rsidRPr="00264420" w14:paraId="3D605678" w14:textId="77777777" w:rsidTr="009E48CD">
        <w:trPr>
          <w:trHeight w:val="503"/>
        </w:trPr>
        <w:tc>
          <w:tcPr>
            <w:tcW w:w="1234" w:type="dxa"/>
            <w:vMerge/>
            <w:shd w:val="clear" w:color="auto" w:fill="FFFFFF"/>
          </w:tcPr>
          <w:p w14:paraId="13DACF7F"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4C56EA1E" w14:textId="77777777" w:rsidR="00E36151" w:rsidRPr="00264420" w:rsidRDefault="00E1023D" w:rsidP="009E48CD">
            <w:pPr>
              <w:shd w:val="clear" w:color="auto" w:fill="FFFFFF" w:themeFill="background1"/>
              <w:spacing w:line="348"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CE6BC2D" w14:textId="77777777" w:rsidTr="009E48CD">
        <w:trPr>
          <w:trHeight w:val="503"/>
        </w:trPr>
        <w:tc>
          <w:tcPr>
            <w:tcW w:w="1234" w:type="dxa"/>
            <w:vMerge/>
            <w:shd w:val="clear" w:color="auto" w:fill="FFFFFF"/>
          </w:tcPr>
          <w:p w14:paraId="33E1FDB4"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7FCEC07F" w14:textId="77777777" w:rsidR="00A01AA0" w:rsidRPr="00264420" w:rsidRDefault="00E1023D">
            <w:pPr>
              <w:pStyle w:val="ListParagraph"/>
              <w:numPr>
                <w:ilvl w:val="0"/>
                <w:numId w:val="23"/>
              </w:numPr>
              <w:shd w:val="clear" w:color="auto" w:fill="FFFFFF" w:themeFill="background1"/>
              <w:tabs>
                <w:tab w:val="left" w:pos="520"/>
              </w:tabs>
              <w:spacing w:line="348" w:lineRule="auto"/>
              <w:ind w:left="520"/>
              <w:jc w:val="both"/>
              <w:rPr>
                <w:rFonts w:ascii="Bookman Old Style" w:hAnsi="Bookman Old Style"/>
                <w:lang w:val="en-US"/>
              </w:rPr>
            </w:pPr>
            <w:r w:rsidRPr="00264420">
              <w:rPr>
                <w:rFonts w:ascii="Bookman Old Style" w:hAnsi="Bookman Old Style"/>
                <w:lang w:val="en-US"/>
              </w:rPr>
              <w:t xml:space="preserve">Berita Acara Pelanggaran Perda; </w:t>
            </w:r>
          </w:p>
          <w:p w14:paraId="39BBCDBC" w14:textId="77777777" w:rsidR="00A01AA0" w:rsidRPr="00264420" w:rsidRDefault="00E1023D">
            <w:pPr>
              <w:pStyle w:val="ListParagraph"/>
              <w:numPr>
                <w:ilvl w:val="0"/>
                <w:numId w:val="23"/>
              </w:numPr>
              <w:shd w:val="clear" w:color="auto" w:fill="FFFFFF" w:themeFill="background1"/>
              <w:tabs>
                <w:tab w:val="left" w:pos="520"/>
              </w:tabs>
              <w:spacing w:line="348" w:lineRule="auto"/>
              <w:ind w:left="520"/>
              <w:jc w:val="both"/>
              <w:rPr>
                <w:rFonts w:ascii="Bookman Old Style" w:hAnsi="Bookman Old Style"/>
                <w:lang w:val="en-US"/>
              </w:rPr>
            </w:pPr>
            <w:r w:rsidRPr="00264420">
              <w:rPr>
                <w:rFonts w:ascii="Bookman Old Style" w:hAnsi="Bookman Old Style"/>
                <w:lang w:val="en-US"/>
              </w:rPr>
              <w:t>Laporan Kegiatan Pengamanan Kegiatan Pemerintahan dan Masyarakat; dan</w:t>
            </w:r>
          </w:p>
          <w:p w14:paraId="74D07A0A" w14:textId="77777777" w:rsidR="00E36151" w:rsidRPr="00264420" w:rsidRDefault="00E1023D">
            <w:pPr>
              <w:pStyle w:val="ListParagraph"/>
              <w:numPr>
                <w:ilvl w:val="0"/>
                <w:numId w:val="23"/>
              </w:numPr>
              <w:shd w:val="clear" w:color="auto" w:fill="FFFFFF" w:themeFill="background1"/>
              <w:tabs>
                <w:tab w:val="left" w:pos="520"/>
              </w:tabs>
              <w:spacing w:line="348" w:lineRule="auto"/>
              <w:ind w:left="520"/>
              <w:jc w:val="both"/>
              <w:rPr>
                <w:rFonts w:ascii="Bookman Old Style" w:hAnsi="Bookman Old Style"/>
                <w:lang w:val="en-US"/>
              </w:rPr>
            </w:pPr>
            <w:r w:rsidRPr="00264420">
              <w:rPr>
                <w:rFonts w:ascii="Bookman Old Style" w:hAnsi="Bookman Old Style"/>
                <w:lang w:val="en-US"/>
              </w:rPr>
              <w:t>Laporan Kegiatan Penertiban Perda.</w:t>
            </w:r>
          </w:p>
        </w:tc>
      </w:tr>
      <w:tr w:rsidR="0014522D" w:rsidRPr="00264420" w14:paraId="3969ADD5" w14:textId="77777777" w:rsidTr="009E48CD">
        <w:trPr>
          <w:trHeight w:val="503"/>
        </w:trPr>
        <w:tc>
          <w:tcPr>
            <w:tcW w:w="1234" w:type="dxa"/>
            <w:shd w:val="clear" w:color="auto" w:fill="FFFFFF"/>
            <w:vAlign w:val="center"/>
          </w:tcPr>
          <w:p w14:paraId="3ACE15F1" w14:textId="77777777" w:rsidR="00E36151" w:rsidRPr="00264420" w:rsidRDefault="00E1023D"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I.K.S.1.2</w:t>
            </w:r>
          </w:p>
        </w:tc>
        <w:tc>
          <w:tcPr>
            <w:tcW w:w="7411" w:type="dxa"/>
            <w:shd w:val="clear" w:color="auto" w:fill="FFFFFF"/>
            <w:vAlign w:val="center"/>
          </w:tcPr>
          <w:p w14:paraId="0F2C8151" w14:textId="77777777" w:rsidR="00E36151" w:rsidRPr="00264420" w:rsidRDefault="00E1023D" w:rsidP="009E48CD">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penyelesaian pelanggaran perda/perbup</w:t>
            </w:r>
          </w:p>
        </w:tc>
      </w:tr>
      <w:tr w:rsidR="0014522D" w:rsidRPr="00264420" w14:paraId="60AA8195" w14:textId="77777777" w:rsidTr="009E48CD">
        <w:trPr>
          <w:trHeight w:val="503"/>
        </w:trPr>
        <w:tc>
          <w:tcPr>
            <w:tcW w:w="1234" w:type="dxa"/>
            <w:shd w:val="clear" w:color="auto" w:fill="FFFFFF"/>
          </w:tcPr>
          <w:p w14:paraId="263EA111"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4BB5D71A" w14:textId="77777777" w:rsidR="00B030F7" w:rsidRPr="00264420" w:rsidRDefault="00E1023D" w:rsidP="009E48CD">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w:t>
            </w:r>
            <w:r w:rsidRPr="00264420">
              <w:rPr>
                <w:rFonts w:ascii="Bookman Old Style" w:eastAsia="Bookman Old Style" w:hAnsi="Bookman Old Style" w:cs="Bookman Old Style"/>
              </w:rPr>
              <w:t xml:space="preserve"> Penyelesaian Pelanggaran Peraturan Daerah dan Peraturan Bupati </w:t>
            </w:r>
            <w:r w:rsidRPr="00264420">
              <w:rPr>
                <w:rFonts w:ascii="Bookman Old Style" w:eastAsia="Bookman Old Style" w:hAnsi="Bookman Old Style" w:cs="Bookman Old Style"/>
                <w:lang w:val="en-US"/>
              </w:rPr>
              <w:t xml:space="preserve"> adalah </w:t>
            </w:r>
            <w:r w:rsidRPr="00264420">
              <w:rPr>
                <w:rFonts w:ascii="Bookman Old Style" w:eastAsia="Bookman Old Style" w:hAnsi="Bookman Old Style" w:cs="Bookman Old Style"/>
              </w:rPr>
              <w:t xml:space="preserve">Jumlah pelanggaran perda yang diselesaikan </w:t>
            </w:r>
            <w:r w:rsidRPr="00264420">
              <w:rPr>
                <w:rFonts w:ascii="Bookman Old Style" w:eastAsia="Bookman Old Style" w:hAnsi="Bookman Old Style" w:cs="Bookman Old Style"/>
                <w:lang w:val="en-US"/>
              </w:rPr>
              <w:t xml:space="preserve">dibagi </w:t>
            </w:r>
            <w:r w:rsidRPr="00264420">
              <w:rPr>
                <w:rFonts w:ascii="Bookman Old Style" w:eastAsia="Bookman Old Style" w:hAnsi="Bookman Old Style" w:cs="Bookman Old Style"/>
              </w:rPr>
              <w:t>jumlah pelanggaran perd</w:t>
            </w:r>
            <w:r w:rsidR="00482547" w:rsidRPr="00264420">
              <w:rPr>
                <w:rFonts w:ascii="Bookman Old Style" w:eastAsia="Bookman Old Style" w:hAnsi="Bookman Old Style" w:cs="Bookman Old Style"/>
                <w:lang w:val="en-US"/>
              </w:rPr>
              <w:t>a.</w:t>
            </w:r>
          </w:p>
          <w:p w14:paraId="1A09D6B1" w14:textId="77777777" w:rsidR="00CF7A5B" w:rsidRPr="00264420" w:rsidRDefault="00CF7A5B" w:rsidP="009E48CD">
            <w:pPr>
              <w:shd w:val="clear" w:color="auto" w:fill="FFFFFF" w:themeFill="background1"/>
              <w:spacing w:line="348" w:lineRule="auto"/>
              <w:ind w:left="160"/>
              <w:jc w:val="both"/>
              <w:rPr>
                <w:rFonts w:ascii="Bookman Old Style" w:eastAsia="Bookman Old Style" w:hAnsi="Bookman Old Style" w:cs="Bookman Old Style"/>
                <w:lang w:val="en-US"/>
              </w:rPr>
            </w:pPr>
          </w:p>
          <w:p w14:paraId="067DFA67" w14:textId="1C35A88F" w:rsidR="00CF7A5B" w:rsidRPr="00264420" w:rsidRDefault="00E1023D"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Rasio </w:t>
            </w:r>
            <w:r w:rsidRPr="00264420">
              <w:rPr>
                <w:rFonts w:ascii="Bookman Old Style" w:eastAsia="Bookman Old Style" w:hAnsi="Bookman Old Style" w:cs="Bookman Old Style"/>
              </w:rPr>
              <w:t xml:space="preserve">Penyelesaian Pelanggaran Peraturan Daerah dan Peraturan Bupati </w:t>
            </w:r>
            <w:r w:rsidRPr="00264420">
              <w:rPr>
                <w:rFonts w:ascii="Bookman Old Style" w:eastAsia="Bookman Old Style" w:hAnsi="Bookman Old Style" w:cs="Bookman Old Style"/>
                <w:lang w:val="en-US"/>
              </w:rPr>
              <w:t>dihitung dalam rentang 0-1 dengan peningkatan skor indikator rata-rata sebesar 0,1 sampai 1 poin per tahun dengan satuan persen. Indikator ini relevan dengan agenda pemerintah Kabupaten Gresik yang dituangkan dalam RPJMD dengan menunjang sasaran “</w:t>
            </w:r>
            <w:r w:rsidR="00B4745B" w:rsidRPr="00B4745B">
              <w:rPr>
                <w:rFonts w:ascii="Bookman Old Style" w:eastAsia="Bookman Old Style" w:hAnsi="Bookman Old Style" w:cs="Bookman Old Style"/>
                <w:lang w:val="en-US"/>
              </w:rPr>
              <w:t>Mewujudkan kohesi dan harmonisasi sosial dalam kehidupan masyarakat yang berbudaya</w:t>
            </w:r>
            <w:r w:rsidRPr="00264420">
              <w:rPr>
                <w:rFonts w:ascii="Bookman Old Style" w:eastAsia="Bookman Old Style" w:hAnsi="Bookman Old Style" w:cs="Bookman Old Style"/>
                <w:lang w:val="en-US"/>
              </w:rPr>
              <w:t>”.</w:t>
            </w:r>
          </w:p>
          <w:p w14:paraId="29FBFA71" w14:textId="77777777" w:rsidR="00CF7A5B" w:rsidRPr="00264420" w:rsidRDefault="00E1023D" w:rsidP="00CF7A5B">
            <w:pPr>
              <w:shd w:val="clear" w:color="auto" w:fill="FFFFFF" w:themeFill="background1"/>
              <w:spacing w:line="348" w:lineRule="auto"/>
              <w:ind w:left="160"/>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w:t>
            </w:r>
            <w:r w:rsidRPr="00264420">
              <w:rPr>
                <w:rFonts w:ascii="Bookman Old Style" w:eastAsia="Bookman Old Style" w:hAnsi="Bookman Old Style" w:cs="Bookman Old Style"/>
              </w:rPr>
              <w:t xml:space="preserve">Penyelesaian Pelanggaran Peraturan Daerah dan Peraturan Bupati </w:t>
            </w:r>
            <w:r w:rsidRPr="00264420">
              <w:rPr>
                <w:rFonts w:ascii="Bookman Old Style" w:eastAsia="Bookman Old Style" w:hAnsi="Bookman Old Style" w:cs="Bookman Old Style"/>
                <w:lang w:val="en-US"/>
              </w:rPr>
              <w:t>dilakukan secara periodik setiap satu tahun sekali sehingga target peningkatan dapat ditetapkan.</w:t>
            </w:r>
          </w:p>
          <w:p w14:paraId="42C37D4B" w14:textId="77777777" w:rsidR="00CF7A5B" w:rsidRPr="00264420" w:rsidRDefault="00CF7A5B" w:rsidP="009E48CD">
            <w:pPr>
              <w:shd w:val="clear" w:color="auto" w:fill="FFFFFF" w:themeFill="background1"/>
              <w:spacing w:line="348" w:lineRule="auto"/>
              <w:ind w:left="160"/>
              <w:jc w:val="both"/>
              <w:rPr>
                <w:rFonts w:ascii="Bookman Old Style" w:eastAsia="Bookman Old Style" w:hAnsi="Bookman Old Style" w:cs="Bookman Old Style"/>
                <w:lang w:val="en-US"/>
              </w:rPr>
            </w:pPr>
          </w:p>
        </w:tc>
      </w:tr>
      <w:tr w:rsidR="0014522D" w:rsidRPr="00264420" w14:paraId="49AB3016" w14:textId="77777777" w:rsidTr="009E48CD">
        <w:trPr>
          <w:trHeight w:val="503"/>
        </w:trPr>
        <w:tc>
          <w:tcPr>
            <w:tcW w:w="1234" w:type="dxa"/>
            <w:vMerge w:val="restart"/>
            <w:shd w:val="clear" w:color="auto" w:fill="FFFFFF"/>
          </w:tcPr>
          <w:p w14:paraId="083A1B15"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382DA1F6" w14:textId="77777777" w:rsidR="00E36151" w:rsidRPr="00264420" w:rsidRDefault="00E1023D" w:rsidP="009E48CD">
            <w:pPr>
              <w:shd w:val="clear" w:color="auto" w:fill="FFFFFF" w:themeFill="background1"/>
              <w:spacing w:line="348"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5986D7B" w14:textId="77777777" w:rsidTr="009E48CD">
        <w:trPr>
          <w:trHeight w:val="503"/>
        </w:trPr>
        <w:tc>
          <w:tcPr>
            <w:tcW w:w="1234" w:type="dxa"/>
            <w:vMerge/>
            <w:shd w:val="clear" w:color="auto" w:fill="FFFFFF"/>
          </w:tcPr>
          <w:p w14:paraId="47608E0A" w14:textId="77777777" w:rsidR="00E36151" w:rsidRPr="00264420" w:rsidRDefault="00E36151" w:rsidP="009E48C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5E35EB80" w14:textId="77777777" w:rsidR="00E36151" w:rsidRPr="00264420" w:rsidRDefault="00E1023D" w:rsidP="00A01AA0">
            <w:pPr>
              <w:pStyle w:val="ListParagraph"/>
              <w:shd w:val="clear" w:color="auto" w:fill="FFFFFF" w:themeFill="background1"/>
              <w:spacing w:line="348" w:lineRule="auto"/>
              <w:ind w:left="171"/>
              <w:jc w:val="both"/>
              <w:rPr>
                <w:rFonts w:ascii="Bookman Old Style" w:hAnsi="Bookman Old Style"/>
              </w:rPr>
            </w:pPr>
            <w:r w:rsidRPr="00264420">
              <w:rPr>
                <w:rFonts w:ascii="Bookman Old Style" w:hAnsi="Bookman Old Style"/>
                <w:lang w:val="en-US"/>
              </w:rPr>
              <w:t>Berita Acara Pelanggaran Perda dan Laporan Kegiatan Penertiban Pelanggaran Perda</w:t>
            </w:r>
          </w:p>
        </w:tc>
      </w:tr>
      <w:tr w:rsidR="0014522D" w:rsidRPr="00264420" w14:paraId="6209E8ED" w14:textId="77777777" w:rsidTr="009E48CD">
        <w:trPr>
          <w:trHeight w:val="503"/>
        </w:trPr>
        <w:tc>
          <w:tcPr>
            <w:tcW w:w="1234" w:type="dxa"/>
            <w:shd w:val="clear" w:color="auto" w:fill="FFFFFF"/>
          </w:tcPr>
          <w:p w14:paraId="53ACFBAC" w14:textId="77777777" w:rsidR="00E36151" w:rsidRPr="00264420" w:rsidRDefault="00E1023D"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411" w:type="dxa"/>
            <w:shd w:val="clear" w:color="auto" w:fill="FFFFFF"/>
          </w:tcPr>
          <w:p w14:paraId="2E3FD638" w14:textId="77777777" w:rsidR="00E36151" w:rsidRPr="00264420" w:rsidRDefault="00E1023D" w:rsidP="009E48CD">
            <w:pPr>
              <w:pStyle w:val="ListParagraph"/>
              <w:shd w:val="clear" w:color="auto" w:fill="FFFFFF" w:themeFill="background1"/>
              <w:spacing w:line="360" w:lineRule="auto"/>
              <w:ind w:left="160"/>
              <w:jc w:val="both"/>
              <w:rPr>
                <w:rFonts w:ascii="Bookman Old Style" w:hAnsi="Bookman Old Style" w:cs="Tahoma"/>
                <w:lang w:val="it-IT"/>
              </w:rPr>
            </w:pPr>
            <w:r w:rsidRPr="00264420">
              <w:rPr>
                <w:rFonts w:ascii="Bookman Old Style" w:hAnsi="Bookman Old Style" w:cs="Tahoma"/>
                <w:lang w:val="it-IT"/>
              </w:rPr>
              <w:t>Meningkatnya partisipasi sosial masyarakat</w:t>
            </w:r>
          </w:p>
        </w:tc>
      </w:tr>
      <w:tr w:rsidR="0014522D" w:rsidRPr="00264420" w14:paraId="4C845C68" w14:textId="77777777" w:rsidTr="009E48CD">
        <w:trPr>
          <w:trHeight w:val="503"/>
        </w:trPr>
        <w:tc>
          <w:tcPr>
            <w:tcW w:w="1234" w:type="dxa"/>
            <w:shd w:val="clear" w:color="auto" w:fill="FFFFFF"/>
            <w:vAlign w:val="center"/>
          </w:tcPr>
          <w:p w14:paraId="3139A9FC" w14:textId="77777777" w:rsidR="00E36151" w:rsidRPr="00264420" w:rsidRDefault="00E1023D"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0C3AF2E1" w14:textId="77777777" w:rsidR="00E36151" w:rsidRPr="00264420" w:rsidRDefault="00E1023D" w:rsidP="009E48CD">
            <w:pPr>
              <w:shd w:val="clear" w:color="auto" w:fill="FFFFFF" w:themeFill="background1"/>
              <w:spacing w:line="360" w:lineRule="auto"/>
              <w:ind w:left="160"/>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linmas terhadap RT</w:t>
            </w:r>
          </w:p>
        </w:tc>
      </w:tr>
      <w:tr w:rsidR="0014522D" w:rsidRPr="00264420" w14:paraId="2122D08E" w14:textId="77777777" w:rsidTr="009E48CD">
        <w:trPr>
          <w:trHeight w:val="503"/>
        </w:trPr>
        <w:tc>
          <w:tcPr>
            <w:tcW w:w="1234" w:type="dxa"/>
            <w:vMerge w:val="restart"/>
            <w:shd w:val="clear" w:color="auto" w:fill="FFFFFF"/>
          </w:tcPr>
          <w:p w14:paraId="0CD9E43E" w14:textId="77777777" w:rsidR="00E36151" w:rsidRPr="00264420" w:rsidRDefault="00E36151"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vAlign w:val="center"/>
          </w:tcPr>
          <w:p w14:paraId="1E15C590" w14:textId="77777777" w:rsidR="00E36151" w:rsidRPr="00264420" w:rsidRDefault="00E1023D" w:rsidP="009E48CD">
            <w:pPr>
              <w:shd w:val="clear" w:color="auto" w:fill="FFFFFF" w:themeFill="background1"/>
              <w:spacing w:line="360" w:lineRule="auto"/>
              <w:ind w:left="160"/>
              <w:rPr>
                <w:rFonts w:ascii="Bookman Old Style" w:eastAsia="Bookman Old Style" w:hAnsi="Bookman Old Style" w:cs="Bookman Old Style"/>
                <w:lang w:val="en-US"/>
              </w:rPr>
            </w:pPr>
            <w:r w:rsidRPr="00264420">
              <w:rPr>
                <w:rFonts w:ascii="Bookman Old Style" w:eastAsia="Bookman Old Style" w:hAnsi="Bookman Old Style" w:cs="Bookman Old Style"/>
              </w:rPr>
              <w:t>Rasio</w:t>
            </w:r>
            <w:r w:rsidR="00D4387D" w:rsidRPr="00264420">
              <w:rPr>
                <w:rFonts w:ascii="Bookman Old Style" w:eastAsia="Bookman Old Style" w:hAnsi="Bookman Old Style" w:cs="Bookman Old Style"/>
                <w:lang w:val="en-US"/>
              </w:rPr>
              <w:t xml:space="preserve"> linmas terhadap RT adalah</w:t>
            </w:r>
            <w:r w:rsidRPr="00264420">
              <w:rPr>
                <w:rFonts w:ascii="Bookman Old Style" w:eastAsia="Bookman Old Style" w:hAnsi="Bookman Old Style" w:cs="Bookman Old Style"/>
              </w:rPr>
              <w:t xml:space="preserve"> Jumlah anggota Linmas </w:t>
            </w:r>
            <w:r w:rsidR="00D4387D" w:rsidRPr="00264420">
              <w:rPr>
                <w:rFonts w:ascii="Bookman Old Style" w:eastAsia="Bookman Old Style" w:hAnsi="Bookman Old Style" w:cs="Bookman Old Style"/>
                <w:lang w:val="en-US"/>
              </w:rPr>
              <w:t>dibagi jumlah RT sekabupaten gresik.</w:t>
            </w:r>
          </w:p>
          <w:p w14:paraId="4448F124" w14:textId="77777777" w:rsidR="00130A1A" w:rsidRPr="00264420" w:rsidRDefault="00130A1A" w:rsidP="00130A1A">
            <w:pPr>
              <w:shd w:val="clear" w:color="auto" w:fill="FFFFFF" w:themeFill="background1"/>
              <w:spacing w:line="360" w:lineRule="auto"/>
              <w:ind w:left="160"/>
              <w:rPr>
                <w:rFonts w:ascii="Bookman Old Style" w:eastAsia="Bookman Old Style" w:hAnsi="Bookman Old Style" w:cs="Bookman Old Style"/>
              </w:rPr>
            </w:pPr>
          </w:p>
          <w:p w14:paraId="3D57C506" w14:textId="55235DE4" w:rsidR="00130A1A" w:rsidRPr="00264420" w:rsidRDefault="00E1023D" w:rsidP="00B4745B">
            <w:pPr>
              <w:shd w:val="clear" w:color="auto" w:fill="FFFFFF" w:themeFill="background1"/>
              <w:spacing w:line="360" w:lineRule="auto"/>
              <w:ind w:left="160"/>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Rasio Linmas terhadap jumlah RT </w:t>
            </w:r>
            <w:r w:rsidRPr="00264420">
              <w:rPr>
                <w:rFonts w:ascii="Bookman Old Style" w:eastAsia="Bookman Old Style" w:hAnsi="Bookman Old Style" w:cs="Bookman Old Style"/>
              </w:rPr>
              <w:t>dihitung dalam rentang 0-</w:t>
            </w:r>
            <w:r w:rsidR="00CC506D" w:rsidRPr="00264420">
              <w:rPr>
                <w:rFonts w:ascii="Bookman Old Style" w:eastAsia="Bookman Old Style" w:hAnsi="Bookman Old Style" w:cs="Bookman Old Style"/>
              </w:rPr>
              <w:t>2</w:t>
            </w:r>
            <w:r w:rsidRPr="00264420">
              <w:rPr>
                <w:rFonts w:ascii="Bookman Old Style" w:eastAsia="Bookman Old Style" w:hAnsi="Bookman Old Style" w:cs="Bookman Old Style"/>
              </w:rPr>
              <w:t xml:space="preserve"> dengan peningkatan skor indikator rata-rata sebesar </w:t>
            </w:r>
            <w:r w:rsidRPr="00264420">
              <w:rPr>
                <w:rFonts w:ascii="Bookman Old Style" w:eastAsia="Bookman Old Style" w:hAnsi="Bookman Old Style" w:cs="Bookman Old Style"/>
                <w:lang w:val="en-US"/>
              </w:rPr>
              <w:t>0,</w:t>
            </w:r>
            <w:r w:rsidRPr="00264420">
              <w:rPr>
                <w:rFonts w:ascii="Bookman Old Style" w:eastAsia="Bookman Old Style" w:hAnsi="Bookman Old Style" w:cs="Bookman Old Style"/>
              </w:rPr>
              <w:t xml:space="preserve">1 </w:t>
            </w:r>
            <w:r w:rsidRPr="00264420">
              <w:rPr>
                <w:rFonts w:ascii="Bookman Old Style" w:eastAsia="Bookman Old Style" w:hAnsi="Bookman Old Style" w:cs="Bookman Old Style"/>
                <w:lang w:val="en-US"/>
              </w:rPr>
              <w:t>– 0,2</w:t>
            </w:r>
            <w:r w:rsidRPr="00264420">
              <w:rPr>
                <w:rFonts w:ascii="Bookman Old Style" w:eastAsia="Bookman Old Style" w:hAnsi="Bookman Old Style" w:cs="Bookman Old Style"/>
              </w:rPr>
              <w:t xml:space="preserve"> per tahun dengan satuan </w:t>
            </w:r>
            <w:r w:rsidR="00D4387D" w:rsidRPr="00264420">
              <w:rPr>
                <w:rFonts w:ascii="Bookman Old Style" w:eastAsia="Bookman Old Style" w:hAnsi="Bookman Old Style" w:cs="Bookman Old Style"/>
                <w:lang w:val="en-US"/>
              </w:rPr>
              <w:t>rasio</w:t>
            </w:r>
            <w:r w:rsidRPr="00264420">
              <w:rPr>
                <w:rFonts w:ascii="Bookman Old Style" w:eastAsia="Bookman Old Style" w:hAnsi="Bookman Old Style" w:cs="Bookman Old Style"/>
              </w:rPr>
              <w:t xml:space="preserve">. Indikator ini relevan dengan agenda pemerintah Kabupaten Gresik yang dituangkan dalam RPJMD dengan menunjang sasaran </w:t>
            </w:r>
            <w:r w:rsidRPr="00264420">
              <w:rPr>
                <w:rFonts w:ascii="Bookman Old Style" w:eastAsia="Bookman Old Style" w:hAnsi="Bookman Old Style" w:cs="Bookman Old Style"/>
              </w:rPr>
              <w:lastRenderedPageBreak/>
              <w:t>“</w:t>
            </w:r>
            <w:r w:rsidR="00B4745B" w:rsidRPr="00B4745B">
              <w:rPr>
                <w:rFonts w:ascii="Bookman Old Style" w:eastAsia="Bookman Old Style" w:hAnsi="Bookman Old Style" w:cs="Bookman Old Style"/>
              </w:rPr>
              <w:t>Mewujudkan kohesi dan harmonisasi sosial dalam kehidupan masyarakat yang berbudaya</w:t>
            </w:r>
            <w:r w:rsidRPr="00264420">
              <w:rPr>
                <w:rFonts w:ascii="Bookman Old Style" w:eastAsia="Bookman Old Style" w:hAnsi="Bookman Old Style" w:cs="Bookman Old Style"/>
              </w:rPr>
              <w:t>”.</w:t>
            </w:r>
          </w:p>
          <w:p w14:paraId="4D3F9544" w14:textId="77777777" w:rsidR="00130A1A" w:rsidRDefault="00E1023D" w:rsidP="00B4745B">
            <w:pPr>
              <w:shd w:val="clear" w:color="auto" w:fill="FFFFFF" w:themeFill="background1"/>
              <w:spacing w:line="360" w:lineRule="auto"/>
              <w:ind w:left="160"/>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Pengukuran </w:t>
            </w:r>
            <w:r w:rsidRPr="00264420">
              <w:rPr>
                <w:rFonts w:ascii="Bookman Old Style" w:eastAsia="Bookman Old Style" w:hAnsi="Bookman Old Style" w:cs="Bookman Old Style"/>
                <w:lang w:val="en-US"/>
              </w:rPr>
              <w:t xml:space="preserve">Rasio Linmas terhadap jumlah RT </w:t>
            </w:r>
            <w:r w:rsidRPr="00264420">
              <w:rPr>
                <w:rFonts w:ascii="Bookman Old Style" w:eastAsia="Bookman Old Style" w:hAnsi="Bookman Old Style" w:cs="Bookman Old Style"/>
              </w:rPr>
              <w:t>dilakukan secara periodik setiap satu tahun sekali sehingga target peningkatan dapat ditetapkan.</w:t>
            </w:r>
          </w:p>
          <w:p w14:paraId="0777FC9D" w14:textId="165E32B5" w:rsidR="005E01E2" w:rsidRPr="005E01E2" w:rsidRDefault="005E01E2" w:rsidP="005E01E2">
            <w:pPr>
              <w:shd w:val="clear" w:color="auto" w:fill="FFFFFF" w:themeFill="background1"/>
              <w:spacing w:line="360" w:lineRule="auto"/>
              <w:ind w:left="160"/>
              <w:rPr>
                <w:rFonts w:ascii="Bookman Old Style" w:eastAsia="Bookman Old Style" w:hAnsi="Bookman Old Style" w:cs="Bookman Old Style"/>
              </w:rPr>
            </w:pPr>
          </w:p>
        </w:tc>
      </w:tr>
      <w:tr w:rsidR="0014522D" w:rsidRPr="00264420" w14:paraId="22DC6F55" w14:textId="77777777" w:rsidTr="009E48CD">
        <w:trPr>
          <w:trHeight w:val="503"/>
        </w:trPr>
        <w:tc>
          <w:tcPr>
            <w:tcW w:w="1234" w:type="dxa"/>
            <w:vMerge/>
            <w:shd w:val="clear" w:color="auto" w:fill="FFFFFF"/>
          </w:tcPr>
          <w:p w14:paraId="4FA78FEE" w14:textId="77777777" w:rsidR="00E36151" w:rsidRPr="00264420" w:rsidRDefault="00E36151"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vAlign w:val="center"/>
          </w:tcPr>
          <w:p w14:paraId="6A498E13" w14:textId="77777777" w:rsidR="00E36151" w:rsidRPr="00264420" w:rsidRDefault="00E1023D" w:rsidP="009E48CD">
            <w:pPr>
              <w:shd w:val="clear" w:color="auto" w:fill="FFFFFF" w:themeFill="background1"/>
              <w:spacing w:line="360" w:lineRule="auto"/>
              <w:ind w:left="160"/>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C6E6FBD" w14:textId="77777777" w:rsidTr="009E48CD">
        <w:trPr>
          <w:trHeight w:val="503"/>
        </w:trPr>
        <w:tc>
          <w:tcPr>
            <w:tcW w:w="1234" w:type="dxa"/>
            <w:vMerge/>
            <w:shd w:val="clear" w:color="auto" w:fill="FFFFFF"/>
          </w:tcPr>
          <w:p w14:paraId="7DA7D017" w14:textId="77777777" w:rsidR="00E36151" w:rsidRPr="00264420" w:rsidRDefault="00E36151" w:rsidP="009E48C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vAlign w:val="center"/>
          </w:tcPr>
          <w:p w14:paraId="29E6F5BF" w14:textId="77777777" w:rsidR="00E36151" w:rsidRPr="00264420" w:rsidRDefault="00E1023D" w:rsidP="009E48CD">
            <w:pPr>
              <w:shd w:val="clear" w:color="auto" w:fill="FFFFFF" w:themeFill="background1"/>
              <w:spacing w:line="360" w:lineRule="auto"/>
              <w:ind w:left="160"/>
              <w:rPr>
                <w:rFonts w:ascii="Bookman Old Style" w:hAnsi="Bookman Old Style"/>
                <w:lang w:val="en-US"/>
              </w:rPr>
            </w:pPr>
            <w:r w:rsidRPr="00264420">
              <w:rPr>
                <w:rFonts w:ascii="Bookman Old Style" w:hAnsi="Bookman Old Style"/>
                <w:lang w:val="en-US"/>
              </w:rPr>
              <w:t>Data</w:t>
            </w:r>
            <w:r w:rsidR="00D4387D" w:rsidRPr="00264420">
              <w:rPr>
                <w:rFonts w:ascii="Bookman Old Style" w:hAnsi="Bookman Old Style"/>
                <w:lang w:val="en-US"/>
              </w:rPr>
              <w:t xml:space="preserve"> RT dan Linmas yang dikeluarkan oleh</w:t>
            </w:r>
            <w:r w:rsidRPr="00264420">
              <w:rPr>
                <w:rFonts w:ascii="Bookman Old Style" w:hAnsi="Bookman Old Style"/>
                <w:lang w:val="en-US"/>
              </w:rPr>
              <w:t xml:space="preserve"> Kecamatan</w:t>
            </w:r>
          </w:p>
        </w:tc>
      </w:tr>
    </w:tbl>
    <w:p w14:paraId="53C166D9" w14:textId="77777777" w:rsidR="0075631C" w:rsidRPr="00264420" w:rsidRDefault="0075631C">
      <w:pPr>
        <w:rPr>
          <w:rFonts w:ascii="Bookman Old Style" w:hAnsi="Bookman Old Style"/>
        </w:rPr>
        <w:sectPr w:rsidR="0075631C" w:rsidRPr="00264420" w:rsidSect="00F0445D">
          <w:headerReference w:type="default" r:id="rId29"/>
          <w:footerReference w:type="default" r:id="rId30"/>
          <w:pgSz w:w="12240" w:h="20160" w:code="5"/>
          <w:pgMar w:top="1440" w:right="1440" w:bottom="1440" w:left="1440" w:header="0" w:footer="0" w:gutter="0"/>
          <w:pgNumType w:start="1"/>
          <w:cols w:space="708"/>
          <w:docGrid w:linePitch="360"/>
        </w:sectPr>
      </w:pPr>
    </w:p>
    <w:p w14:paraId="3D936DB8" w14:textId="77777777" w:rsidR="0014522D" w:rsidRPr="005E01E2" w:rsidRDefault="00E1023D">
      <w:pPr>
        <w:pStyle w:val="ListParagraph"/>
        <w:numPr>
          <w:ilvl w:val="0"/>
          <w:numId w:val="81"/>
        </w:numPr>
        <w:pBdr>
          <w:top w:val="nil"/>
          <w:left w:val="nil"/>
          <w:bottom w:val="nil"/>
          <w:right w:val="nil"/>
          <w:between w:val="nil"/>
        </w:pBdr>
        <w:shd w:val="clear" w:color="auto" w:fill="FFFFFF"/>
        <w:spacing w:line="360" w:lineRule="auto"/>
        <w:ind w:left="540" w:hanging="540"/>
        <w:jc w:val="both"/>
        <w:rPr>
          <w:rFonts w:ascii="Bookman Old Style" w:eastAsia="Bookman Old Style" w:hAnsi="Bookman Old Style" w:cs="Bookman Old Style"/>
          <w:lang w:val="id"/>
        </w:rPr>
      </w:pPr>
      <w:r w:rsidRPr="005E01E2">
        <w:rPr>
          <w:rFonts w:ascii="Bookman Old Style" w:eastAsia="Bookman Old Style" w:hAnsi="Bookman Old Style" w:cs="Bookman Old Style"/>
          <w:lang w:val="id"/>
        </w:rPr>
        <w:lastRenderedPageBreak/>
        <w:t>DINAS TENAGA KERJA KABUPATEN GRESIK</w:t>
      </w:r>
    </w:p>
    <w:p w14:paraId="5BE51258" w14:textId="77777777" w:rsidR="0014522D" w:rsidRPr="00264420" w:rsidRDefault="0014522D">
      <w:pPr>
        <w:pBdr>
          <w:top w:val="nil"/>
          <w:left w:val="nil"/>
          <w:bottom w:val="nil"/>
          <w:right w:val="nil"/>
          <w:between w:val="nil"/>
        </w:pBdr>
        <w:shd w:val="clear" w:color="auto" w:fill="FFFFFF"/>
        <w:tabs>
          <w:tab w:val="left" w:pos="3345"/>
        </w:tabs>
        <w:spacing w:line="360" w:lineRule="auto"/>
        <w:ind w:left="567"/>
        <w:jc w:val="both"/>
        <w:rPr>
          <w:rFonts w:ascii="Bookman Old Style" w:eastAsia="Bookman Old Style" w:hAnsi="Bookman Old Style" w:cs="Bookman Old Style"/>
          <w:lang w:val="id"/>
        </w:rPr>
      </w:pPr>
    </w:p>
    <w:p w14:paraId="7DFDA663" w14:textId="77777777" w:rsidR="0014522D" w:rsidRPr="00264420" w:rsidRDefault="00E1023D">
      <w:pPr>
        <w:shd w:val="clear" w:color="auto" w:fill="FFFFFF"/>
        <w:tabs>
          <w:tab w:val="left" w:pos="567"/>
          <w:tab w:val="left" w:pos="1800"/>
        </w:tabs>
        <w:spacing w:line="360" w:lineRule="auto"/>
        <w:ind w:left="1980" w:right="72" w:hanging="169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ab/>
        <w:t>Tugas</w:t>
      </w:r>
      <w:r w:rsidRPr="00264420">
        <w:rPr>
          <w:rFonts w:ascii="Bookman Old Style" w:eastAsia="Bookman Old Style" w:hAnsi="Bookman Old Style" w:cs="Bookman Old Style"/>
          <w:lang w:val="id"/>
        </w:rPr>
        <w:tab/>
        <w:t>:</w:t>
      </w:r>
      <w:r w:rsidRPr="00264420">
        <w:rPr>
          <w:rFonts w:ascii="Bookman Old Style" w:eastAsia="Bookman Old Style" w:hAnsi="Bookman Old Style" w:cs="Bookman Old Style"/>
          <w:lang w:val="id"/>
        </w:rPr>
        <w:tab/>
        <w:t>Memimpin, merumuskan, mengatur, membina, mengendalikan, mengkoordinasikan dan mempertanggungjawabkan pelaksanaan kebijakan urusan Pemerintah Daerah berdasarkan asas otonomi dan tugas pembantuan urusan pemerintahan di bidang Tenaga Kerja.</w:t>
      </w:r>
    </w:p>
    <w:p w14:paraId="06E51DCD" w14:textId="77777777" w:rsidR="0014522D" w:rsidRPr="00264420" w:rsidRDefault="0014522D">
      <w:pPr>
        <w:shd w:val="clear" w:color="auto" w:fill="FFFFFF"/>
        <w:tabs>
          <w:tab w:val="left" w:pos="720"/>
          <w:tab w:val="left" w:pos="1800"/>
        </w:tabs>
        <w:spacing w:line="360" w:lineRule="auto"/>
        <w:ind w:left="1980" w:right="72" w:hanging="1696"/>
        <w:jc w:val="both"/>
        <w:rPr>
          <w:rFonts w:ascii="Bookman Old Style" w:eastAsia="Bookman Old Style" w:hAnsi="Bookman Old Style" w:cs="Bookman Old Style"/>
          <w:lang w:val="id"/>
        </w:rPr>
      </w:pPr>
    </w:p>
    <w:p w14:paraId="1EB50270" w14:textId="77777777" w:rsidR="0014522D" w:rsidRPr="00264420" w:rsidRDefault="00E1023D">
      <w:pPr>
        <w:shd w:val="clear" w:color="auto" w:fill="FFFFFF"/>
        <w:tabs>
          <w:tab w:val="left" w:pos="720"/>
          <w:tab w:val="left" w:pos="1800"/>
          <w:tab w:val="left" w:pos="1980"/>
        </w:tabs>
        <w:spacing w:line="360" w:lineRule="auto"/>
        <w:ind w:left="2340" w:right="72" w:hanging="171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ab/>
        <w:t>Fungsi</w:t>
      </w:r>
      <w:r w:rsidRPr="00264420">
        <w:rPr>
          <w:rFonts w:ascii="Bookman Old Style" w:eastAsia="Bookman Old Style" w:hAnsi="Bookman Old Style" w:cs="Bookman Old Style"/>
          <w:lang w:val="id"/>
        </w:rPr>
        <w:tab/>
        <w:t>:</w:t>
      </w:r>
      <w:r w:rsidRPr="00264420">
        <w:rPr>
          <w:rFonts w:ascii="Bookman Old Style" w:eastAsia="Bookman Old Style" w:hAnsi="Bookman Old Style" w:cs="Bookman Old Style"/>
          <w:lang w:val="id"/>
        </w:rPr>
        <w:tab/>
        <w:t>a.</w:t>
      </w:r>
      <w:r w:rsidRPr="00264420">
        <w:rPr>
          <w:rFonts w:ascii="Bookman Old Style" w:eastAsia="Bookman Old Style" w:hAnsi="Bookman Old Style" w:cs="Bookman Old Style"/>
          <w:lang w:val="id"/>
        </w:rPr>
        <w:tab/>
        <w:t>pelaksanaan pengkoordinasian penyusunan kebijakan, perencanaan dan pengendalian program urusan di bidang tenaga kerja;</w:t>
      </w:r>
    </w:p>
    <w:p w14:paraId="212B48AC" w14:textId="77777777" w:rsidR="0014522D" w:rsidRPr="00264420" w:rsidRDefault="00E1023D">
      <w:pPr>
        <w:numPr>
          <w:ilvl w:val="0"/>
          <w:numId w:val="24"/>
        </w:numPr>
        <w:pBdr>
          <w:top w:val="nil"/>
          <w:left w:val="nil"/>
          <w:bottom w:val="nil"/>
          <w:right w:val="nil"/>
          <w:between w:val="nil"/>
        </w:pBdr>
        <w:shd w:val="clear" w:color="auto" w:fill="FFFFFF"/>
        <w:tabs>
          <w:tab w:val="left" w:pos="1701"/>
          <w:tab w:val="left" w:pos="2127"/>
        </w:tabs>
        <w:spacing w:line="360" w:lineRule="auto"/>
        <w:ind w:left="2340" w:right="72"/>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pelaksanaan  kebijakan  urusan  di bidang tenaga kerja;</w:t>
      </w:r>
    </w:p>
    <w:p w14:paraId="148FBAFD" w14:textId="77777777" w:rsidR="0014522D" w:rsidRPr="00264420" w:rsidRDefault="00E1023D">
      <w:pPr>
        <w:numPr>
          <w:ilvl w:val="0"/>
          <w:numId w:val="24"/>
        </w:numPr>
        <w:pBdr>
          <w:top w:val="nil"/>
          <w:left w:val="nil"/>
          <w:bottom w:val="nil"/>
          <w:right w:val="nil"/>
          <w:between w:val="nil"/>
        </w:pBdr>
        <w:shd w:val="clear" w:color="auto" w:fill="FFFFFF"/>
        <w:tabs>
          <w:tab w:val="left" w:pos="2410"/>
        </w:tabs>
        <w:spacing w:line="360" w:lineRule="auto"/>
        <w:ind w:left="2340" w:right="82"/>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pelaksanaan pelayanan administrasi urusan di bidang tenaga kerja;</w:t>
      </w:r>
    </w:p>
    <w:p w14:paraId="690540D8" w14:textId="77777777" w:rsidR="0014522D" w:rsidRPr="00264420" w:rsidRDefault="00E1023D">
      <w:pPr>
        <w:numPr>
          <w:ilvl w:val="0"/>
          <w:numId w:val="24"/>
        </w:numPr>
        <w:pBdr>
          <w:top w:val="nil"/>
          <w:left w:val="nil"/>
          <w:bottom w:val="nil"/>
          <w:right w:val="nil"/>
          <w:between w:val="nil"/>
        </w:pBdr>
        <w:shd w:val="clear" w:color="auto" w:fill="FFFFFF"/>
        <w:tabs>
          <w:tab w:val="left" w:pos="2410"/>
        </w:tabs>
        <w:spacing w:line="360" w:lineRule="auto"/>
        <w:ind w:left="2340" w:right="82"/>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pembinaan dan fasilitasi pelaksanan urusan di bidang tenaga kerja;</w:t>
      </w:r>
    </w:p>
    <w:p w14:paraId="09957C82" w14:textId="77777777" w:rsidR="0014522D" w:rsidRPr="00264420" w:rsidRDefault="00E1023D">
      <w:pPr>
        <w:numPr>
          <w:ilvl w:val="0"/>
          <w:numId w:val="24"/>
        </w:numPr>
        <w:pBdr>
          <w:top w:val="nil"/>
          <w:left w:val="nil"/>
          <w:bottom w:val="nil"/>
          <w:right w:val="nil"/>
          <w:between w:val="nil"/>
        </w:pBdr>
        <w:shd w:val="clear" w:color="auto" w:fill="FFFFFF"/>
        <w:tabs>
          <w:tab w:val="left" w:pos="2410"/>
        </w:tabs>
        <w:spacing w:line="360" w:lineRule="auto"/>
        <w:ind w:left="2340" w:right="83"/>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pengkoordinasian evaluasi dan pelaporan pelaksanaan kebijakan urusan di bidang tenaga kerja; dan</w:t>
      </w:r>
    </w:p>
    <w:p w14:paraId="46D63921" w14:textId="77777777" w:rsidR="0014522D" w:rsidRPr="00264420" w:rsidRDefault="00E1023D">
      <w:pPr>
        <w:numPr>
          <w:ilvl w:val="0"/>
          <w:numId w:val="24"/>
        </w:numPr>
        <w:pBdr>
          <w:top w:val="nil"/>
          <w:left w:val="nil"/>
          <w:bottom w:val="nil"/>
          <w:right w:val="nil"/>
          <w:between w:val="nil"/>
        </w:pBdr>
        <w:shd w:val="clear" w:color="auto" w:fill="FFFFFF"/>
        <w:tabs>
          <w:tab w:val="left" w:pos="2410"/>
        </w:tabs>
        <w:spacing w:line="360" w:lineRule="auto"/>
        <w:ind w:left="2340" w:right="85"/>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pelaksanaan tugas kedinasan lain yang diberikan oleh bupati sesuai dengan bidang tugasnya.</w:t>
      </w:r>
    </w:p>
    <w:p w14:paraId="235A7FC8" w14:textId="77777777" w:rsidR="0014522D" w:rsidRPr="00264420" w:rsidRDefault="0014522D">
      <w:pPr>
        <w:pBdr>
          <w:top w:val="nil"/>
          <w:left w:val="nil"/>
          <w:bottom w:val="nil"/>
          <w:right w:val="nil"/>
          <w:between w:val="nil"/>
        </w:pBdr>
        <w:shd w:val="clear" w:color="auto" w:fill="FFFFFF"/>
        <w:tabs>
          <w:tab w:val="left" w:pos="2410"/>
        </w:tabs>
        <w:spacing w:line="360" w:lineRule="auto"/>
        <w:ind w:left="2340" w:right="85"/>
        <w:jc w:val="both"/>
        <w:rPr>
          <w:rFonts w:ascii="Bookman Old Style" w:eastAsia="Bookman Old Style" w:hAnsi="Bookman Old Style" w:cs="Bookman Old Style"/>
          <w:lang w:val="id"/>
        </w:rPr>
      </w:pPr>
    </w:p>
    <w:tbl>
      <w:tblPr>
        <w:tblStyle w:val="Table11"/>
        <w:tblW w:w="877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7366"/>
      </w:tblGrid>
      <w:tr w:rsidR="0014522D" w:rsidRPr="00264420" w14:paraId="2C26FCE7" w14:textId="77777777" w:rsidTr="005E01E2">
        <w:tc>
          <w:tcPr>
            <w:tcW w:w="1413" w:type="dxa"/>
            <w:shd w:val="clear" w:color="auto" w:fill="FFFFFF"/>
          </w:tcPr>
          <w:p w14:paraId="61E4D87F" w14:textId="77777777" w:rsidR="0014522D" w:rsidRPr="00264420" w:rsidRDefault="00E1023D">
            <w:pPr>
              <w:pBdr>
                <w:top w:val="nil"/>
                <w:left w:val="nil"/>
                <w:bottom w:val="nil"/>
                <w:right w:val="nil"/>
                <w:between w:val="nil"/>
              </w:pBdr>
              <w:shd w:val="clear" w:color="auto" w:fill="FFFFFF"/>
              <w:tabs>
                <w:tab w:val="left" w:pos="3345"/>
              </w:tabs>
              <w:spacing w:line="360" w:lineRule="auto"/>
              <w:ind w:hanging="160"/>
              <w:jc w:val="center"/>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Kode</w:t>
            </w:r>
          </w:p>
        </w:tc>
        <w:tc>
          <w:tcPr>
            <w:tcW w:w="7366" w:type="dxa"/>
            <w:shd w:val="clear" w:color="auto" w:fill="FFFFFF"/>
          </w:tcPr>
          <w:p w14:paraId="23526CDC"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Indikator Kinerja Utama</w:t>
            </w:r>
          </w:p>
        </w:tc>
      </w:tr>
      <w:tr w:rsidR="0014522D" w:rsidRPr="00264420" w14:paraId="4B575AC9" w14:textId="77777777" w:rsidTr="005E01E2">
        <w:tc>
          <w:tcPr>
            <w:tcW w:w="1413" w:type="dxa"/>
            <w:shd w:val="clear" w:color="auto" w:fill="FFFFFF"/>
          </w:tcPr>
          <w:p w14:paraId="6EC1009C"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S.1</w:t>
            </w:r>
          </w:p>
        </w:tc>
        <w:tc>
          <w:tcPr>
            <w:tcW w:w="7366" w:type="dxa"/>
            <w:shd w:val="clear" w:color="auto" w:fill="FFFFFF"/>
          </w:tcPr>
          <w:p w14:paraId="7D414094" w14:textId="77777777" w:rsidR="0014522D" w:rsidRPr="00264420" w:rsidRDefault="00E1023D">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Partisipasi Ketenagakerjaan Perempuan</w:t>
            </w:r>
          </w:p>
        </w:tc>
      </w:tr>
      <w:tr w:rsidR="0014522D" w:rsidRPr="00264420" w14:paraId="022A5795" w14:textId="77777777" w:rsidTr="005E01E2">
        <w:trPr>
          <w:trHeight w:val="548"/>
        </w:trPr>
        <w:tc>
          <w:tcPr>
            <w:tcW w:w="1413" w:type="dxa"/>
            <w:shd w:val="clear" w:color="auto" w:fill="FFFFFF"/>
            <w:vAlign w:val="center"/>
          </w:tcPr>
          <w:p w14:paraId="7142B5F2"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I.K.S.1.1</w:t>
            </w:r>
          </w:p>
        </w:tc>
        <w:tc>
          <w:tcPr>
            <w:tcW w:w="7366" w:type="dxa"/>
            <w:shd w:val="clear" w:color="auto" w:fill="FFFFFF"/>
            <w:vAlign w:val="center"/>
          </w:tcPr>
          <w:p w14:paraId="274AF875" w14:textId="77777777" w:rsidR="0014522D" w:rsidRPr="00264420" w:rsidRDefault="00E1023D">
            <w:pPr>
              <w:shd w:val="clear" w:color="auto" w:fill="FFFFFF"/>
              <w:spacing w:line="360"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Pencari Kerja Perempuan yang mendapatkan Pekerjaan di sektor formal dan informal</w:t>
            </w:r>
          </w:p>
        </w:tc>
      </w:tr>
      <w:tr w:rsidR="0014522D" w:rsidRPr="00264420" w14:paraId="4DA63896" w14:textId="77777777" w:rsidTr="005E01E2">
        <w:trPr>
          <w:trHeight w:val="899"/>
        </w:trPr>
        <w:tc>
          <w:tcPr>
            <w:tcW w:w="1413" w:type="dxa"/>
            <w:vMerge w:val="restart"/>
            <w:shd w:val="clear" w:color="auto" w:fill="FFFFFF"/>
          </w:tcPr>
          <w:p w14:paraId="2D6E8FA6"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lang w:val="id"/>
              </w:rPr>
            </w:pPr>
          </w:p>
        </w:tc>
        <w:tc>
          <w:tcPr>
            <w:tcW w:w="7366" w:type="dxa"/>
            <w:shd w:val="clear" w:color="auto" w:fill="FFFFFF"/>
          </w:tcPr>
          <w:p w14:paraId="0589A6B5"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Pencari Kerja Perempuan yang mendapatkan Pekerjaan di sektor formal dan informal adalah jumlah perempuan pencari kerja yang berhasil memperoleh pekerjaan, dibandingkan dengan jumlah seluruh pencari kerja perempuan dalam periode tertentu. </w:t>
            </w:r>
          </w:p>
          <w:p w14:paraId="0CCD183E"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Pencari Kerja Perempuan yang mendapatkan Pekerjaan di sektor formal dan informal adalah mengukur keseimbangan gender dalam dunia kerja, menilai kualitas dan akses lapangan kerja bagi perempuan, dan mendukung perencanaan pembangunan inklusif.</w:t>
            </w:r>
          </w:p>
          <w:p w14:paraId="3327B5A0"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Pencari Kerja Perempuan adalah meminimalisir kesenjangan gender dalam penempatan kerja.</w:t>
            </w:r>
          </w:p>
          <w:p w14:paraId="156F9052" w14:textId="50B53E9D" w:rsidR="0014522D"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Rasio Pencari Kerja Perempuan yang mendapatkan Pekerjaan di sektor formal dan informal </w:t>
            </w:r>
            <w:r w:rsidRPr="00264420">
              <w:rPr>
                <w:rFonts w:ascii="Bookman Old Style" w:eastAsia="Bookman Old Style" w:hAnsi="Bookman Old Style" w:cs="Bookman Old Style"/>
                <w:lang w:val="id"/>
              </w:rPr>
              <w:lastRenderedPageBreak/>
              <w:t>dihitung dalam rentang 0 – 100 dengan peningkatan skor indikator rata rata 2% per tahun dalam satuan persen. Indikator ini relevan dengan agenda Pemerintah Kabupaten Gresik yang dituangkan dalam RPJMD yang menunjang sasaran ”</w:t>
            </w:r>
            <w:r w:rsidR="00B4745B">
              <w:t xml:space="preserve">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7400616B"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Rasio Pencari Kerja Perempuan yang mendapatkan Pekerjaan di sektor formal dan informal dilakukan secara periodik setiap satu tahun sekali, sehingga target peningkatan dapat ditetapkan. </w:t>
            </w:r>
          </w:p>
        </w:tc>
      </w:tr>
      <w:tr w:rsidR="0014522D" w:rsidRPr="00264420" w14:paraId="03727785" w14:textId="77777777" w:rsidTr="005E01E2">
        <w:trPr>
          <w:trHeight w:val="503"/>
        </w:trPr>
        <w:tc>
          <w:tcPr>
            <w:tcW w:w="1413" w:type="dxa"/>
            <w:vMerge/>
            <w:shd w:val="clear" w:color="auto" w:fill="FFFFFF"/>
          </w:tcPr>
          <w:p w14:paraId="7CD5AFE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2CCB0458"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2A46179D" w14:textId="77777777" w:rsidTr="005E01E2">
        <w:trPr>
          <w:trHeight w:val="503"/>
        </w:trPr>
        <w:tc>
          <w:tcPr>
            <w:tcW w:w="1413" w:type="dxa"/>
            <w:vMerge/>
            <w:shd w:val="clear" w:color="auto" w:fill="FFFFFF"/>
          </w:tcPr>
          <w:p w14:paraId="595FCAB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4AF16896"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Perempuan Pencari Kerja dan Data Total Pencari Kerja Perempuan diterbitkan oleh Badan Pusat Statistik (BPS).</w:t>
            </w:r>
          </w:p>
        </w:tc>
      </w:tr>
      <w:tr w:rsidR="0014522D" w:rsidRPr="00264420" w14:paraId="75F5747C" w14:textId="77777777" w:rsidTr="005E01E2">
        <w:trPr>
          <w:trHeight w:val="503"/>
        </w:trPr>
        <w:tc>
          <w:tcPr>
            <w:tcW w:w="1413" w:type="dxa"/>
            <w:shd w:val="clear" w:color="auto" w:fill="FFFFFF"/>
          </w:tcPr>
          <w:p w14:paraId="5E04A2B2"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I.K.S.1.2</w:t>
            </w:r>
          </w:p>
        </w:tc>
        <w:tc>
          <w:tcPr>
            <w:tcW w:w="7366" w:type="dxa"/>
            <w:shd w:val="clear" w:color="auto" w:fill="FFFFFF"/>
          </w:tcPr>
          <w:p w14:paraId="72E27D7F"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 Perempuan</w:t>
            </w:r>
          </w:p>
        </w:tc>
      </w:tr>
      <w:tr w:rsidR="0014522D" w:rsidRPr="00264420" w14:paraId="56F5E2CD" w14:textId="77777777" w:rsidTr="005E01E2">
        <w:trPr>
          <w:trHeight w:val="503"/>
        </w:trPr>
        <w:tc>
          <w:tcPr>
            <w:tcW w:w="1413" w:type="dxa"/>
            <w:shd w:val="clear" w:color="auto" w:fill="FFFFFF"/>
          </w:tcPr>
          <w:p w14:paraId="6482A2EB"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2B1048A"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 Perempuan adalah Indikator yang Menunjukkan Persentase Perempuan Usia Kerja (Biasanya Usia 15 Tahun ke Atas) yang Aktif Secara Ekonomi (Bekerja atau Sedang Mencari Kerja) Dibandingkan Dengan Total Perempuan Usia Kerja.</w:t>
            </w:r>
          </w:p>
          <w:p w14:paraId="5C07DC93"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Tingkat Partisipasi Angkatan Kerja Perempuan Adalah untuk mengevaluasi kesetaraan gender di bidang ketenagakerjaan. Hasil dari Pengukuran Tingkat Partisipasi Angkatan Kerja Perempuan Adalah untuk menjadi rekomendasi kebijakan Pemerintah terkait tenaga kerja perempuan.</w:t>
            </w:r>
          </w:p>
          <w:p w14:paraId="34A5E752" w14:textId="672E5892"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Tingkat Partisipasi Angkatan Kerja Perempuan  dihitung dalam rentang 0 – 100 dengan peningkatan skor indikator rata rata 0,46 – 0,47 per tahun dalam satuan persen. Indikator ini relevan dengan agenda Pemerintah Kabupaten Gresik yang dituangkan dalam RPJMD yang menunjang sasaran ”</w:t>
            </w:r>
            <w:r w:rsidR="00B4745B">
              <w:t xml:space="preserve">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5BA7FF31"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Tingkat Partisipasi Angkatan Kerja Perempuan dilakukan secara periodik setiap satu tahun sekali, sehingga target peningkatan dapat ditetapkan. </w:t>
            </w:r>
          </w:p>
        </w:tc>
      </w:tr>
      <w:tr w:rsidR="0014522D" w:rsidRPr="00264420" w14:paraId="799DB91F" w14:textId="77777777" w:rsidTr="005E01E2">
        <w:trPr>
          <w:trHeight w:val="503"/>
        </w:trPr>
        <w:tc>
          <w:tcPr>
            <w:tcW w:w="1413" w:type="dxa"/>
            <w:shd w:val="clear" w:color="auto" w:fill="FFFFFF"/>
          </w:tcPr>
          <w:p w14:paraId="320AB0C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F2DC2F9"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594BE553" w14:textId="77777777" w:rsidTr="005E01E2">
        <w:trPr>
          <w:trHeight w:val="503"/>
        </w:trPr>
        <w:tc>
          <w:tcPr>
            <w:tcW w:w="1413" w:type="dxa"/>
            <w:shd w:val="clear" w:color="auto" w:fill="FFFFFF"/>
          </w:tcPr>
          <w:p w14:paraId="32D3E55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611A627"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Angkatan Kerja Perempuan (Publikasi BPS)</w:t>
            </w:r>
          </w:p>
          <w:p w14:paraId="6E1FE973"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Penduduk Perempuan Usia Kerja (Publikasi BPS)</w:t>
            </w:r>
          </w:p>
        </w:tc>
      </w:tr>
      <w:tr w:rsidR="0014522D" w:rsidRPr="00264420" w14:paraId="3CDE4E27" w14:textId="77777777" w:rsidTr="005E01E2">
        <w:trPr>
          <w:trHeight w:val="503"/>
        </w:trPr>
        <w:tc>
          <w:tcPr>
            <w:tcW w:w="1413" w:type="dxa"/>
            <w:shd w:val="clear" w:color="auto" w:fill="FFFFFF"/>
          </w:tcPr>
          <w:p w14:paraId="4FA9876E"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S.2</w:t>
            </w:r>
          </w:p>
        </w:tc>
        <w:tc>
          <w:tcPr>
            <w:tcW w:w="7366" w:type="dxa"/>
            <w:shd w:val="clear" w:color="auto" w:fill="FFFFFF"/>
          </w:tcPr>
          <w:p w14:paraId="35BD5E7A" w14:textId="77777777" w:rsidR="0014522D" w:rsidRPr="00264420" w:rsidRDefault="00E1023D">
            <w:pPr>
              <w:pBdr>
                <w:top w:val="nil"/>
                <w:left w:val="nil"/>
                <w:bottom w:val="nil"/>
                <w:right w:val="nil"/>
                <w:between w:val="nil"/>
              </w:pBd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Partisipasi Ketenagakerjaan Penyandang Disabilitas</w:t>
            </w:r>
          </w:p>
        </w:tc>
      </w:tr>
      <w:tr w:rsidR="0014522D" w:rsidRPr="00264420" w14:paraId="1C88BCA0" w14:textId="77777777" w:rsidTr="005E01E2">
        <w:trPr>
          <w:trHeight w:val="503"/>
        </w:trPr>
        <w:tc>
          <w:tcPr>
            <w:tcW w:w="1413" w:type="dxa"/>
            <w:shd w:val="clear" w:color="auto" w:fill="FFFFFF"/>
            <w:vAlign w:val="center"/>
          </w:tcPr>
          <w:p w14:paraId="37691439"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I.K.S.2.1</w:t>
            </w:r>
          </w:p>
        </w:tc>
        <w:tc>
          <w:tcPr>
            <w:tcW w:w="7366" w:type="dxa"/>
            <w:shd w:val="clear" w:color="auto" w:fill="FFFFFF"/>
            <w:vAlign w:val="center"/>
          </w:tcPr>
          <w:p w14:paraId="55399151"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Penyandang Disabilitas</w:t>
            </w:r>
          </w:p>
        </w:tc>
      </w:tr>
      <w:tr w:rsidR="0014522D" w:rsidRPr="00264420" w14:paraId="39B19F4B" w14:textId="77777777" w:rsidTr="005E01E2">
        <w:trPr>
          <w:trHeight w:val="503"/>
        </w:trPr>
        <w:tc>
          <w:tcPr>
            <w:tcW w:w="1413" w:type="dxa"/>
            <w:vMerge w:val="restart"/>
            <w:shd w:val="clear" w:color="auto" w:fill="FFFFFF"/>
          </w:tcPr>
          <w:p w14:paraId="44B904B1"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8F5C77B"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Penyandang Disabilitas adalah jumlah pekerja penyandang disabilitas</w:t>
            </w:r>
            <w:r w:rsidRPr="00264420">
              <w:rPr>
                <w:lang w:val="id"/>
              </w:rPr>
              <w:t>​</w:t>
            </w:r>
            <w:r w:rsidRPr="00264420">
              <w:rPr>
                <w:rFonts w:ascii="Bookman Old Style" w:eastAsia="Bookman Old Style" w:hAnsi="Bookman Old Style" w:cs="Bookman Old Style"/>
                <w:lang w:val="id"/>
              </w:rPr>
              <w:t xml:space="preserve"> dibandingkan dengan jumlah seluruh pekerja. </w:t>
            </w:r>
          </w:p>
          <w:p w14:paraId="57F2709B"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Pekerja Penyandang Disabilitas adalah agar pekerja penyandang disabilitas mendapat perlakuan setara dalam rekrutmen, penempatan, dan pengembangan karier.</w:t>
            </w:r>
          </w:p>
          <w:p w14:paraId="0AD6C99F"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Hasil dari pengukuran Rasio Pekerja Penyandang Disabilitas adalah untuk Identifikasi sektor/pekerjaan yang ramah disabilitas dan </w:t>
            </w:r>
            <w:r w:rsidRPr="00264420">
              <w:rPr>
                <w:rFonts w:ascii="Bookman Old Style" w:hAnsi="Bookman Old Style"/>
                <w:lang w:val="id"/>
              </w:rPr>
              <w:t xml:space="preserve"> p</w:t>
            </w:r>
            <w:r w:rsidRPr="00264420">
              <w:rPr>
                <w:rFonts w:ascii="Bookman Old Style" w:eastAsia="Bookman Old Style" w:hAnsi="Bookman Old Style" w:cs="Bookman Old Style"/>
                <w:lang w:val="id"/>
              </w:rPr>
              <w:t>eningkatan kesadaran publik &amp; perusahaan bahwa penyandang disabilitas mampu bekerja dan berkontribusi setara.</w:t>
            </w:r>
          </w:p>
          <w:p w14:paraId="6D018E09" w14:textId="6291907D"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Penyandang Disabilitas dihitung dalam rentang 0 – 100 dengan peningkatan skor indikator rata rata 2% per tahun dalam satuan persen. Indikator ini relevan dengan agenda Pemerintah Kabupaten Gresik yang dituangkan dalam RPJMD yang menunjang sasaran ”</w:t>
            </w:r>
            <w:r w:rsidR="00B4745B">
              <w:t xml:space="preserve">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6FB2CEBA" w14:textId="77777777" w:rsidR="0014522D" w:rsidRPr="00264420" w:rsidRDefault="00E1023D">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Pekerja Penyandang Disabilitas dilakukan secara periodik setiap satu tahun sekali, sehingga target peningkatan dapat ditetapkan. </w:t>
            </w:r>
          </w:p>
        </w:tc>
      </w:tr>
      <w:tr w:rsidR="0014522D" w:rsidRPr="00264420" w14:paraId="77B2E5AD" w14:textId="77777777" w:rsidTr="005E01E2">
        <w:trPr>
          <w:trHeight w:val="503"/>
        </w:trPr>
        <w:tc>
          <w:tcPr>
            <w:tcW w:w="1413" w:type="dxa"/>
            <w:vMerge/>
            <w:shd w:val="clear" w:color="auto" w:fill="FFFFFF"/>
          </w:tcPr>
          <w:p w14:paraId="6E38E579"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17C83C02"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420CE63" w14:textId="77777777" w:rsidTr="005E01E2">
        <w:trPr>
          <w:trHeight w:val="556"/>
        </w:trPr>
        <w:tc>
          <w:tcPr>
            <w:tcW w:w="1413" w:type="dxa"/>
            <w:vMerge/>
            <w:shd w:val="clear" w:color="auto" w:fill="FFFFFF"/>
          </w:tcPr>
          <w:p w14:paraId="25220C9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366" w:type="dxa"/>
            <w:shd w:val="clear" w:color="auto" w:fill="FFFFFF"/>
          </w:tcPr>
          <w:p w14:paraId="2649E8AE"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Pekerja Penyandang Disabilitas</w:t>
            </w:r>
          </w:p>
          <w:p w14:paraId="7C701D4B"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Pekerja (Publikasi BPS)</w:t>
            </w:r>
          </w:p>
        </w:tc>
      </w:tr>
      <w:tr w:rsidR="0014522D" w:rsidRPr="00264420" w14:paraId="76867319" w14:textId="77777777" w:rsidTr="005E01E2">
        <w:trPr>
          <w:trHeight w:val="556"/>
        </w:trPr>
        <w:tc>
          <w:tcPr>
            <w:tcW w:w="1413" w:type="dxa"/>
            <w:shd w:val="clear" w:color="auto" w:fill="FFFFFF"/>
          </w:tcPr>
          <w:p w14:paraId="299AADD1"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S.3</w:t>
            </w:r>
          </w:p>
        </w:tc>
        <w:tc>
          <w:tcPr>
            <w:tcW w:w="7366" w:type="dxa"/>
            <w:shd w:val="clear" w:color="auto" w:fill="FFFFFF"/>
          </w:tcPr>
          <w:p w14:paraId="2E0AFC86"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Rasio Pelatihan Tenaga Kerja terhadap Kebutuhan Tenaga Kerja Bersertifikasi Serta Mendorong Penyerapan Tenaga Kerja di Sektor Manufaktur</w:t>
            </w:r>
          </w:p>
        </w:tc>
      </w:tr>
      <w:tr w:rsidR="0014522D" w:rsidRPr="00264420" w14:paraId="27A463FF" w14:textId="77777777" w:rsidTr="005E01E2">
        <w:trPr>
          <w:trHeight w:val="556"/>
        </w:trPr>
        <w:tc>
          <w:tcPr>
            <w:tcW w:w="1413" w:type="dxa"/>
            <w:shd w:val="clear" w:color="auto" w:fill="FFFFFF"/>
          </w:tcPr>
          <w:p w14:paraId="1EFA7ECB"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I.K.S.3.1</w:t>
            </w:r>
          </w:p>
        </w:tc>
        <w:tc>
          <w:tcPr>
            <w:tcW w:w="7366" w:type="dxa"/>
            <w:shd w:val="clear" w:color="auto" w:fill="FFFFFF"/>
          </w:tcPr>
          <w:p w14:paraId="0ADEFD34"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Kebutuhan Tenaga Kerja Bersertifikasi</w:t>
            </w:r>
          </w:p>
        </w:tc>
      </w:tr>
      <w:tr w:rsidR="0014522D" w:rsidRPr="00264420" w14:paraId="61914493" w14:textId="77777777" w:rsidTr="005E01E2">
        <w:trPr>
          <w:trHeight w:val="556"/>
        </w:trPr>
        <w:tc>
          <w:tcPr>
            <w:tcW w:w="1413" w:type="dxa"/>
            <w:shd w:val="clear" w:color="auto" w:fill="FFFFFF"/>
          </w:tcPr>
          <w:p w14:paraId="689CF8A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8FB7E99" w14:textId="7A523BB3"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Kebutuhan Tenaga</w:t>
            </w:r>
            <w:r w:rsidR="00B4745B">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Kerja</w:t>
            </w:r>
            <w:r w:rsidR="00B4745B">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Bersertifikasi</w:t>
            </w:r>
            <w:r w:rsidR="00B4745B">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adalah</w:t>
            </w:r>
            <w:r w:rsidR="00B4745B">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jumlah tenaga kerja yang telah dilatih dan bersertifikat</w:t>
            </w:r>
            <w:r w:rsidR="00B4745B">
              <w:rPr>
                <w:lang w:val="id"/>
              </w:rPr>
              <w:t xml:space="preserve"> </w:t>
            </w:r>
            <w:r w:rsidRPr="00264420">
              <w:rPr>
                <w:rFonts w:ascii="Bookman Old Style" w:eastAsia="Bookman Old Style" w:hAnsi="Bookman Old Style" w:cs="Bookman Old Style"/>
                <w:lang w:val="id"/>
              </w:rPr>
              <w:t xml:space="preserve">dibandingkan dengan jumlah kebutuhan tenaga kerja bersertifikat. </w:t>
            </w:r>
          </w:p>
          <w:p w14:paraId="13349751"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Pelatihan Tenaga Kerja terhadap Kebutuhan Tenaga Kerja Bersertifikasi Adalah untuk menilai kesesuaian program pelatihan dengan kebutuhan pasar kerja dan menjadi dasar perencanaan kebijakan ketenagakerjaan.</w:t>
            </w:r>
          </w:p>
          <w:p w14:paraId="639DA8D5"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Hasil dari pengukuran Rasio Pelatihan Tenaga Kerja terhadap Kebutuhan Tenaga Kerja Bersertifikasi Adalah untuk Peningkatan kualitas tenaga kerja dan evaluasi </w:t>
            </w:r>
            <w:r w:rsidRPr="00264420">
              <w:rPr>
                <w:rFonts w:ascii="Bookman Old Style" w:eastAsia="Bookman Old Style" w:hAnsi="Bookman Old Style" w:cs="Bookman Old Style"/>
                <w:lang w:val="id"/>
              </w:rPr>
              <w:lastRenderedPageBreak/>
              <w:t>efektivitas pelatihan</w:t>
            </w:r>
          </w:p>
          <w:p w14:paraId="3262EC3D" w14:textId="3B9FC548"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Pelatihan Tenaga Kerja terhadap Kebutuhan Tenaga Kerja Bersertifikasi dihitung dalam rentang 0 – 100 dengan peningkatan skor indikator rata rata 2% per tahun dalam satuan persen. Indikator ini relevan dengan agenda Pemerintah Kabupaten Gresik yang dituangkan dalam RPJMD yang menunjang sasaran ”</w:t>
            </w:r>
            <w:r w:rsidR="00B4745B">
              <w:t xml:space="preserve">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180DB97A"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Pelatihan Tenaga Kerja terhadap Kebutuhan Tenaga Kerja Bersertifikasi dilakukan secara periodik setiap satu tahun sekali, sehingga target peningkatan dapat ditetapkan. </w:t>
            </w:r>
          </w:p>
        </w:tc>
      </w:tr>
      <w:tr w:rsidR="0014522D" w:rsidRPr="00264420" w14:paraId="5AF9451D" w14:textId="77777777" w:rsidTr="005E01E2">
        <w:trPr>
          <w:trHeight w:val="556"/>
        </w:trPr>
        <w:tc>
          <w:tcPr>
            <w:tcW w:w="1413" w:type="dxa"/>
            <w:shd w:val="clear" w:color="auto" w:fill="FFFFFF"/>
          </w:tcPr>
          <w:p w14:paraId="1D00B1A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EABAC2E"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231275EB" w14:textId="77777777" w:rsidTr="005E01E2">
        <w:trPr>
          <w:trHeight w:val="556"/>
        </w:trPr>
        <w:tc>
          <w:tcPr>
            <w:tcW w:w="1413" w:type="dxa"/>
            <w:shd w:val="clear" w:color="auto" w:fill="FFFFFF"/>
          </w:tcPr>
          <w:p w14:paraId="27DD52A9"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0B8F129"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Tenaga Kerja yang Dilatih dan Bersertifikat</w:t>
            </w:r>
          </w:p>
          <w:p w14:paraId="0208B4F3"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Kebutuhan Tenaga Kerja Bersertifikat</w:t>
            </w:r>
          </w:p>
        </w:tc>
      </w:tr>
      <w:tr w:rsidR="0014522D" w:rsidRPr="00264420" w14:paraId="735484A0" w14:textId="77777777" w:rsidTr="005E01E2">
        <w:trPr>
          <w:trHeight w:val="556"/>
        </w:trPr>
        <w:tc>
          <w:tcPr>
            <w:tcW w:w="1413" w:type="dxa"/>
            <w:shd w:val="clear" w:color="auto" w:fill="FFFFFF"/>
          </w:tcPr>
          <w:p w14:paraId="16426F39"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I.K.S.3.2</w:t>
            </w:r>
          </w:p>
        </w:tc>
        <w:tc>
          <w:tcPr>
            <w:tcW w:w="7366" w:type="dxa"/>
            <w:shd w:val="clear" w:color="auto" w:fill="FFFFFF"/>
          </w:tcPr>
          <w:p w14:paraId="0DB1A6B1"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Penyerapan Tenaga Kerja di Sektor Manufaktur</w:t>
            </w:r>
          </w:p>
        </w:tc>
      </w:tr>
      <w:tr w:rsidR="0014522D" w:rsidRPr="00264420" w14:paraId="57B35AF5" w14:textId="77777777" w:rsidTr="005E01E2">
        <w:trPr>
          <w:trHeight w:val="556"/>
        </w:trPr>
        <w:tc>
          <w:tcPr>
            <w:tcW w:w="1413" w:type="dxa"/>
            <w:shd w:val="clear" w:color="auto" w:fill="FFFFFF"/>
          </w:tcPr>
          <w:p w14:paraId="0C70F466"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45CB3B6"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Penyerapan Tenaga Kerja di Sektor Manufaktur Adalah jumlah tenaga kerja yang ditempatkan di sektor manufaktur</w:t>
            </w:r>
            <w:r w:rsidRPr="00264420">
              <w:rPr>
                <w:lang w:val="id"/>
              </w:rPr>
              <w:t>​</w:t>
            </w:r>
            <w:r w:rsidRPr="00264420">
              <w:rPr>
                <w:rFonts w:ascii="Bookman Old Style" w:eastAsia="Bookman Old Style" w:hAnsi="Bookman Old Style" w:cs="Bookman Old Style"/>
                <w:lang w:val="id"/>
              </w:rPr>
              <w:t xml:space="preserve"> dibandingkan dengan  jumlah seluruh tenaga kerja yang ditempatkan. </w:t>
            </w:r>
          </w:p>
          <w:p w14:paraId="536731F8"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Penyerapan Tenaga Kerja di Sektor Manufaktur Adalah mengukur daya serap industri manufaktur terhadap tenaga kerja dan dasar perumusan kebijakan ketenagakerjaan.</w:t>
            </w:r>
          </w:p>
          <w:p w14:paraId="38F4E3AA"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Penyerapan Tenaga Kerja di Sektor Manufaktur Adalah untuk mendapat gambaran tren penyerapan tenaga kerja dan bahan perencanaan program</w:t>
            </w:r>
            <w:r w:rsidRPr="00264420">
              <w:rPr>
                <w:rFonts w:ascii="Bookman Old Style" w:eastAsia="Bookman Old Style" w:hAnsi="Bookman Old Style" w:cs="Bookman Old Style"/>
                <w:b/>
                <w:lang w:val="id"/>
              </w:rPr>
              <w:t xml:space="preserve"> </w:t>
            </w:r>
            <w:r w:rsidRPr="00264420">
              <w:rPr>
                <w:rFonts w:ascii="Bookman Old Style" w:eastAsia="Bookman Old Style" w:hAnsi="Bookman Old Style" w:cs="Bookman Old Style"/>
                <w:lang w:val="id"/>
              </w:rPr>
              <w:t>Pemerintah atau lembaga pelatihan agar bisa menyesuaikan kurikulum dan jumlah pelatihan sesuai kebutuhan sektor manufaktur.</w:t>
            </w:r>
          </w:p>
          <w:p w14:paraId="25CED22B" w14:textId="674E00F8"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Penyerapan Tenaga Kerja di Sektor Manufaktur dihitung dalam rentang 0 – 100 dengan peningkatan skor indikator rata rata 2% per tahun dalam satuan persen. Indikator ini relevan dengan agenda Pemerintah Kabupaten Gresik yang dituangkan dalam RPJMD yang menunjang sasaran ”</w:t>
            </w:r>
            <w:r w:rsidR="00B4745B">
              <w:t xml:space="preserve">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0A617432"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Penyerapan Tenaga Kerja di Sektor Manufaktur dilakukan secara periodik setiap satu tahun sekali, sehingga target peningkatan dapat ditetapkan. </w:t>
            </w:r>
          </w:p>
        </w:tc>
      </w:tr>
      <w:tr w:rsidR="0014522D" w:rsidRPr="00264420" w14:paraId="57EC4633" w14:textId="77777777" w:rsidTr="005E01E2">
        <w:trPr>
          <w:trHeight w:val="556"/>
        </w:trPr>
        <w:tc>
          <w:tcPr>
            <w:tcW w:w="1413" w:type="dxa"/>
            <w:shd w:val="clear" w:color="auto" w:fill="FFFFFF"/>
          </w:tcPr>
          <w:p w14:paraId="16B55D1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6C03CE0"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A6CC566" w14:textId="77777777" w:rsidTr="005E01E2">
        <w:trPr>
          <w:trHeight w:val="556"/>
        </w:trPr>
        <w:tc>
          <w:tcPr>
            <w:tcW w:w="1413" w:type="dxa"/>
            <w:shd w:val="clear" w:color="auto" w:fill="FFFFFF"/>
          </w:tcPr>
          <w:p w14:paraId="1E4DF0CA"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2F1B3C31"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Tenaga Kerja yang Ditempatkan di Sektor Manufaktur</w:t>
            </w:r>
          </w:p>
          <w:p w14:paraId="42E0F03A"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Penempatan Tenaga Kerja</w:t>
            </w:r>
          </w:p>
        </w:tc>
      </w:tr>
      <w:tr w:rsidR="0014522D" w:rsidRPr="00264420" w14:paraId="0419C68B" w14:textId="77777777" w:rsidTr="005E01E2">
        <w:trPr>
          <w:trHeight w:val="556"/>
        </w:trPr>
        <w:tc>
          <w:tcPr>
            <w:tcW w:w="1413" w:type="dxa"/>
            <w:shd w:val="clear" w:color="auto" w:fill="FFFFFF"/>
          </w:tcPr>
          <w:p w14:paraId="49DDBC36"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S.4</w:t>
            </w:r>
          </w:p>
        </w:tc>
        <w:tc>
          <w:tcPr>
            <w:tcW w:w="7366" w:type="dxa"/>
            <w:shd w:val="clear" w:color="auto" w:fill="FFFFFF"/>
          </w:tcPr>
          <w:p w14:paraId="5A8A3B82"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Tingkat Produktivitas Sumber Daya Manusia</w:t>
            </w:r>
          </w:p>
        </w:tc>
      </w:tr>
      <w:tr w:rsidR="0014522D" w:rsidRPr="00264420" w14:paraId="5EB4AEC6" w14:textId="77777777" w:rsidTr="005E01E2">
        <w:trPr>
          <w:trHeight w:val="556"/>
        </w:trPr>
        <w:tc>
          <w:tcPr>
            <w:tcW w:w="1413" w:type="dxa"/>
            <w:shd w:val="clear" w:color="auto" w:fill="FFFFFF"/>
          </w:tcPr>
          <w:p w14:paraId="6BE26D94"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I.K.S.4.1</w:t>
            </w:r>
          </w:p>
        </w:tc>
        <w:tc>
          <w:tcPr>
            <w:tcW w:w="7366" w:type="dxa"/>
            <w:shd w:val="clear" w:color="auto" w:fill="FFFFFF"/>
          </w:tcPr>
          <w:p w14:paraId="6892B19C"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Produktivitas Tenaga Kerja</w:t>
            </w:r>
          </w:p>
        </w:tc>
      </w:tr>
      <w:tr w:rsidR="0014522D" w:rsidRPr="00264420" w14:paraId="3526ABDC" w14:textId="77777777" w:rsidTr="005E01E2">
        <w:trPr>
          <w:trHeight w:val="556"/>
        </w:trPr>
        <w:tc>
          <w:tcPr>
            <w:tcW w:w="1413" w:type="dxa"/>
            <w:shd w:val="clear" w:color="auto" w:fill="FFFFFF"/>
          </w:tcPr>
          <w:p w14:paraId="54A1BA7E"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B7C686F"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Produktivitas Tenaga Kerja Adalah Ukuran yang menggambarkan seberapa besar output (hasil produksi atau nilai tambah) yang dihasilkan oleh setiap tenaga kerja dalam suatu periode waktu tertentu. </w:t>
            </w:r>
          </w:p>
          <w:p w14:paraId="4EBF6368"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Pengukuran Tingkat Produktivitas Tenaga Kerja adalah mengukur efisiensi dan efektivitas kerja dan dasar perencanaan kebijakan ketenagakerjaan &amp; ekonomi.</w:t>
            </w:r>
          </w:p>
          <w:p w14:paraId="1F557B01"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Tingkat Produktivitas Tenaga Kerja adalah memberi rekomendasi peningkatan keterampilan dan teknologi dari</w:t>
            </w:r>
            <w:r w:rsidRPr="00264420">
              <w:rPr>
                <w:rFonts w:ascii="Bookman Old Style" w:eastAsia="Bookman Old Style" w:hAnsi="Bookman Old Style" w:cs="Bookman Old Style"/>
                <w:b/>
                <w:lang w:val="id"/>
              </w:rPr>
              <w:t xml:space="preserve"> </w:t>
            </w:r>
            <w:r w:rsidRPr="00264420">
              <w:rPr>
                <w:rFonts w:ascii="Bookman Old Style" w:eastAsia="Bookman Old Style" w:hAnsi="Bookman Old Style" w:cs="Bookman Old Style"/>
                <w:lang w:val="id"/>
              </w:rPr>
              <w:t>hasil pengukuran agar dapat menjadi dasar untuk pelatihan, sertifikasi, atau modernisasi proses kerja.</w:t>
            </w:r>
          </w:p>
          <w:p w14:paraId="2D5C9042" w14:textId="2F3F117E"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Produktivitas Tenaga Kerja dihitung dalam rentang 0 – 100 dengan peningkatan skor indikator rata rata 2% per tahun dalam satuan persen. Indikator ini relevan dengan agenda Pemerintah Kabupaten Gresik yang dituangkan dalam RPJMD yang menunjang sasaran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531704F9"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Produktivitas Tenaga Kerja dilakukan secara periodik setiap satu tahun sekali, sehingga target peningkatan dapat ditetapkan. </w:t>
            </w:r>
          </w:p>
        </w:tc>
      </w:tr>
      <w:tr w:rsidR="0014522D" w:rsidRPr="00264420" w14:paraId="693267C8" w14:textId="77777777" w:rsidTr="005E01E2">
        <w:trPr>
          <w:trHeight w:val="556"/>
        </w:trPr>
        <w:tc>
          <w:tcPr>
            <w:tcW w:w="1413" w:type="dxa"/>
            <w:shd w:val="clear" w:color="auto" w:fill="FFFFFF"/>
          </w:tcPr>
          <w:p w14:paraId="279BE3E0"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2281D0C2"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0509E0BA" w14:textId="77777777" w:rsidTr="005E01E2">
        <w:trPr>
          <w:trHeight w:val="556"/>
        </w:trPr>
        <w:tc>
          <w:tcPr>
            <w:tcW w:w="1413" w:type="dxa"/>
            <w:shd w:val="clear" w:color="auto" w:fill="FFFFFF"/>
          </w:tcPr>
          <w:p w14:paraId="4DC46488"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105E19A1" w14:textId="0319D9BA"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Produk Domestik Bruto (Publikasi BPS)</w:t>
            </w:r>
            <w:r w:rsidR="00B4745B">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Data Jumlah Tenaga Kerja (Publikasi BPS)</w:t>
            </w:r>
          </w:p>
        </w:tc>
      </w:tr>
      <w:tr w:rsidR="00980294" w:rsidRPr="00264420" w14:paraId="67011A79" w14:textId="77777777" w:rsidTr="005E01E2">
        <w:trPr>
          <w:trHeight w:val="556"/>
        </w:trPr>
        <w:tc>
          <w:tcPr>
            <w:tcW w:w="1413" w:type="dxa"/>
            <w:shd w:val="clear" w:color="auto" w:fill="FFFFFF"/>
          </w:tcPr>
          <w:p w14:paraId="08AFA64D" w14:textId="22081737" w:rsidR="00980294" w:rsidRPr="00AB7919" w:rsidRDefault="00980294" w:rsidP="00980294">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AB7919">
              <w:rPr>
                <w:rFonts w:ascii="Bookman Old Style" w:eastAsia="Bookman Old Style" w:hAnsi="Bookman Old Style" w:cs="Bookman Old Style"/>
              </w:rPr>
              <w:t>I.K.S.4.2</w:t>
            </w:r>
          </w:p>
        </w:tc>
        <w:tc>
          <w:tcPr>
            <w:tcW w:w="7366" w:type="dxa"/>
            <w:shd w:val="clear" w:color="auto" w:fill="FFFFFF"/>
          </w:tcPr>
          <w:p w14:paraId="558B95DD" w14:textId="2B6F67BB" w:rsidR="00980294" w:rsidRPr="00AB7919" w:rsidRDefault="00980294" w:rsidP="00980294">
            <w:pPr>
              <w:shd w:val="clear" w:color="auto" w:fill="FFFFFF"/>
              <w:spacing w:line="353" w:lineRule="auto"/>
              <w:jc w:val="both"/>
              <w:rPr>
                <w:rFonts w:ascii="Bookman Old Style" w:eastAsia="Bookman Old Style" w:hAnsi="Bookman Old Style" w:cs="Bookman Old Style"/>
                <w:lang w:val="id"/>
              </w:rPr>
            </w:pPr>
            <w:r w:rsidRPr="00AB7919">
              <w:rPr>
                <w:rFonts w:ascii="Bookman Old Style" w:eastAsia="Bookman Old Style" w:hAnsi="Bookman Old Style" w:cs="Bookman Old Style"/>
              </w:rPr>
              <w:t>Rasio Pelatihan Tenaga Kerja terhadap Penempatan Kerja</w:t>
            </w:r>
          </w:p>
        </w:tc>
      </w:tr>
      <w:tr w:rsidR="00980294" w:rsidRPr="00264420" w14:paraId="7AF03B55" w14:textId="77777777" w:rsidTr="005E01E2">
        <w:trPr>
          <w:trHeight w:val="556"/>
        </w:trPr>
        <w:tc>
          <w:tcPr>
            <w:tcW w:w="1413" w:type="dxa"/>
            <w:shd w:val="clear" w:color="auto" w:fill="FFFFFF"/>
          </w:tcPr>
          <w:p w14:paraId="30D85334" w14:textId="77777777" w:rsidR="00980294" w:rsidRPr="00AB7919" w:rsidRDefault="00980294" w:rsidP="00980294">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BEB4719" w14:textId="77777777" w:rsidR="00980294" w:rsidRPr="00AB7919" w:rsidRDefault="00980294" w:rsidP="00980294">
            <w:pPr>
              <w:shd w:val="clear" w:color="auto" w:fill="FFFFFF"/>
              <w:spacing w:line="352" w:lineRule="auto"/>
              <w:rPr>
                <w:rFonts w:ascii="Bookman Old Style" w:eastAsia="Bookman Old Style" w:hAnsi="Bookman Old Style" w:cs="Bookman Old Style"/>
              </w:rPr>
            </w:pPr>
            <w:r w:rsidRPr="00AB7919">
              <w:rPr>
                <w:rFonts w:ascii="Bookman Old Style" w:eastAsia="Bookman Old Style" w:hAnsi="Bookman Old Style" w:cs="Bookman Old Style"/>
              </w:rPr>
              <w:t>Rasio Pelatihan Tenaga Kerja terhadap Penempatan Kerja adalah Ukuran Persentase Dari Jumlah Peserta Pelatihan yang Ditempatkan Bekerja</w:t>
            </w:r>
            <w:r w:rsidRPr="00AB7919">
              <w:t>​</w:t>
            </w:r>
            <w:r w:rsidRPr="00AB7919">
              <w:rPr>
                <w:rFonts w:ascii="Bookman Old Style" w:eastAsia="Bookman Old Style" w:hAnsi="Bookman Old Style" w:cs="Bookman Old Style"/>
              </w:rPr>
              <w:t xml:space="preserve">  Dibandingkan Dengan Total Peserta Pelatihan. </w:t>
            </w:r>
          </w:p>
          <w:p w14:paraId="3C1385F0" w14:textId="77777777" w:rsidR="00980294" w:rsidRPr="00AB7919" w:rsidRDefault="00980294" w:rsidP="00980294">
            <w:pPr>
              <w:shd w:val="clear" w:color="auto" w:fill="FFFFFF"/>
              <w:spacing w:line="352" w:lineRule="auto"/>
              <w:rPr>
                <w:rFonts w:ascii="Bookman Old Style" w:eastAsia="Bookman Old Style" w:hAnsi="Bookman Old Style" w:cs="Bookman Old Style"/>
              </w:rPr>
            </w:pPr>
            <w:r w:rsidRPr="00AB7919">
              <w:rPr>
                <w:rFonts w:ascii="Bookman Old Style" w:eastAsia="Bookman Old Style" w:hAnsi="Bookman Old Style" w:cs="Bookman Old Style"/>
              </w:rPr>
              <w:t>Tujuan dari pengukuran Rasio Pelatihan Tenaga Kerja Adalah mengetahui seberapa besar peserta pelatihan yang berhasil mendapatkan pekerjaan setelah pelatihan selesai dan menilai relevansi materi pelatihan dengan kebutuhan pasar kerja.</w:t>
            </w:r>
          </w:p>
          <w:p w14:paraId="54062BC4" w14:textId="77777777" w:rsidR="00980294" w:rsidRPr="00AB7919" w:rsidRDefault="00980294" w:rsidP="00980294">
            <w:pPr>
              <w:shd w:val="clear" w:color="auto" w:fill="FFFFFF"/>
              <w:spacing w:line="352" w:lineRule="auto"/>
              <w:rPr>
                <w:rFonts w:ascii="Bookman Old Style" w:eastAsia="Bookman Old Style" w:hAnsi="Bookman Old Style" w:cs="Bookman Old Style"/>
              </w:rPr>
            </w:pPr>
            <w:r w:rsidRPr="00AB7919">
              <w:rPr>
                <w:rFonts w:ascii="Bookman Old Style" w:eastAsia="Bookman Old Style" w:hAnsi="Bookman Old Style" w:cs="Bookman Old Style"/>
              </w:rPr>
              <w:t>Hasil dari pengukuran Rasio Pelatihan Tenaga Kerja Adalah mengetahui pelatihan mana yang punya tingkat keberhasilan penempatan kerja tinggi sehingga dapat mengurangi angka pengangguran.</w:t>
            </w:r>
          </w:p>
          <w:p w14:paraId="0BC9E768" w14:textId="77777777" w:rsidR="00980294" w:rsidRPr="00AB7919" w:rsidRDefault="00980294" w:rsidP="00980294">
            <w:pPr>
              <w:shd w:val="clear" w:color="auto" w:fill="FFFFFF"/>
              <w:spacing w:line="352" w:lineRule="auto"/>
              <w:rPr>
                <w:rFonts w:ascii="Bookman Old Style" w:eastAsia="Bookman Old Style" w:hAnsi="Bookman Old Style" w:cs="Bookman Old Style"/>
              </w:rPr>
            </w:pPr>
            <w:r w:rsidRPr="00AB7919">
              <w:rPr>
                <w:rFonts w:ascii="Bookman Old Style" w:eastAsia="Bookman Old Style" w:hAnsi="Bookman Old Style" w:cs="Bookman Old Style"/>
              </w:rPr>
              <w:lastRenderedPageBreak/>
              <w:t>Rasio Pelatihan Tenaga Kerja terhadap Penempatan Kerja dihitung dalam rentang 0 – 100 dengan peningkatan skor indikator rata rata 2% per tahun dalam satuan persen. Indikator ini relevan dengan agenda Pemerintah Kabupaten Gresik yang dituangkan dalam RPJMD yang menunjang indikator sasaran ”Rasio Penyerapan Tenaga Kerja Lokal”</w:t>
            </w:r>
          </w:p>
          <w:p w14:paraId="75FCB672" w14:textId="5BBF3528" w:rsidR="00980294" w:rsidRPr="00AB7919" w:rsidRDefault="00980294" w:rsidP="00980294">
            <w:pPr>
              <w:shd w:val="clear" w:color="auto" w:fill="FFFFFF"/>
              <w:spacing w:line="353" w:lineRule="auto"/>
              <w:jc w:val="both"/>
              <w:rPr>
                <w:rFonts w:ascii="Bookman Old Style" w:eastAsia="Bookman Old Style" w:hAnsi="Bookman Old Style" w:cs="Bookman Old Style"/>
                <w:lang w:val="id"/>
              </w:rPr>
            </w:pPr>
            <w:r w:rsidRPr="00AB7919">
              <w:rPr>
                <w:rFonts w:ascii="Bookman Old Style" w:eastAsia="Bookman Old Style" w:hAnsi="Bookman Old Style" w:cs="Bookman Old Style"/>
              </w:rPr>
              <w:t xml:space="preserve">Rasio Pelatihan Tenaga Kerja terhadap Penempatan Kerja dilakukan secara periodik setiap satu tahun sekali, sehingga target peningkatan dapat ditetapkan. </w:t>
            </w:r>
          </w:p>
        </w:tc>
      </w:tr>
      <w:tr w:rsidR="00980294" w:rsidRPr="00264420" w14:paraId="35E1796C" w14:textId="77777777" w:rsidTr="005E01E2">
        <w:trPr>
          <w:trHeight w:val="556"/>
        </w:trPr>
        <w:tc>
          <w:tcPr>
            <w:tcW w:w="1413" w:type="dxa"/>
            <w:shd w:val="clear" w:color="auto" w:fill="FFFFFF"/>
          </w:tcPr>
          <w:p w14:paraId="6ED8A017" w14:textId="77777777" w:rsidR="00980294" w:rsidRPr="00AB7919" w:rsidRDefault="00980294" w:rsidP="00980294">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782897F" w14:textId="51671819" w:rsidR="00980294" w:rsidRPr="00AB7919" w:rsidRDefault="00980294" w:rsidP="00980294">
            <w:pPr>
              <w:shd w:val="clear" w:color="auto" w:fill="FFFFFF"/>
              <w:spacing w:line="353" w:lineRule="auto"/>
              <w:jc w:val="both"/>
              <w:rPr>
                <w:rFonts w:ascii="Bookman Old Style" w:eastAsia="Bookman Old Style" w:hAnsi="Bookman Old Style" w:cs="Bookman Old Style"/>
                <w:lang w:val="id"/>
              </w:rPr>
            </w:pPr>
            <w:r w:rsidRPr="00AB7919">
              <w:rPr>
                <w:rFonts w:ascii="Bookman Old Style" w:eastAsia="Bookman Old Style" w:hAnsi="Bookman Old Style" w:cs="Bookman Old Style"/>
              </w:rPr>
              <w:t>Sumber Data</w:t>
            </w:r>
          </w:p>
        </w:tc>
      </w:tr>
      <w:tr w:rsidR="00980294" w:rsidRPr="00264420" w14:paraId="3B808C27" w14:textId="77777777" w:rsidTr="005E01E2">
        <w:trPr>
          <w:trHeight w:val="556"/>
        </w:trPr>
        <w:tc>
          <w:tcPr>
            <w:tcW w:w="1413" w:type="dxa"/>
            <w:shd w:val="clear" w:color="auto" w:fill="FFFFFF"/>
          </w:tcPr>
          <w:p w14:paraId="231E59B3" w14:textId="77777777" w:rsidR="00980294" w:rsidRPr="00AB7919" w:rsidRDefault="00980294" w:rsidP="00980294">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B144561" w14:textId="77777777" w:rsidR="00980294" w:rsidRPr="00AB7919" w:rsidRDefault="00980294" w:rsidP="00980294">
            <w:pPr>
              <w:shd w:val="clear" w:color="auto" w:fill="FFFFFF"/>
              <w:spacing w:line="352" w:lineRule="auto"/>
              <w:rPr>
                <w:rFonts w:ascii="Bookman Old Style" w:eastAsia="Bookman Old Style" w:hAnsi="Bookman Old Style" w:cs="Bookman Old Style"/>
              </w:rPr>
            </w:pPr>
            <w:r w:rsidRPr="00AB7919">
              <w:rPr>
                <w:rFonts w:ascii="Bookman Old Style" w:eastAsia="Bookman Old Style" w:hAnsi="Bookman Old Style" w:cs="Bookman Old Style"/>
              </w:rPr>
              <w:t>Data Jumlah Peserta Pelatihan yang Ditempatkan Bekerja</w:t>
            </w:r>
          </w:p>
          <w:p w14:paraId="5E63F37B" w14:textId="53B69352" w:rsidR="00980294" w:rsidRPr="00AB7919" w:rsidRDefault="00980294" w:rsidP="00980294">
            <w:pPr>
              <w:shd w:val="clear" w:color="auto" w:fill="FFFFFF"/>
              <w:spacing w:line="353" w:lineRule="auto"/>
              <w:jc w:val="both"/>
              <w:rPr>
                <w:rFonts w:ascii="Bookman Old Style" w:eastAsia="Bookman Old Style" w:hAnsi="Bookman Old Style" w:cs="Bookman Old Style"/>
                <w:lang w:val="id"/>
              </w:rPr>
            </w:pPr>
            <w:r w:rsidRPr="00AB7919">
              <w:rPr>
                <w:rFonts w:ascii="Bookman Old Style" w:eastAsia="Bookman Old Style" w:hAnsi="Bookman Old Style" w:cs="Bookman Old Style"/>
              </w:rPr>
              <w:t>Data Total Peserta Pelatihan</w:t>
            </w:r>
          </w:p>
        </w:tc>
      </w:tr>
      <w:tr w:rsidR="0014522D" w:rsidRPr="00264420" w14:paraId="189B468E" w14:textId="77777777" w:rsidTr="005E01E2">
        <w:trPr>
          <w:trHeight w:val="556"/>
        </w:trPr>
        <w:tc>
          <w:tcPr>
            <w:tcW w:w="1413" w:type="dxa"/>
            <w:shd w:val="clear" w:color="auto" w:fill="FFFFFF"/>
          </w:tcPr>
          <w:p w14:paraId="66FF02A1"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S.5</w:t>
            </w:r>
          </w:p>
        </w:tc>
        <w:tc>
          <w:tcPr>
            <w:tcW w:w="7366" w:type="dxa"/>
            <w:shd w:val="clear" w:color="auto" w:fill="FFFFFF"/>
          </w:tcPr>
          <w:p w14:paraId="6014CA21" w14:textId="6B32599E"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Meningkatkan Keberdayaan Keluarga Miskin Dalam </w:t>
            </w:r>
            <w:r w:rsidR="00B4745B">
              <w:rPr>
                <w:rFonts w:ascii="Bookman Old Style" w:eastAsia="Bookman Old Style" w:hAnsi="Bookman Old Style" w:cs="Bookman Old Style"/>
                <w:lang w:val="id"/>
              </w:rPr>
              <w:t>m</w:t>
            </w:r>
            <w:r w:rsidRPr="00264420">
              <w:rPr>
                <w:rFonts w:ascii="Bookman Old Style" w:eastAsia="Bookman Old Style" w:hAnsi="Bookman Old Style" w:cs="Bookman Old Style"/>
                <w:lang w:val="id"/>
              </w:rPr>
              <w:t>endapatkan Akses Ketenagakerjaan</w:t>
            </w:r>
          </w:p>
        </w:tc>
      </w:tr>
      <w:tr w:rsidR="0014522D" w:rsidRPr="00264420" w14:paraId="031E23A8" w14:textId="77777777" w:rsidTr="005E01E2">
        <w:trPr>
          <w:trHeight w:val="556"/>
        </w:trPr>
        <w:tc>
          <w:tcPr>
            <w:tcW w:w="1413" w:type="dxa"/>
            <w:shd w:val="clear" w:color="auto" w:fill="FFFFFF"/>
          </w:tcPr>
          <w:p w14:paraId="17EE8503"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I.K.S.5.1</w:t>
            </w:r>
          </w:p>
        </w:tc>
        <w:tc>
          <w:tcPr>
            <w:tcW w:w="7366" w:type="dxa"/>
            <w:shd w:val="clear" w:color="auto" w:fill="FFFFFF"/>
          </w:tcPr>
          <w:p w14:paraId="34718C3F"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dari Keluarga Miskin yang telah dijamin dalam Jaminan Sosial Ketenagakerjaan</w:t>
            </w:r>
          </w:p>
        </w:tc>
      </w:tr>
      <w:tr w:rsidR="0014522D" w:rsidRPr="00264420" w14:paraId="0E0F5854" w14:textId="77777777" w:rsidTr="005E01E2">
        <w:trPr>
          <w:trHeight w:val="556"/>
        </w:trPr>
        <w:tc>
          <w:tcPr>
            <w:tcW w:w="1413" w:type="dxa"/>
            <w:shd w:val="clear" w:color="auto" w:fill="FFFFFF"/>
          </w:tcPr>
          <w:p w14:paraId="364AA48C"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8975165"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dari Keluarga Miskin yang telah dijamin dalam Jaminan Sosial Ketenagakerjaan Adalah Ukuran yang menggambarkan Jumlah Pekerja dari Keluarga Miskin yang Terdaftar dalam Jaminan Sosial Ketenagakerjaan</w:t>
            </w:r>
            <w:r w:rsidRPr="00264420">
              <w:rPr>
                <w:lang w:val="id"/>
              </w:rPr>
              <w:t>​</w:t>
            </w:r>
            <w:r w:rsidRPr="00264420">
              <w:rPr>
                <w:rFonts w:ascii="Bookman Old Style" w:eastAsia="Bookman Old Style" w:hAnsi="Bookman Old Style" w:cs="Bookman Old Style"/>
                <w:lang w:val="id"/>
              </w:rPr>
              <w:t xml:space="preserve"> dibandingkan dengan Jumlah seluruh Tenaga Kerja. </w:t>
            </w:r>
          </w:p>
          <w:p w14:paraId="101A8BED"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Pekerja dari Keluarga Miskin yang telah dijamin dalam Jaminan Sosial Ketenagakerjaan adalah mengukur perlindungan sosial bagi kelompok rentan dan membantu pemerintah dan lembaga terkait menentukan strategi untuk memperluas cakupan jaminan sosial, khususnya pada pekerja rentan dari keluarga miskin.</w:t>
            </w:r>
          </w:p>
          <w:p w14:paraId="6576BCB7" w14:textId="6B8F4F91"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dari Keluarga Miskin yang telah dijamin dalam Jaminan Sosial Ketenagakerjaan Kerja dihitung dalam rentang 0 – 100 dengan peningkatan skor indikator rata rata 2% per tahun dalam satuan persen. Indikator ini relevan dengan agenda Pemerintah Kabupaten Gresik yang dituangkan dalam RPJMD yang menunjang</w:t>
            </w:r>
            <w:r w:rsidR="00B4745B">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sasaran ”</w:t>
            </w:r>
            <w:r w:rsidR="00B4745B">
              <w:t xml:space="preserve"> </w:t>
            </w:r>
            <w:r w:rsidR="00B4745B" w:rsidRPr="00B4745B">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1732AC79"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Pekerja dari Keluarga Miskin yang telah dijamin dalam Jaminan Sosial Ketenagakerjaan dilakukan secara periodik setiap satu tahun sekali, sehingga target peningkatan dapat ditetapkan. </w:t>
            </w:r>
          </w:p>
        </w:tc>
      </w:tr>
      <w:tr w:rsidR="0014522D" w:rsidRPr="00264420" w14:paraId="16025D80" w14:textId="77777777" w:rsidTr="005E01E2">
        <w:trPr>
          <w:trHeight w:val="556"/>
        </w:trPr>
        <w:tc>
          <w:tcPr>
            <w:tcW w:w="1413" w:type="dxa"/>
            <w:shd w:val="clear" w:color="auto" w:fill="FFFFFF"/>
          </w:tcPr>
          <w:p w14:paraId="7DBC5518"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D197DF8"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3A18F8AD" w14:textId="77777777" w:rsidTr="005E01E2">
        <w:trPr>
          <w:trHeight w:val="556"/>
        </w:trPr>
        <w:tc>
          <w:tcPr>
            <w:tcW w:w="1413" w:type="dxa"/>
            <w:shd w:val="clear" w:color="auto" w:fill="FFFFFF"/>
          </w:tcPr>
          <w:p w14:paraId="73C9B92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1CD0520D"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Pekerja dari Keluarga Miskin yang Terdaftar Dalam Jaminan Sosial Ketenagakerjaan (BPJS Ketenagakerjaan)</w:t>
            </w:r>
          </w:p>
          <w:p w14:paraId="7EE88A92"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Tenaga Kerja (BPS/WLKP)</w:t>
            </w:r>
          </w:p>
        </w:tc>
      </w:tr>
      <w:tr w:rsidR="0014522D" w:rsidRPr="00264420" w14:paraId="22D16328" w14:textId="77777777" w:rsidTr="005E01E2">
        <w:trPr>
          <w:trHeight w:val="556"/>
        </w:trPr>
        <w:tc>
          <w:tcPr>
            <w:tcW w:w="1413" w:type="dxa"/>
            <w:shd w:val="clear" w:color="auto" w:fill="FFFFFF"/>
          </w:tcPr>
          <w:p w14:paraId="6B08E594"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S.6</w:t>
            </w:r>
          </w:p>
        </w:tc>
        <w:tc>
          <w:tcPr>
            <w:tcW w:w="7366" w:type="dxa"/>
            <w:shd w:val="clear" w:color="auto" w:fill="FFFFFF"/>
          </w:tcPr>
          <w:p w14:paraId="4F5C4BB6"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Meningkatnya perluasan kesempatan kerja yang inklusif dan berkelanjutan</w:t>
            </w:r>
          </w:p>
        </w:tc>
      </w:tr>
      <w:tr w:rsidR="0014522D" w:rsidRPr="00264420" w14:paraId="0F1409BE" w14:textId="77777777" w:rsidTr="005E01E2">
        <w:trPr>
          <w:trHeight w:val="556"/>
        </w:trPr>
        <w:tc>
          <w:tcPr>
            <w:tcW w:w="1413" w:type="dxa"/>
            <w:shd w:val="clear" w:color="auto" w:fill="FFFFFF"/>
          </w:tcPr>
          <w:p w14:paraId="55D5A76F"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I.K.S.6.1</w:t>
            </w:r>
          </w:p>
        </w:tc>
        <w:tc>
          <w:tcPr>
            <w:tcW w:w="7366" w:type="dxa"/>
            <w:shd w:val="clear" w:color="auto" w:fill="FFFFFF"/>
          </w:tcPr>
          <w:p w14:paraId="0085261E"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w:t>
            </w:r>
          </w:p>
        </w:tc>
      </w:tr>
      <w:tr w:rsidR="0014522D" w:rsidRPr="00264420" w14:paraId="279CDB1D" w14:textId="77777777" w:rsidTr="005E01E2">
        <w:trPr>
          <w:trHeight w:val="556"/>
        </w:trPr>
        <w:tc>
          <w:tcPr>
            <w:tcW w:w="1413" w:type="dxa"/>
            <w:shd w:val="clear" w:color="auto" w:fill="FFFFFF"/>
          </w:tcPr>
          <w:p w14:paraId="0EC6846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0D17815"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Partisipasi Angkatan Kerja adalah Persentase jumlah penduduk usia kerja yang aktif secara ekonomi (bekerja atau sedang mencari kerja) dibandingkan dengan total penduduk usia kerja. </w:t>
            </w:r>
          </w:p>
          <w:p w14:paraId="2EF8A2F9"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Tingkat Partisipasi Angkatan Kerja Adalah memberikan gambaran potensi sumber daya manusia yang siap dan bersedia bekerja dan dasar perencanaan kebijakan ketenagakerjaan.</w:t>
            </w:r>
          </w:p>
          <w:p w14:paraId="1390E488"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Tingkat Partisipasi Angkatan Kerja Adalah menunjukkan jumlah dan proporsi tenaga kerja yang aktif serta yang masih di luar pasar kerja dan qnalisis tren dan faktor penyebab perubahan apakah TPAK meningkat karena peluang kerja bertambah, atau menurun karena faktor pendidikan, migrasi, atau ekonomi lesu.</w:t>
            </w:r>
          </w:p>
          <w:p w14:paraId="389BE01E" w14:textId="1AB3D33A"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Tingkat Partisipasi Angkatan Kerja dihitung dalam rentang 0 – 100 dengan peningkatan skor indikator rata rata 2% per tahun dalam satuan persen. Indikator ini relevan dengan agenda Pemerintah Kabupaten Gresik yang dituangkan dalam RPJMD yang menunjang sasaran ”</w:t>
            </w:r>
            <w:r w:rsidR="009870D3">
              <w:t xml:space="preserve"> </w:t>
            </w:r>
            <w:r w:rsidR="009870D3" w:rsidRPr="009870D3">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4EF1A6E7" w14:textId="77777777" w:rsidR="0014522D" w:rsidRPr="00264420" w:rsidRDefault="00E1023D" w:rsidP="00B4745B">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Tingkat Partisipasi Angkatan Kerja dilakukan secara periodik setiap satu tahun sekali, sehingga target peningkatan dapat ditetapkan. </w:t>
            </w:r>
          </w:p>
        </w:tc>
      </w:tr>
      <w:tr w:rsidR="0014522D" w:rsidRPr="00264420" w14:paraId="5997F22D" w14:textId="77777777" w:rsidTr="005E01E2">
        <w:trPr>
          <w:trHeight w:val="556"/>
        </w:trPr>
        <w:tc>
          <w:tcPr>
            <w:tcW w:w="1413" w:type="dxa"/>
            <w:shd w:val="clear" w:color="auto" w:fill="FFFFFF"/>
          </w:tcPr>
          <w:p w14:paraId="478EB04A"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80DEF08"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E46C78D" w14:textId="77777777" w:rsidTr="005E01E2">
        <w:trPr>
          <w:trHeight w:val="556"/>
        </w:trPr>
        <w:tc>
          <w:tcPr>
            <w:tcW w:w="1413" w:type="dxa"/>
            <w:shd w:val="clear" w:color="auto" w:fill="FFFFFF"/>
          </w:tcPr>
          <w:p w14:paraId="3532943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06DFDF0"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Angkatan Kerja (Publikasi BPS)</w:t>
            </w:r>
          </w:p>
          <w:p w14:paraId="46B3E436"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Penduduk Usia Kerja (Publikasi BPS)</w:t>
            </w:r>
          </w:p>
        </w:tc>
      </w:tr>
      <w:tr w:rsidR="0014522D" w:rsidRPr="00264420" w14:paraId="2FA00461" w14:textId="77777777" w:rsidTr="005E01E2">
        <w:trPr>
          <w:trHeight w:val="556"/>
        </w:trPr>
        <w:tc>
          <w:tcPr>
            <w:tcW w:w="1413" w:type="dxa"/>
            <w:shd w:val="clear" w:color="auto" w:fill="FFFFFF"/>
          </w:tcPr>
          <w:p w14:paraId="7C62678D" w14:textId="77777777"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I.K.S.6.2</w:t>
            </w:r>
          </w:p>
        </w:tc>
        <w:tc>
          <w:tcPr>
            <w:tcW w:w="7366" w:type="dxa"/>
            <w:shd w:val="clear" w:color="auto" w:fill="FFFFFF"/>
          </w:tcPr>
          <w:p w14:paraId="662B8BD3"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Migran yang memiliki dokumen Resmi</w:t>
            </w:r>
          </w:p>
        </w:tc>
      </w:tr>
      <w:tr w:rsidR="0014522D" w:rsidRPr="00264420" w14:paraId="7AF78B83" w14:textId="77777777" w:rsidTr="005E01E2">
        <w:trPr>
          <w:trHeight w:val="556"/>
        </w:trPr>
        <w:tc>
          <w:tcPr>
            <w:tcW w:w="1413" w:type="dxa"/>
            <w:shd w:val="clear" w:color="auto" w:fill="FFFFFF"/>
          </w:tcPr>
          <w:p w14:paraId="28D4D83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8770A00"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Migran yang memiliki dokumen Resmi adalah Ukuran persentase dari Jumlah Pekerja Migran yang Memiliki Dokumen Resmi</w:t>
            </w:r>
            <w:r w:rsidRPr="00264420">
              <w:rPr>
                <w:lang w:val="id"/>
              </w:rPr>
              <w:t>​</w:t>
            </w:r>
            <w:r w:rsidRPr="00264420">
              <w:rPr>
                <w:rFonts w:ascii="Bookman Old Style" w:eastAsia="Bookman Old Style" w:hAnsi="Bookman Old Style" w:cs="Bookman Old Style"/>
                <w:lang w:val="id"/>
              </w:rPr>
              <w:t xml:space="preserve"> Dibandingkan dengan Jumlah Total Pekerja Migran. </w:t>
            </w:r>
          </w:p>
          <w:p w14:paraId="59C763F0"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pengukuran Rasio Pekerja Migran yang memiliki dokumen Resmi Adalah mengukur tingkat kepatuhan terhadap regulasi migrasi tenaga kerja dan </w:t>
            </w:r>
            <w:r w:rsidRPr="00264420">
              <w:rPr>
                <w:rFonts w:ascii="Bookman Old Style" w:eastAsia="Bookman Old Style" w:hAnsi="Bookman Old Style" w:cs="Bookman Old Style"/>
                <w:lang w:val="id"/>
              </w:rPr>
              <w:lastRenderedPageBreak/>
              <w:t>memantau perlindungan hukum bagi pekerja migran.</w:t>
            </w:r>
          </w:p>
          <w:p w14:paraId="5151C208"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Pekerja Migran yang memiliki dokumen Resmi Adalah mengetahui seberapa besar potensi pekerja migran yang berangkat tanpa perlindungan hukum dan peningkatan perlindungan dan kesejahteraan pekerja migran.</w:t>
            </w:r>
          </w:p>
          <w:p w14:paraId="488D9090" w14:textId="5C06FF05"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Pekerja Migran yang memiliki dokumen Resmi dihitung dalam rentang 0 – 100 dengan peningkatan skor indikator rata rata 2% per tahun dalam satuan persen. Indikator ini relevan dengan agenda Pemerintah Kabupaten Gresik yang dituangkan dalam RPJMD yang menunjang</w:t>
            </w:r>
            <w:r w:rsidR="009870D3">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sasaran ”</w:t>
            </w:r>
            <w:r w:rsidR="009870D3">
              <w:t xml:space="preserve"> </w:t>
            </w:r>
            <w:r w:rsidR="009870D3" w:rsidRPr="009870D3">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79EFAE1D"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Pekerja Migran yang memiliki dokumen Resmi dilakukan secara periodik setiap satu tahun sekali, sehingga target peningkatan dapat ditetapkan. </w:t>
            </w:r>
          </w:p>
        </w:tc>
      </w:tr>
      <w:tr w:rsidR="0014522D" w:rsidRPr="00264420" w14:paraId="187F1472" w14:textId="77777777" w:rsidTr="005E01E2">
        <w:trPr>
          <w:trHeight w:val="556"/>
        </w:trPr>
        <w:tc>
          <w:tcPr>
            <w:tcW w:w="1413" w:type="dxa"/>
            <w:shd w:val="clear" w:color="auto" w:fill="FFFFFF"/>
          </w:tcPr>
          <w:p w14:paraId="05B01FE6"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0C45F0B"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258F6D20" w14:textId="77777777" w:rsidTr="005E01E2">
        <w:trPr>
          <w:trHeight w:val="556"/>
        </w:trPr>
        <w:tc>
          <w:tcPr>
            <w:tcW w:w="1413" w:type="dxa"/>
            <w:shd w:val="clear" w:color="auto" w:fill="FFFFFF"/>
          </w:tcPr>
          <w:p w14:paraId="5E401F05"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CF2F934"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Data Pekerja Migran yang Memiliki Dokumen Resmi </w:t>
            </w:r>
          </w:p>
          <w:p w14:paraId="704F196D"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Data Jumlah Pekerja Migran </w:t>
            </w:r>
          </w:p>
        </w:tc>
      </w:tr>
      <w:tr w:rsidR="0014522D" w:rsidRPr="00264420" w14:paraId="174F6738" w14:textId="77777777" w:rsidTr="005E01E2">
        <w:trPr>
          <w:trHeight w:val="556"/>
        </w:trPr>
        <w:tc>
          <w:tcPr>
            <w:tcW w:w="1413" w:type="dxa"/>
            <w:shd w:val="clear" w:color="auto" w:fill="FFFFFF"/>
          </w:tcPr>
          <w:p w14:paraId="03843CB8" w14:textId="7B346172"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w:t>
            </w:r>
            <w:r w:rsidR="002C1F5C">
              <w:rPr>
                <w:rFonts w:ascii="Bookman Old Style" w:eastAsia="Bookman Old Style" w:hAnsi="Bookman Old Style" w:cs="Bookman Old Style"/>
                <w:lang w:val="id"/>
              </w:rPr>
              <w:t>7</w:t>
            </w:r>
          </w:p>
        </w:tc>
        <w:tc>
          <w:tcPr>
            <w:tcW w:w="7366" w:type="dxa"/>
            <w:shd w:val="clear" w:color="auto" w:fill="FFFFFF"/>
          </w:tcPr>
          <w:p w14:paraId="0319FEC4"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perlindungan ketenagakerjaan dan penyelesaian hubungan industrial yang adil dan inklusif</w:t>
            </w:r>
          </w:p>
        </w:tc>
      </w:tr>
      <w:tr w:rsidR="0014522D" w:rsidRPr="00264420" w14:paraId="0AB326A3" w14:textId="77777777" w:rsidTr="005E01E2">
        <w:trPr>
          <w:trHeight w:val="556"/>
        </w:trPr>
        <w:tc>
          <w:tcPr>
            <w:tcW w:w="1413" w:type="dxa"/>
            <w:shd w:val="clear" w:color="auto" w:fill="FFFFFF"/>
          </w:tcPr>
          <w:p w14:paraId="5C3783CB" w14:textId="32B0F754"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w:t>
            </w:r>
            <w:r w:rsidR="002C1F5C">
              <w:rPr>
                <w:rFonts w:ascii="Bookman Old Style" w:eastAsia="Bookman Old Style" w:hAnsi="Bookman Old Style" w:cs="Bookman Old Style"/>
                <w:lang w:val="id"/>
              </w:rPr>
              <w:t>7</w:t>
            </w:r>
            <w:r w:rsidRPr="00264420">
              <w:rPr>
                <w:rFonts w:ascii="Bookman Old Style" w:eastAsia="Bookman Old Style" w:hAnsi="Bookman Old Style" w:cs="Bookman Old Style"/>
                <w:lang w:val="id"/>
              </w:rPr>
              <w:t>.1</w:t>
            </w:r>
          </w:p>
        </w:tc>
        <w:tc>
          <w:tcPr>
            <w:tcW w:w="7366" w:type="dxa"/>
            <w:shd w:val="clear" w:color="auto" w:fill="FFFFFF"/>
          </w:tcPr>
          <w:p w14:paraId="58C7F948"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Jaminan Sosial Ketenagakerjaan Penerima Upah</w:t>
            </w:r>
          </w:p>
        </w:tc>
      </w:tr>
      <w:tr w:rsidR="0014522D" w:rsidRPr="00264420" w14:paraId="39957BBC" w14:textId="77777777" w:rsidTr="005E01E2">
        <w:trPr>
          <w:trHeight w:val="556"/>
        </w:trPr>
        <w:tc>
          <w:tcPr>
            <w:tcW w:w="1413" w:type="dxa"/>
            <w:shd w:val="clear" w:color="auto" w:fill="FFFFFF"/>
          </w:tcPr>
          <w:p w14:paraId="15DDE8C6"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7D37B830"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Jaminan Sosial Ketenagakerjaan Penerima Upah Adalah Ukuran Persentase dari Jumlah Pekerja Penerima Upah yang Terdaftar di Jaminan Sosial Ketenagakerjaan</w:t>
            </w:r>
            <w:r w:rsidRPr="00264420">
              <w:rPr>
                <w:lang w:val="id"/>
              </w:rPr>
              <w:t>​</w:t>
            </w:r>
            <w:r w:rsidRPr="00264420">
              <w:rPr>
                <w:rFonts w:ascii="Bookman Old Style" w:eastAsia="Bookman Old Style" w:hAnsi="Bookman Old Style" w:cs="Bookman Old Style"/>
                <w:lang w:val="id"/>
              </w:rPr>
              <w:t xml:space="preserve"> Dibandingkan dengan Jumlah Total Pekerja Penerima Upah. </w:t>
            </w:r>
          </w:p>
          <w:p w14:paraId="5DA1F57C"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Jaminan Sosial Ketenagakerjaan Penerima Upah adalah menilai kepatuhan pemberi kerja terhadap regulasi dan memantau efektivitas perlindungan tenaga kerja formal.</w:t>
            </w:r>
          </w:p>
          <w:p w14:paraId="29536D31"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Jaminan Sosial Ketenagakerjaan Penerima Upah adalah mengetahui berapa persen pekerja penerima upah yang belum terlindungi dan pemetaan sektor atau wilayah dengan kepatuhan tinggi/rendah.</w:t>
            </w:r>
          </w:p>
          <w:p w14:paraId="0090ADCC" w14:textId="728FDCB8"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Jaminan Sosial Ketenagakerjaan Penerima Upah  dihitung dalam rentang 0 – 100 dengan peningkatan skor indikator rata rata 2% per tahun dalam satuan persen. Indikator ini relevan dengan agenda Pemerintah Kabupaten Gresik yang dituangkan dalam RPJMD yang menunjang sasaran ”</w:t>
            </w:r>
            <w:r w:rsidR="009870D3">
              <w:t xml:space="preserve"> </w:t>
            </w:r>
            <w:r w:rsidR="009870D3" w:rsidRPr="009870D3">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4968190A"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Jaminan Sosial Ketenagakerjaan Penerima Upah </w:t>
            </w:r>
            <w:r w:rsidRPr="00264420">
              <w:rPr>
                <w:rFonts w:ascii="Bookman Old Style" w:eastAsia="Bookman Old Style" w:hAnsi="Bookman Old Style" w:cs="Bookman Old Style"/>
                <w:lang w:val="id"/>
              </w:rPr>
              <w:lastRenderedPageBreak/>
              <w:t xml:space="preserve">dilakukan secara periodik setiap satu tahun sekali, sehingga target peningkatan dapat ditetapkan. </w:t>
            </w:r>
          </w:p>
        </w:tc>
      </w:tr>
      <w:tr w:rsidR="0014522D" w:rsidRPr="00264420" w14:paraId="1DFAA920" w14:textId="77777777" w:rsidTr="005E01E2">
        <w:trPr>
          <w:trHeight w:val="556"/>
        </w:trPr>
        <w:tc>
          <w:tcPr>
            <w:tcW w:w="1413" w:type="dxa"/>
            <w:shd w:val="clear" w:color="auto" w:fill="FFFFFF"/>
          </w:tcPr>
          <w:p w14:paraId="36B8BE34"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6865A1BC"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306FB5A" w14:textId="77777777" w:rsidTr="005E01E2">
        <w:trPr>
          <w:trHeight w:val="556"/>
        </w:trPr>
        <w:tc>
          <w:tcPr>
            <w:tcW w:w="1413" w:type="dxa"/>
            <w:shd w:val="clear" w:color="auto" w:fill="FFFFFF"/>
          </w:tcPr>
          <w:p w14:paraId="343705D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DE710EC"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Pekerja Penerima Upah yang Terdaftar di Jaminan Sosial Ketenagakerjaan (BPJS Ketenagakerjaan)</w:t>
            </w:r>
          </w:p>
          <w:p w14:paraId="6480FA16"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Pekerja Penerima Upah (BPJS Ketenagakerjaan/WLKP)</w:t>
            </w:r>
          </w:p>
        </w:tc>
      </w:tr>
      <w:tr w:rsidR="0014522D" w:rsidRPr="00264420" w14:paraId="7280344A" w14:textId="77777777" w:rsidTr="005E01E2">
        <w:trPr>
          <w:trHeight w:val="556"/>
        </w:trPr>
        <w:tc>
          <w:tcPr>
            <w:tcW w:w="1413" w:type="dxa"/>
            <w:shd w:val="clear" w:color="auto" w:fill="FFFFFF"/>
          </w:tcPr>
          <w:p w14:paraId="7DE591F8" w14:textId="71C46796"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w:t>
            </w:r>
            <w:r w:rsidR="002C1F5C">
              <w:rPr>
                <w:rFonts w:ascii="Bookman Old Style" w:eastAsia="Bookman Old Style" w:hAnsi="Bookman Old Style" w:cs="Bookman Old Style"/>
                <w:lang w:val="id"/>
              </w:rPr>
              <w:t>7</w:t>
            </w:r>
            <w:r w:rsidRPr="00264420">
              <w:rPr>
                <w:rFonts w:ascii="Bookman Old Style" w:eastAsia="Bookman Old Style" w:hAnsi="Bookman Old Style" w:cs="Bookman Old Style"/>
                <w:lang w:val="id"/>
              </w:rPr>
              <w:t>.2</w:t>
            </w:r>
          </w:p>
        </w:tc>
        <w:tc>
          <w:tcPr>
            <w:tcW w:w="7366" w:type="dxa"/>
            <w:shd w:val="clear" w:color="auto" w:fill="FFFFFF"/>
          </w:tcPr>
          <w:p w14:paraId="6B1DD4F9"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Cakupan Kepesertaan Jaminan Sosial Ketenagakerjaan</w:t>
            </w:r>
          </w:p>
        </w:tc>
      </w:tr>
      <w:tr w:rsidR="0014522D" w:rsidRPr="00264420" w14:paraId="571E7AA0" w14:textId="77777777" w:rsidTr="005E01E2">
        <w:trPr>
          <w:trHeight w:val="556"/>
        </w:trPr>
        <w:tc>
          <w:tcPr>
            <w:tcW w:w="1413" w:type="dxa"/>
            <w:shd w:val="clear" w:color="auto" w:fill="FFFFFF"/>
          </w:tcPr>
          <w:p w14:paraId="3B62E10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B5EF9BE"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Cakupan Kepesertaan Jaminan Sosial Ketenagakerjaan adalah Jumlah Peserta Aktif BPJS Ketenagakerjaan dibandingkan dengan Jumlah seluruh Tenaga Kerja. </w:t>
            </w:r>
          </w:p>
          <w:p w14:paraId="659FDD11"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Cakupan Kepesertaan Jaminan Sosial Ketenagakerjaan Adalah untuk memastikan lebih banyak pekerja di Kabupaten Gresik terlindungi dari risiko sosial seperti kecelakaan kerja, kematian, hari tua, dan pensiun. </w:t>
            </w:r>
          </w:p>
          <w:p w14:paraId="40F0B65C"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Cakupan Kepesertaan Jaminan Sosial Ketenagakerjaan Adalah meningkatnya perlindungan sosial bagi pekerja dan dorongan bagi Pemerintah dan BPJS Ketengakerjaan untuk memperluas inklusi melalui insentif, edukasi, dan bantuan iuran.</w:t>
            </w:r>
          </w:p>
          <w:p w14:paraId="6D90B173" w14:textId="5A63B523"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Cakupan Kepesertaan Jaminan Sosial Ketenagakerjaan dihitung dalam rentang 0 – 100 dengan peningkatan skor indikator rata rata 2% per tahun dalam satuan persen sampai mencapai batas maksimum 100%. Indikator ini relevan dengan agenda Pemerintah Kabupaten Gresik yang dituangkan dalam RPJMD yang menunjang sasaran ”</w:t>
            </w:r>
            <w:r w:rsidR="009870D3">
              <w:t xml:space="preserve"> </w:t>
            </w:r>
            <w:r w:rsidR="009870D3" w:rsidRPr="009870D3">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62F4744C"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Cakupan Kepesertaan Jaminan Sosial Ketenagakerjaan dilakukan secara periodik setiap satu tahun sekali, sehingga target peningkatan dapat ditetapkan. </w:t>
            </w:r>
          </w:p>
        </w:tc>
      </w:tr>
      <w:tr w:rsidR="0014522D" w:rsidRPr="00264420" w14:paraId="4FD93EFA" w14:textId="77777777" w:rsidTr="005E01E2">
        <w:trPr>
          <w:trHeight w:val="556"/>
        </w:trPr>
        <w:tc>
          <w:tcPr>
            <w:tcW w:w="1413" w:type="dxa"/>
            <w:shd w:val="clear" w:color="auto" w:fill="FFFFFF"/>
          </w:tcPr>
          <w:p w14:paraId="47531EF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AD8F26E"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08939F01" w14:textId="77777777" w:rsidTr="005E01E2">
        <w:trPr>
          <w:trHeight w:val="556"/>
        </w:trPr>
        <w:tc>
          <w:tcPr>
            <w:tcW w:w="1413" w:type="dxa"/>
            <w:shd w:val="clear" w:color="auto" w:fill="FFFFFF"/>
          </w:tcPr>
          <w:p w14:paraId="5C51CE91"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96E7109"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Perserta Aktif BPJS Ketenagakerjaan (BPJS Ketenagakerjaan)</w:t>
            </w:r>
          </w:p>
          <w:p w14:paraId="2CF33060"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Tenaga Kerja (BPS/WLKP)</w:t>
            </w:r>
          </w:p>
        </w:tc>
      </w:tr>
      <w:tr w:rsidR="0014522D" w:rsidRPr="00264420" w14:paraId="73463E11" w14:textId="77777777" w:rsidTr="005E01E2">
        <w:trPr>
          <w:trHeight w:val="556"/>
        </w:trPr>
        <w:tc>
          <w:tcPr>
            <w:tcW w:w="1413" w:type="dxa"/>
            <w:shd w:val="clear" w:color="auto" w:fill="FFFFFF"/>
          </w:tcPr>
          <w:p w14:paraId="2247B1D2" w14:textId="67C58B11"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w:t>
            </w:r>
            <w:r w:rsidR="002C1F5C">
              <w:rPr>
                <w:rFonts w:ascii="Bookman Old Style" w:eastAsia="Bookman Old Style" w:hAnsi="Bookman Old Style" w:cs="Bookman Old Style"/>
                <w:lang w:val="id"/>
              </w:rPr>
              <w:t>7</w:t>
            </w:r>
            <w:r w:rsidRPr="00264420">
              <w:rPr>
                <w:rFonts w:ascii="Bookman Old Style" w:eastAsia="Bookman Old Style" w:hAnsi="Bookman Old Style" w:cs="Bookman Old Style"/>
                <w:lang w:val="id"/>
              </w:rPr>
              <w:t>.3</w:t>
            </w:r>
          </w:p>
        </w:tc>
        <w:tc>
          <w:tcPr>
            <w:tcW w:w="7366" w:type="dxa"/>
            <w:shd w:val="clear" w:color="auto" w:fill="FFFFFF"/>
          </w:tcPr>
          <w:p w14:paraId="337D9191"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Penyelesaian Hubungan Industrial</w:t>
            </w:r>
          </w:p>
        </w:tc>
      </w:tr>
      <w:tr w:rsidR="0014522D" w:rsidRPr="00264420" w14:paraId="661A36C5" w14:textId="77777777" w:rsidTr="005E01E2">
        <w:trPr>
          <w:trHeight w:val="556"/>
        </w:trPr>
        <w:tc>
          <w:tcPr>
            <w:tcW w:w="1413" w:type="dxa"/>
            <w:shd w:val="clear" w:color="auto" w:fill="FFFFFF"/>
          </w:tcPr>
          <w:p w14:paraId="68C7FC92"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B316A8B"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Penyelesaian Hubungan Industrial adalah Jumlah Kasus Hubungan Industrial yang Diselesaikan Dibandingkan Dengan Jumlah seluruh Kasus dikali 100%.</w:t>
            </w:r>
          </w:p>
          <w:p w14:paraId="11D139DB"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Tujuan dari pengukuran Persentase Penyelesaian Hubungan Industrial  adalah mengukur efektivitas penyelesaian sengketa ketenagakerjaan dan memantau </w:t>
            </w:r>
            <w:r w:rsidRPr="00264420">
              <w:rPr>
                <w:rFonts w:ascii="Bookman Old Style" w:eastAsia="Bookman Old Style" w:hAnsi="Bookman Old Style" w:cs="Bookman Old Style"/>
                <w:lang w:val="id"/>
              </w:rPr>
              <w:lastRenderedPageBreak/>
              <w:t>stabilitas hubungan kerja.</w:t>
            </w:r>
          </w:p>
          <w:p w14:paraId="22A5347E"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Persentase Penyelesaian Hubungan Industrial  adalah meningkatkan hubungan industrial yang kondusif</w:t>
            </w:r>
          </w:p>
          <w:p w14:paraId="36DB8683" w14:textId="5448827D"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Penyelesaian Hubungan Industrial dihitung dalam rentang 0 – 100 dengan peningkatan skor indikator rata rata 1% per tahun dalam satuan persen sampai mencapai batas maksimum 100%. Indikator ini relevan dengan agenda Pemerintah Kabupaten Gresik yang dituangkan dalam RPJMD yang menunjang sasaran ”</w:t>
            </w:r>
            <w:r w:rsidR="009870D3">
              <w:t xml:space="preserve"> </w:t>
            </w:r>
            <w:r w:rsidR="009870D3" w:rsidRPr="009870D3">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1EC42709"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Persentase Penyelesaian Hubungan Industrial dilakukan secara periodik setiap satu tahun sekali, sehingga target peningkatan dapat ditetapkan. </w:t>
            </w:r>
          </w:p>
        </w:tc>
      </w:tr>
      <w:tr w:rsidR="0014522D" w:rsidRPr="00264420" w14:paraId="0BCA77B3" w14:textId="77777777" w:rsidTr="005E01E2">
        <w:trPr>
          <w:trHeight w:val="556"/>
        </w:trPr>
        <w:tc>
          <w:tcPr>
            <w:tcW w:w="1413" w:type="dxa"/>
            <w:shd w:val="clear" w:color="auto" w:fill="FFFFFF"/>
          </w:tcPr>
          <w:p w14:paraId="16B40DBE"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147FF443"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801C8F1" w14:textId="77777777" w:rsidTr="005E01E2">
        <w:trPr>
          <w:trHeight w:val="556"/>
        </w:trPr>
        <w:tc>
          <w:tcPr>
            <w:tcW w:w="1413" w:type="dxa"/>
            <w:shd w:val="clear" w:color="auto" w:fill="FFFFFF"/>
          </w:tcPr>
          <w:p w14:paraId="715EBAD5"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5A326F0B"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Jumlah Kasus Hubungan Industrial</w:t>
            </w:r>
          </w:p>
          <w:p w14:paraId="5BDAE7F7"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Total Kasus</w:t>
            </w:r>
          </w:p>
        </w:tc>
      </w:tr>
      <w:tr w:rsidR="0014522D" w:rsidRPr="00264420" w14:paraId="4BBEA769" w14:textId="77777777" w:rsidTr="005E01E2">
        <w:trPr>
          <w:trHeight w:val="556"/>
        </w:trPr>
        <w:tc>
          <w:tcPr>
            <w:tcW w:w="1413" w:type="dxa"/>
            <w:shd w:val="clear" w:color="auto" w:fill="FFFFFF"/>
          </w:tcPr>
          <w:p w14:paraId="7786BA10" w14:textId="420F1EC5" w:rsidR="0014522D" w:rsidRPr="00264420" w:rsidRDefault="00E1023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I.K.S.</w:t>
            </w:r>
            <w:r w:rsidR="002C1F5C">
              <w:rPr>
                <w:rFonts w:ascii="Bookman Old Style" w:eastAsia="Bookman Old Style" w:hAnsi="Bookman Old Style" w:cs="Bookman Old Style"/>
                <w:lang w:val="id"/>
              </w:rPr>
              <w:t>7</w:t>
            </w:r>
            <w:r w:rsidRPr="00264420">
              <w:rPr>
                <w:rFonts w:ascii="Bookman Old Style" w:eastAsia="Bookman Old Style" w:hAnsi="Bookman Old Style" w:cs="Bookman Old Style"/>
                <w:lang w:val="id"/>
              </w:rPr>
              <w:t>.4</w:t>
            </w:r>
          </w:p>
        </w:tc>
        <w:tc>
          <w:tcPr>
            <w:tcW w:w="7366" w:type="dxa"/>
            <w:shd w:val="clear" w:color="auto" w:fill="FFFFFF"/>
          </w:tcPr>
          <w:p w14:paraId="069CE30A"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Rasio Perusahaan yang telah membayar gaji karyawan sesuai Upah Minimum</w:t>
            </w:r>
          </w:p>
        </w:tc>
      </w:tr>
      <w:tr w:rsidR="0014522D" w:rsidRPr="00264420" w14:paraId="697F4BFD" w14:textId="77777777" w:rsidTr="005E01E2">
        <w:trPr>
          <w:trHeight w:val="556"/>
        </w:trPr>
        <w:tc>
          <w:tcPr>
            <w:tcW w:w="1413" w:type="dxa"/>
            <w:shd w:val="clear" w:color="auto" w:fill="FFFFFF"/>
          </w:tcPr>
          <w:p w14:paraId="6C294A7F"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071BE4CC"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Ukuran persentase dari Jumlah Perusahaan Yang Membayar Gaji Sesuai UMK dibandingkan Jumlah Total Perusahaan Adalah Jumlah Perusahaan Yang Membayar Gaji Sesuai UMK Dibandingkan Jumlah seluruh Perusahaan. </w:t>
            </w:r>
          </w:p>
          <w:p w14:paraId="542526EC"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Tujuan dari pengukuran Rasio Perusahaan yang telah membayar gaji karyawan sesuai Upah Minimum Adalah mengukur kepatuhan perusahaan terhadap regulasi upah dan memastikan pekerja memperoleh hak pendapatan minimal untuk memenuhi kebutuhan hidup layak.</w:t>
            </w:r>
          </w:p>
          <w:p w14:paraId="30530A25"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Hasil dari pengukuran Rasio Perusahaan yang telah membayar gaji karyawan sesuai Upah Minimum adalah pemetaan sektor dan wilayah dengan kepatuhan tinggi/rendah dan menentukan langkah pembinaan, sosialisasi, atau penegakan hukum di wilayah/industri tertentu.</w:t>
            </w:r>
          </w:p>
          <w:p w14:paraId="7CB9022F" w14:textId="486B2DFB"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Perusahaan yang telah membayar gaji karyawan sesuai Upah Minimum dihitung dalam rentang 0 – 100 dengan peningkatan skor indikator rata rata 1% per tahun dalam satuan persen sampai mencapai batas maksimum 100%. Indikator ini relevan dengan agenda Pemerintah Kabupaten Gresik yang dituangkan dalam RPJMD yang </w:t>
            </w:r>
            <w:r w:rsidRPr="00264420">
              <w:rPr>
                <w:rFonts w:ascii="Bookman Old Style" w:eastAsia="Bookman Old Style" w:hAnsi="Bookman Old Style" w:cs="Bookman Old Style"/>
                <w:lang w:val="id"/>
              </w:rPr>
              <w:lastRenderedPageBreak/>
              <w:t>menunjang sasaran ”</w:t>
            </w:r>
            <w:r w:rsidR="009870D3">
              <w:t xml:space="preserve"> </w:t>
            </w:r>
            <w:r w:rsidR="009870D3" w:rsidRPr="009870D3">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6095AF9F" w14:textId="77777777" w:rsidR="0014522D" w:rsidRPr="00264420" w:rsidRDefault="00E1023D" w:rsidP="009870D3">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Rasio Perusahaan yang telah membayar gaji karyawan sesuai Upah Minimum dilakukan secara periodik setiap satu tahun sekali, sehingga target peningkatan dapat ditetapkan. </w:t>
            </w:r>
          </w:p>
        </w:tc>
      </w:tr>
      <w:tr w:rsidR="0014522D" w:rsidRPr="00264420" w14:paraId="3C5F6D6E" w14:textId="77777777" w:rsidTr="005E01E2">
        <w:trPr>
          <w:trHeight w:val="556"/>
        </w:trPr>
        <w:tc>
          <w:tcPr>
            <w:tcW w:w="1413" w:type="dxa"/>
            <w:shd w:val="clear" w:color="auto" w:fill="FFFFFF"/>
          </w:tcPr>
          <w:p w14:paraId="539311F5"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4C24D72B" w14:textId="77777777" w:rsidR="0014522D" w:rsidRPr="00264420" w:rsidRDefault="00E1023D">
            <w:pPr>
              <w:shd w:val="clear" w:color="auto" w:fill="FFFFFF"/>
              <w:spacing w:line="353" w:lineRule="auto"/>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E9EAC6D" w14:textId="77777777" w:rsidTr="005E01E2">
        <w:trPr>
          <w:trHeight w:val="556"/>
        </w:trPr>
        <w:tc>
          <w:tcPr>
            <w:tcW w:w="1413" w:type="dxa"/>
            <w:shd w:val="clear" w:color="auto" w:fill="FFFFFF"/>
          </w:tcPr>
          <w:p w14:paraId="33F5E283" w14:textId="77777777" w:rsidR="0014522D" w:rsidRPr="00264420" w:rsidRDefault="0014522D">
            <w:pPr>
              <w:pBdr>
                <w:top w:val="nil"/>
                <w:left w:val="nil"/>
                <w:bottom w:val="nil"/>
                <w:right w:val="nil"/>
                <w:between w:val="nil"/>
              </w:pBdr>
              <w:shd w:val="clear" w:color="auto" w:fill="FFFFFF"/>
              <w:tabs>
                <w:tab w:val="left" w:pos="3345"/>
              </w:tabs>
              <w:spacing w:line="353" w:lineRule="auto"/>
              <w:rPr>
                <w:rFonts w:ascii="Bookman Old Style" w:eastAsia="Bookman Old Style" w:hAnsi="Bookman Old Style" w:cs="Bookman Old Style"/>
                <w:lang w:val="id"/>
              </w:rPr>
            </w:pPr>
          </w:p>
        </w:tc>
        <w:tc>
          <w:tcPr>
            <w:tcW w:w="7366" w:type="dxa"/>
            <w:shd w:val="clear" w:color="auto" w:fill="FFFFFF"/>
          </w:tcPr>
          <w:p w14:paraId="3A118EC3" w14:textId="502329D0" w:rsidR="0014522D" w:rsidRPr="00264420" w:rsidRDefault="00E1023D" w:rsidP="007F5725">
            <w:pPr>
              <w:shd w:val="clear" w:color="auto" w:fill="FFFFFF"/>
              <w:spacing w:line="353"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Perusahaan yang Membayar Gaji Sesuai UMK</w:t>
            </w:r>
            <w:r w:rsidR="007F5725">
              <w:rPr>
                <w:rFonts w:ascii="Bookman Old Style" w:eastAsia="Bookman Old Style" w:hAnsi="Bookman Old Style" w:cs="Bookman Old Style"/>
                <w:lang w:val="id"/>
              </w:rPr>
              <w:t xml:space="preserve"> </w:t>
            </w:r>
            <w:r w:rsidRPr="00264420">
              <w:rPr>
                <w:rFonts w:ascii="Bookman Old Style" w:eastAsia="Bookman Old Style" w:hAnsi="Bookman Old Style" w:cs="Bookman Old Style"/>
                <w:lang w:val="id"/>
              </w:rPr>
              <w:t>Data Jumlah Perusahaan</w:t>
            </w:r>
          </w:p>
        </w:tc>
      </w:tr>
    </w:tbl>
    <w:p w14:paraId="33DA1A3B" w14:textId="77777777" w:rsidR="00F0445D" w:rsidRDefault="00F0445D" w:rsidP="00F0445D">
      <w:pPr>
        <w:shd w:val="clear" w:color="auto" w:fill="FFFFFF" w:themeFill="background1"/>
        <w:spacing w:line="360" w:lineRule="auto"/>
        <w:rPr>
          <w:rFonts w:ascii="Bookman Old Style" w:hAnsi="Bookman Old Style" w:cs="Tahoma"/>
          <w:lang w:val="it-IT"/>
        </w:rPr>
      </w:pPr>
    </w:p>
    <w:p w14:paraId="665097F4" w14:textId="52CFD065" w:rsidR="00A22248" w:rsidRPr="00F0445D" w:rsidRDefault="00373EDF">
      <w:pPr>
        <w:pStyle w:val="ListParagraph"/>
        <w:numPr>
          <w:ilvl w:val="0"/>
          <w:numId w:val="81"/>
        </w:numPr>
        <w:shd w:val="clear" w:color="auto" w:fill="FFFFFF" w:themeFill="background1"/>
        <w:spacing w:line="360" w:lineRule="auto"/>
        <w:ind w:left="540" w:hanging="540"/>
        <w:jc w:val="both"/>
        <w:rPr>
          <w:rFonts w:ascii="Bookman Old Style" w:hAnsi="Bookman Old Style" w:cs="Tahoma"/>
          <w:color w:val="000000"/>
          <w:lang w:val="en-US"/>
        </w:rPr>
      </w:pPr>
      <w:r w:rsidRPr="00264420">
        <w:rPr>
          <w:noProof/>
          <w:color w:val="000000"/>
          <w:lang w:val="en-US"/>
        </w:rPr>
        <mc:AlternateContent>
          <mc:Choice Requires="wps">
            <w:drawing>
              <wp:anchor distT="0" distB="0" distL="114300" distR="114300" simplePos="0" relativeHeight="251663360" behindDoc="0" locked="0" layoutInCell="1" allowOverlap="1" wp14:anchorId="1B16F368" wp14:editId="097AA735">
                <wp:simplePos x="0" y="0"/>
                <wp:positionH relativeFrom="column">
                  <wp:posOffset>6014085</wp:posOffset>
                </wp:positionH>
                <wp:positionV relativeFrom="paragraph">
                  <wp:posOffset>-737235</wp:posOffset>
                </wp:positionV>
                <wp:extent cx="542925" cy="476250"/>
                <wp:effectExtent l="2540" t="0" r="0" b="1270"/>
                <wp:wrapNone/>
                <wp:docPr id="13276303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DAFF66" id="Rectangle 3" o:spid="_x0000_s1026" style="position:absolute;margin-left:473.55pt;margin-top:-58.05pt;width:42.7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" stroked="f"/>
            </w:pict>
          </mc:Fallback>
        </mc:AlternateContent>
      </w:r>
      <w:r w:rsidRPr="00F0445D">
        <w:rPr>
          <w:rFonts w:ascii="Bookman Old Style" w:hAnsi="Bookman Old Style" w:cs="Tahoma"/>
          <w:lang w:val="it-IT"/>
        </w:rPr>
        <w:t>DINAS PARIWISATA DAN EKONOMI KREATIF, KEBUDAYAAN, KEPEMUDAAN DAN OLAH RAGA KABUPATEN GRESIK</w:t>
      </w:r>
    </w:p>
    <w:p w14:paraId="3CE25875" w14:textId="77777777" w:rsidR="00F044B1" w:rsidRPr="00264420" w:rsidRDefault="00F044B1" w:rsidP="00E0666E">
      <w:pPr>
        <w:pStyle w:val="ListParagraph"/>
        <w:shd w:val="clear" w:color="auto" w:fill="FFFFFF" w:themeFill="background1"/>
        <w:tabs>
          <w:tab w:val="left" w:pos="3345"/>
        </w:tabs>
        <w:spacing w:line="331" w:lineRule="auto"/>
        <w:ind w:left="567"/>
        <w:jc w:val="both"/>
        <w:rPr>
          <w:rFonts w:ascii="Bookman Old Style" w:hAnsi="Bookman Old Style" w:cs="Tahoma"/>
          <w:lang w:val="it-IT"/>
        </w:rPr>
      </w:pPr>
    </w:p>
    <w:p w14:paraId="52684896" w14:textId="77777777" w:rsidR="00D10466" w:rsidRPr="00264420" w:rsidRDefault="00E1023D" w:rsidP="00E0666E">
      <w:pPr>
        <w:shd w:val="clear" w:color="auto" w:fill="FFFFFF" w:themeFill="background1"/>
        <w:tabs>
          <w:tab w:val="left" w:pos="426"/>
          <w:tab w:val="left" w:pos="1701"/>
          <w:tab w:val="left" w:pos="1985"/>
        </w:tabs>
        <w:spacing w:line="331" w:lineRule="auto"/>
        <w:ind w:left="1985" w:hanging="1701"/>
        <w:jc w:val="both"/>
        <w:rPr>
          <w:rFonts w:ascii="Bookman Old Style" w:hAnsi="Bookman Old Style" w:cs="Arial"/>
          <w:color w:val="000000"/>
          <w:lang w:val="en-SG"/>
        </w:rPr>
      </w:pPr>
      <w:r w:rsidRPr="00264420">
        <w:rPr>
          <w:rFonts w:ascii="Bookman Old Style" w:hAnsi="Bookman Old Style" w:cs="Tahoma"/>
          <w:lang w:val="it-IT"/>
        </w:rPr>
        <w:tab/>
        <w:t xml:space="preserve">   </w:t>
      </w:r>
      <w:r w:rsidR="00F51DB5" w:rsidRPr="00264420">
        <w:rPr>
          <w:rFonts w:ascii="Bookman Old Style" w:hAnsi="Bookman Old Style" w:cs="Arial"/>
          <w:color w:val="000000"/>
        </w:rPr>
        <w:t>Tugas</w:t>
      </w:r>
      <w:r w:rsidRPr="00264420">
        <w:rPr>
          <w:rFonts w:ascii="Bookman Old Style" w:hAnsi="Bookman Old Style" w:cs="Arial"/>
          <w:color w:val="000000"/>
        </w:rPr>
        <w:tab/>
        <w:t>:</w:t>
      </w:r>
      <w:r w:rsidRPr="00264420">
        <w:rPr>
          <w:rFonts w:ascii="Bookman Old Style" w:hAnsi="Bookman Old Style" w:cs="Arial"/>
          <w:color w:val="000000"/>
        </w:rPr>
        <w:tab/>
      </w:r>
      <w:r w:rsidR="00BE506B" w:rsidRPr="00264420">
        <w:rPr>
          <w:rFonts w:ascii="Bookman Old Style" w:hAnsi="Bookman Old Style" w:cs="Arial"/>
          <w:color w:val="000000"/>
          <w:lang w:val="en-US"/>
        </w:rPr>
        <w:t>membantu Bupati dalam melaksanakan urusan pemerintahan bidang Pariwisata dan Ekonomi Kreatif, urusan pemerintahan bidang Kebudayaan dan urusan pemerintahan bidang Kepemudaan dan Olah Raga.</w:t>
      </w:r>
    </w:p>
    <w:p w14:paraId="05B5724B" w14:textId="77777777" w:rsidR="00683CEE" w:rsidRPr="00264420" w:rsidRDefault="00683CEE" w:rsidP="00E0666E">
      <w:pPr>
        <w:shd w:val="clear" w:color="auto" w:fill="FFFFFF" w:themeFill="background1"/>
        <w:tabs>
          <w:tab w:val="left" w:pos="426"/>
          <w:tab w:val="left" w:pos="1701"/>
          <w:tab w:val="left" w:pos="1985"/>
        </w:tabs>
        <w:spacing w:line="331" w:lineRule="auto"/>
        <w:ind w:left="1985" w:hanging="1701"/>
        <w:jc w:val="both"/>
        <w:rPr>
          <w:rFonts w:ascii="Bookman Old Style" w:hAnsi="Bookman Old Style" w:cs="Arial"/>
          <w:color w:val="000000"/>
          <w:lang w:val="en-SG"/>
        </w:rPr>
      </w:pPr>
    </w:p>
    <w:p w14:paraId="1CEE6BE2" w14:textId="77777777" w:rsidR="00BE506B" w:rsidRPr="00264420" w:rsidRDefault="00E1023D" w:rsidP="00E0666E">
      <w:pPr>
        <w:shd w:val="clear" w:color="auto" w:fill="FFFFFF" w:themeFill="background1"/>
        <w:tabs>
          <w:tab w:val="left" w:pos="1701"/>
          <w:tab w:val="left" w:pos="1985"/>
          <w:tab w:val="left" w:pos="2410"/>
        </w:tabs>
        <w:spacing w:line="331" w:lineRule="auto"/>
        <w:ind w:left="2410" w:hanging="1984"/>
        <w:jc w:val="both"/>
        <w:rPr>
          <w:rFonts w:ascii="Bookman Old Style" w:hAnsi="Bookman Old Style" w:cs="Arial"/>
          <w:color w:val="000000"/>
        </w:rPr>
      </w:pPr>
      <w:r w:rsidRPr="00264420">
        <w:rPr>
          <w:rFonts w:ascii="Bookman Old Style" w:hAnsi="Bookman Old Style" w:cs="Arial"/>
          <w:color w:val="000000"/>
          <w:lang w:val="en-SG"/>
        </w:rPr>
        <w:t xml:space="preserve">   </w:t>
      </w:r>
      <w:r w:rsidR="00F51DB5" w:rsidRPr="00264420">
        <w:rPr>
          <w:rFonts w:ascii="Bookman Old Style" w:hAnsi="Bookman Old Style" w:cs="Arial"/>
          <w:color w:val="000000"/>
          <w:lang w:val="en-SG"/>
        </w:rPr>
        <w:t>Fungsi</w:t>
      </w:r>
      <w:r w:rsidRPr="00264420">
        <w:rPr>
          <w:rFonts w:ascii="Bookman Old Style" w:hAnsi="Bookman Old Style" w:cs="Arial"/>
          <w:color w:val="000000"/>
          <w:lang w:val="en-SG"/>
        </w:rPr>
        <w:tab/>
        <w:t>:</w:t>
      </w:r>
      <w:r w:rsidRPr="00264420">
        <w:rPr>
          <w:rFonts w:ascii="Bookman Old Style" w:hAnsi="Bookman Old Style" w:cs="Arial"/>
          <w:color w:val="000000"/>
          <w:lang w:val="en-SG"/>
        </w:rPr>
        <w:tab/>
        <w:t>a.</w:t>
      </w:r>
      <w:r w:rsidRPr="00264420">
        <w:rPr>
          <w:rFonts w:ascii="Bookman Old Style" w:hAnsi="Bookman Old Style" w:cs="Arial"/>
          <w:color w:val="000000"/>
          <w:lang w:val="en-SG"/>
        </w:rPr>
        <w:tab/>
      </w:r>
      <w:r w:rsidRPr="00264420">
        <w:rPr>
          <w:rFonts w:ascii="Bookman Old Style" w:hAnsi="Bookman Old Style" w:cs="Arial"/>
          <w:color w:val="000000"/>
        </w:rPr>
        <w:t>pelaksanaan koordinasi dan pengkoordinasian</w:t>
      </w:r>
      <w:r w:rsidRPr="00264420">
        <w:rPr>
          <w:rFonts w:ascii="Bookman Old Style" w:hAnsi="Bookman Old Style" w:cs="Arial"/>
          <w:color w:val="000000"/>
          <w:lang w:val="en-US"/>
        </w:rPr>
        <w:t xml:space="preserve"> </w:t>
      </w:r>
      <w:r w:rsidRPr="00264420">
        <w:rPr>
          <w:rFonts w:ascii="Bookman Old Style" w:hAnsi="Bookman Old Style" w:cs="Arial"/>
          <w:color w:val="000000"/>
        </w:rPr>
        <w:t>penyusunan kebijakan di bidang urusan pariwisata dan</w:t>
      </w:r>
      <w:r w:rsidRPr="00264420">
        <w:rPr>
          <w:rFonts w:ascii="Bookman Old Style" w:hAnsi="Bookman Old Style" w:cs="Arial"/>
          <w:color w:val="000000"/>
          <w:lang w:val="en-US"/>
        </w:rPr>
        <w:t xml:space="preserve"> </w:t>
      </w:r>
      <w:r w:rsidRPr="00264420">
        <w:rPr>
          <w:rFonts w:ascii="Bookman Old Style" w:hAnsi="Bookman Old Style" w:cs="Arial"/>
          <w:color w:val="000000"/>
        </w:rPr>
        <w:t>Ekonomi Kreatif, kebudayaan dan Kepemudaan dan Olah</w:t>
      </w:r>
      <w:r w:rsidRPr="00264420">
        <w:rPr>
          <w:rFonts w:ascii="Bookman Old Style" w:hAnsi="Bookman Old Style" w:cs="Arial"/>
          <w:color w:val="000000"/>
          <w:lang w:val="en-US"/>
        </w:rPr>
        <w:t xml:space="preserve"> </w:t>
      </w:r>
      <w:r w:rsidRPr="00264420">
        <w:rPr>
          <w:rFonts w:ascii="Bookman Old Style" w:hAnsi="Bookman Old Style" w:cs="Arial"/>
          <w:color w:val="000000"/>
        </w:rPr>
        <w:t>Raga;</w:t>
      </w:r>
    </w:p>
    <w:p w14:paraId="01AD7F44" w14:textId="77777777" w:rsidR="00BE506B" w:rsidRPr="00264420" w:rsidRDefault="00E1023D"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b. pengkoordinasiaan pelaksanaan kebijakan di bidang</w:t>
      </w:r>
      <w:r w:rsidRPr="00264420">
        <w:rPr>
          <w:rFonts w:ascii="Bookman Old Style" w:hAnsi="Bookman Old Style" w:cs="Arial"/>
          <w:color w:val="000000"/>
          <w:lang w:val="en-US"/>
        </w:rPr>
        <w:t xml:space="preserve"> </w:t>
      </w:r>
      <w:r w:rsidRPr="00264420">
        <w:rPr>
          <w:rFonts w:ascii="Bookman Old Style" w:hAnsi="Bookman Old Style" w:cs="Arial"/>
          <w:color w:val="000000"/>
        </w:rPr>
        <w:t>urusan pariwisata dan Ekonomi Kreatif, kebudayaan dan</w:t>
      </w:r>
      <w:r w:rsidRPr="00264420">
        <w:rPr>
          <w:rFonts w:ascii="Bookman Old Style" w:hAnsi="Bookman Old Style" w:cs="Arial"/>
          <w:color w:val="000000"/>
          <w:lang w:val="en-US"/>
        </w:rPr>
        <w:t xml:space="preserve"> </w:t>
      </w:r>
      <w:r w:rsidRPr="00264420">
        <w:rPr>
          <w:rFonts w:ascii="Bookman Old Style" w:hAnsi="Bookman Old Style" w:cs="Arial"/>
          <w:color w:val="000000"/>
        </w:rPr>
        <w:t>Kepemudaan dan Olah Raga;</w:t>
      </w:r>
    </w:p>
    <w:p w14:paraId="77F81616" w14:textId="77777777" w:rsidR="00BE506B" w:rsidRPr="00264420" w:rsidRDefault="00E1023D"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c. </w:t>
      </w:r>
      <w:r w:rsidRPr="00264420">
        <w:rPr>
          <w:rFonts w:ascii="Bookman Old Style" w:hAnsi="Bookman Old Style" w:cs="Arial"/>
          <w:color w:val="000000"/>
        </w:rPr>
        <w:tab/>
        <w:t>pengkoordinasian pelaksanaan pelayanan administrasi</w:t>
      </w:r>
      <w:r w:rsidRPr="00264420">
        <w:rPr>
          <w:rFonts w:ascii="Bookman Old Style" w:hAnsi="Bookman Old Style" w:cs="Arial"/>
          <w:color w:val="000000"/>
          <w:lang w:val="en-US"/>
        </w:rPr>
        <w:t xml:space="preserve"> </w:t>
      </w:r>
      <w:r w:rsidRPr="00264420">
        <w:rPr>
          <w:rFonts w:ascii="Bookman Old Style" w:hAnsi="Bookman Old Style" w:cs="Arial"/>
          <w:color w:val="000000"/>
        </w:rPr>
        <w:t>di bidang urusan pariwisata dan kebudayaan;</w:t>
      </w:r>
    </w:p>
    <w:p w14:paraId="037447A7" w14:textId="77777777" w:rsidR="00BE506B" w:rsidRPr="00264420" w:rsidRDefault="00E1023D"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d. </w:t>
      </w:r>
      <w:r w:rsidRPr="00264420">
        <w:rPr>
          <w:rFonts w:ascii="Bookman Old Style" w:hAnsi="Bookman Old Style" w:cs="Arial"/>
          <w:color w:val="000000"/>
        </w:rPr>
        <w:tab/>
        <w:t>pengkoordinasian pengendalian pelaksanan kebijakan di</w:t>
      </w:r>
      <w:r w:rsidRPr="00264420">
        <w:rPr>
          <w:rFonts w:ascii="Bookman Old Style" w:hAnsi="Bookman Old Style" w:cs="Arial"/>
          <w:color w:val="000000"/>
          <w:lang w:val="en-US"/>
        </w:rPr>
        <w:t xml:space="preserve"> </w:t>
      </w:r>
      <w:r w:rsidRPr="00264420">
        <w:rPr>
          <w:rFonts w:ascii="Bookman Old Style" w:hAnsi="Bookman Old Style" w:cs="Arial"/>
          <w:color w:val="000000"/>
        </w:rPr>
        <w:t>bidang urusan pariwisata dan Ekonomi Kreatif,</w:t>
      </w:r>
      <w:r w:rsidRPr="00264420">
        <w:rPr>
          <w:rFonts w:ascii="Bookman Old Style" w:hAnsi="Bookman Old Style" w:cs="Arial"/>
          <w:color w:val="000000"/>
          <w:lang w:val="en-US"/>
        </w:rPr>
        <w:t xml:space="preserve"> </w:t>
      </w:r>
      <w:r w:rsidRPr="00264420">
        <w:rPr>
          <w:rFonts w:ascii="Bookman Old Style" w:hAnsi="Bookman Old Style" w:cs="Arial"/>
          <w:color w:val="000000"/>
        </w:rPr>
        <w:t>kebudayaan dan Kepemudaan dan Olah Raga;</w:t>
      </w:r>
    </w:p>
    <w:p w14:paraId="1EED8D3D" w14:textId="77777777" w:rsidR="00BE506B" w:rsidRPr="00264420" w:rsidRDefault="00E1023D" w:rsidP="00E0666E">
      <w:pPr>
        <w:shd w:val="clear" w:color="auto" w:fill="FFFFFF" w:themeFill="background1"/>
        <w:tabs>
          <w:tab w:val="left" w:pos="1701"/>
          <w:tab w:val="left" w:pos="2430"/>
        </w:tabs>
        <w:spacing w:line="331"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e. </w:t>
      </w:r>
      <w:r w:rsidRPr="00264420">
        <w:rPr>
          <w:rFonts w:ascii="Bookman Old Style" w:hAnsi="Bookman Old Style" w:cs="Arial"/>
          <w:color w:val="000000"/>
        </w:rPr>
        <w:tab/>
        <w:t>pengkoordinasian pelaksanan pembinaan dan fasilitasi di</w:t>
      </w:r>
      <w:r w:rsidRPr="00264420">
        <w:rPr>
          <w:rFonts w:ascii="Bookman Old Style" w:hAnsi="Bookman Old Style" w:cs="Arial"/>
          <w:color w:val="000000"/>
          <w:lang w:val="en-US"/>
        </w:rPr>
        <w:t xml:space="preserve"> </w:t>
      </w:r>
      <w:r w:rsidRPr="00264420">
        <w:rPr>
          <w:rFonts w:ascii="Bookman Old Style" w:hAnsi="Bookman Old Style" w:cs="Arial"/>
          <w:color w:val="000000"/>
        </w:rPr>
        <w:t>bidang urusan pariwisata dan Ekonomi Kreatif,</w:t>
      </w:r>
      <w:r w:rsidRPr="00264420">
        <w:rPr>
          <w:rFonts w:ascii="Bookman Old Style" w:hAnsi="Bookman Old Style" w:cs="Arial"/>
          <w:color w:val="000000"/>
          <w:lang w:val="en-US"/>
        </w:rPr>
        <w:t xml:space="preserve"> </w:t>
      </w:r>
      <w:r w:rsidRPr="00264420">
        <w:rPr>
          <w:rFonts w:ascii="Bookman Old Style" w:hAnsi="Bookman Old Style" w:cs="Arial"/>
          <w:color w:val="000000"/>
        </w:rPr>
        <w:t>kebudayaan dan Kepemudaan dan Olah Raga;</w:t>
      </w:r>
    </w:p>
    <w:p w14:paraId="1A502026" w14:textId="77777777" w:rsidR="00BE506B" w:rsidRPr="00264420" w:rsidRDefault="00E1023D" w:rsidP="00BE506B">
      <w:pPr>
        <w:shd w:val="clear" w:color="auto" w:fill="FFFFFF" w:themeFill="background1"/>
        <w:tabs>
          <w:tab w:val="left" w:pos="1701"/>
          <w:tab w:val="left" w:pos="2430"/>
        </w:tabs>
        <w:spacing w:after="120" w:line="336"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f. </w:t>
      </w:r>
      <w:r w:rsidRPr="00264420">
        <w:rPr>
          <w:rFonts w:ascii="Bookman Old Style" w:hAnsi="Bookman Old Style" w:cs="Arial"/>
          <w:color w:val="000000"/>
        </w:rPr>
        <w:tab/>
      </w:r>
      <w:r w:rsidRPr="00264420">
        <w:rPr>
          <w:rFonts w:ascii="Bookman Old Style" w:hAnsi="Bookman Old Style" w:cs="Arial"/>
          <w:color w:val="000000"/>
        </w:rPr>
        <w:tab/>
        <w:t>pengkoordinasian pelaksanaan evaluasi dan pelaporan</w:t>
      </w:r>
      <w:r w:rsidRPr="00264420">
        <w:rPr>
          <w:rFonts w:ascii="Bookman Old Style" w:hAnsi="Bookman Old Style" w:cs="Arial"/>
          <w:color w:val="000000"/>
          <w:lang w:val="en-US"/>
        </w:rPr>
        <w:t xml:space="preserve"> </w:t>
      </w:r>
      <w:r w:rsidRPr="00264420">
        <w:rPr>
          <w:rFonts w:ascii="Bookman Old Style" w:hAnsi="Bookman Old Style" w:cs="Arial"/>
          <w:color w:val="000000"/>
        </w:rPr>
        <w:t>pelaksanaan di bidang urusan pariwisata dan Ekonomi</w:t>
      </w:r>
      <w:r w:rsidRPr="00264420">
        <w:rPr>
          <w:rFonts w:ascii="Bookman Old Style" w:hAnsi="Bookman Old Style" w:cs="Arial"/>
          <w:color w:val="000000"/>
          <w:lang w:val="en-US"/>
        </w:rPr>
        <w:t xml:space="preserve"> </w:t>
      </w:r>
      <w:r w:rsidRPr="00264420">
        <w:rPr>
          <w:rFonts w:ascii="Bookman Old Style" w:hAnsi="Bookman Old Style" w:cs="Arial"/>
          <w:color w:val="000000"/>
        </w:rPr>
        <w:t>Kreatif, kebudayaan dan Kepemudaan dan Olah Raga;</w:t>
      </w:r>
      <w:r w:rsidRPr="00264420">
        <w:rPr>
          <w:rFonts w:ascii="Bookman Old Style" w:hAnsi="Bookman Old Style" w:cs="Arial"/>
          <w:color w:val="000000"/>
          <w:lang w:val="en-US"/>
        </w:rPr>
        <w:t xml:space="preserve"> </w:t>
      </w:r>
      <w:r w:rsidRPr="00264420">
        <w:rPr>
          <w:rFonts w:ascii="Bookman Old Style" w:hAnsi="Bookman Old Style" w:cs="Arial"/>
          <w:color w:val="000000"/>
        </w:rPr>
        <w:t>dan</w:t>
      </w:r>
    </w:p>
    <w:p w14:paraId="5C519E27" w14:textId="695FC114" w:rsidR="00E0666E" w:rsidRPr="00264420" w:rsidRDefault="00E1023D" w:rsidP="00F0445D">
      <w:pPr>
        <w:shd w:val="clear" w:color="auto" w:fill="FFFFFF" w:themeFill="background1"/>
        <w:tabs>
          <w:tab w:val="left" w:pos="1701"/>
          <w:tab w:val="left" w:pos="2430"/>
        </w:tabs>
        <w:spacing w:after="120" w:line="336" w:lineRule="auto"/>
        <w:ind w:left="2410" w:hanging="430"/>
        <w:jc w:val="both"/>
        <w:rPr>
          <w:rFonts w:ascii="Bookman Old Style" w:hAnsi="Bookman Old Style" w:cs="Arial"/>
          <w:color w:val="000000"/>
        </w:rPr>
      </w:pPr>
      <w:r w:rsidRPr="00264420">
        <w:rPr>
          <w:rFonts w:ascii="Bookman Old Style" w:hAnsi="Bookman Old Style" w:cs="Arial"/>
          <w:color w:val="000000"/>
        </w:rPr>
        <w:t xml:space="preserve">g. </w:t>
      </w:r>
      <w:r w:rsidRPr="00264420">
        <w:rPr>
          <w:rFonts w:ascii="Bookman Old Style" w:hAnsi="Bookman Old Style" w:cs="Arial"/>
          <w:color w:val="000000"/>
        </w:rPr>
        <w:tab/>
        <w:t>pelaksanaan tugas kedinasan lain yang diberikan oleh</w:t>
      </w:r>
      <w:r w:rsidRPr="00264420">
        <w:rPr>
          <w:rFonts w:ascii="Bookman Old Style" w:hAnsi="Bookman Old Style" w:cs="Arial"/>
          <w:color w:val="000000"/>
          <w:lang w:val="en-US"/>
        </w:rPr>
        <w:t xml:space="preserve"> </w:t>
      </w:r>
      <w:r w:rsidRPr="00264420">
        <w:rPr>
          <w:rFonts w:ascii="Bookman Old Style" w:hAnsi="Bookman Old Style" w:cs="Arial"/>
          <w:color w:val="000000"/>
        </w:rPr>
        <w:t>Bupati sesuai dengan bidang tugasnya</w:t>
      </w:r>
      <w:r w:rsidR="00D10466" w:rsidRPr="00264420">
        <w:rPr>
          <w:rFonts w:ascii="Bookman Old Style" w:hAnsi="Bookman Old Style" w:cs="Arial"/>
          <w:color w:val="000000"/>
        </w:rPr>
        <w:t>.</w:t>
      </w:r>
    </w:p>
    <w:tbl>
      <w:tblPr>
        <w:tblStyle w:val="TableGrid000"/>
        <w:tblW w:w="0" w:type="auto"/>
        <w:tblInd w:w="468" w:type="dxa"/>
        <w:shd w:val="clear" w:color="auto" w:fill="FFFFFF"/>
        <w:tblLook w:val="04A0" w:firstRow="1" w:lastRow="0" w:firstColumn="1" w:lastColumn="0" w:noHBand="0" w:noVBand="1"/>
      </w:tblPr>
      <w:tblGrid>
        <w:gridCol w:w="1234"/>
        <w:gridCol w:w="7411"/>
      </w:tblGrid>
      <w:tr w:rsidR="0014522D" w:rsidRPr="00264420" w14:paraId="325D7EA4" w14:textId="77777777" w:rsidTr="00621D9D">
        <w:tc>
          <w:tcPr>
            <w:tcW w:w="1234" w:type="dxa"/>
            <w:shd w:val="clear" w:color="auto" w:fill="FFFFFF"/>
          </w:tcPr>
          <w:p w14:paraId="422D29B1" w14:textId="77777777" w:rsidR="000D55C0" w:rsidRPr="00264420" w:rsidRDefault="00E1023D" w:rsidP="00621D9D">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411" w:type="dxa"/>
            <w:shd w:val="clear" w:color="auto" w:fill="FFFFFF"/>
          </w:tcPr>
          <w:p w14:paraId="59A537E0" w14:textId="77777777" w:rsidR="000D55C0" w:rsidRPr="00264420" w:rsidRDefault="00E1023D" w:rsidP="00621D9D">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505E54C7" w14:textId="77777777" w:rsidTr="00E1023D">
        <w:trPr>
          <w:trHeight w:val="586"/>
        </w:trPr>
        <w:tc>
          <w:tcPr>
            <w:tcW w:w="1234" w:type="dxa"/>
            <w:shd w:val="clear" w:color="auto" w:fill="FFFFFF"/>
          </w:tcPr>
          <w:p w14:paraId="47D0337E" w14:textId="77777777" w:rsidR="000D55C0" w:rsidRPr="00264420" w:rsidRDefault="00E1023D"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w:t>
            </w:r>
          </w:p>
        </w:tc>
        <w:tc>
          <w:tcPr>
            <w:tcW w:w="7411" w:type="dxa"/>
            <w:shd w:val="clear" w:color="auto" w:fill="FFFFFF"/>
          </w:tcPr>
          <w:p w14:paraId="1954416B" w14:textId="77777777" w:rsidR="000D55C0" w:rsidRPr="00264420" w:rsidRDefault="00E1023D" w:rsidP="00621D9D">
            <w:pPr>
              <w:pStyle w:val="ListParagraph"/>
              <w:shd w:val="clear" w:color="auto" w:fill="FFFFFF" w:themeFill="background1"/>
              <w:spacing w:line="336" w:lineRule="auto"/>
              <w:ind w:left="0"/>
              <w:jc w:val="both"/>
              <w:rPr>
                <w:rFonts w:ascii="Bookman Old Style" w:hAnsi="Bookman Old Style" w:cs="Tahoma"/>
                <w:lang w:val="it-IT"/>
              </w:rPr>
            </w:pPr>
            <w:r w:rsidRPr="00264420">
              <w:rPr>
                <w:rFonts w:ascii="Bookman Old Style" w:hAnsi="Bookman Old Style" w:cs="Tahoma"/>
                <w:lang w:val="it-IT"/>
              </w:rPr>
              <w:t>Meningkatnya Jumlah Kunjungan Wisata</w:t>
            </w:r>
          </w:p>
        </w:tc>
      </w:tr>
      <w:tr w:rsidR="0014522D" w:rsidRPr="00264420" w14:paraId="24FE65F9" w14:textId="77777777" w:rsidTr="00621D9D">
        <w:trPr>
          <w:trHeight w:val="548"/>
        </w:trPr>
        <w:tc>
          <w:tcPr>
            <w:tcW w:w="1234" w:type="dxa"/>
            <w:shd w:val="clear" w:color="auto" w:fill="FFFFFF"/>
            <w:vAlign w:val="center"/>
          </w:tcPr>
          <w:p w14:paraId="4DE724E4" w14:textId="77777777" w:rsidR="000D55C0" w:rsidRPr="00264420" w:rsidRDefault="00E1023D"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411" w:type="dxa"/>
            <w:shd w:val="clear" w:color="auto" w:fill="FFFFFF"/>
            <w:vAlign w:val="center"/>
          </w:tcPr>
          <w:p w14:paraId="377F2D6C" w14:textId="77777777" w:rsidR="000D55C0" w:rsidRPr="00264420" w:rsidRDefault="00E1023D"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w:t>
            </w:r>
            <w:r w:rsidR="004A3795" w:rsidRPr="00264420">
              <w:rPr>
                <w:rFonts w:ascii="Bookman Old Style" w:eastAsia="Bookman Old Style" w:hAnsi="Bookman Old Style" w:cs="Bookman Old Style"/>
                <w:lang w:val="en-US"/>
              </w:rPr>
              <w:t>ertumbuhan Kunjungan Wisata</w:t>
            </w:r>
          </w:p>
        </w:tc>
      </w:tr>
      <w:tr w:rsidR="002E5C7B" w:rsidRPr="00264420" w14:paraId="6BEE7DF4" w14:textId="77777777" w:rsidTr="00621D9D">
        <w:trPr>
          <w:trHeight w:val="548"/>
        </w:trPr>
        <w:tc>
          <w:tcPr>
            <w:tcW w:w="1234" w:type="dxa"/>
            <w:shd w:val="clear" w:color="auto" w:fill="FFFFFF"/>
            <w:vAlign w:val="center"/>
          </w:tcPr>
          <w:p w14:paraId="3815FDB5" w14:textId="77777777" w:rsidR="002E5C7B" w:rsidRPr="00264420" w:rsidRDefault="002E5C7B"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411" w:type="dxa"/>
            <w:shd w:val="clear" w:color="auto" w:fill="FFFFFF"/>
            <w:vAlign w:val="center"/>
          </w:tcPr>
          <w:p w14:paraId="3EB2C9A4" w14:textId="63A03E95" w:rsidR="002E5C7B" w:rsidRPr="00264420" w:rsidRDefault="002E5C7B" w:rsidP="00621D9D">
            <w:pPr>
              <w:shd w:val="clear" w:color="auto" w:fill="FFFFFF" w:themeFill="background1"/>
              <w:spacing w:line="336"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4522D" w:rsidRPr="00264420" w14:paraId="36C135F7" w14:textId="77777777" w:rsidTr="00621D9D">
        <w:trPr>
          <w:trHeight w:val="899"/>
        </w:trPr>
        <w:tc>
          <w:tcPr>
            <w:tcW w:w="1234" w:type="dxa"/>
            <w:vMerge w:val="restart"/>
            <w:shd w:val="clear" w:color="auto" w:fill="FFFFFF"/>
          </w:tcPr>
          <w:p w14:paraId="4E9ABDD9" w14:textId="77777777" w:rsidR="000D55C0" w:rsidRPr="00264420" w:rsidRDefault="000D55C0" w:rsidP="00621D9D">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411" w:type="dxa"/>
            <w:shd w:val="clear" w:color="auto" w:fill="FFFFFF"/>
            <w:vAlign w:val="center"/>
          </w:tcPr>
          <w:p w14:paraId="2172171C" w14:textId="77777777" w:rsidR="005A6129" w:rsidRPr="00264420" w:rsidRDefault="00E1023D"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P</w:t>
            </w:r>
            <w:r w:rsidRPr="00264420">
              <w:rPr>
                <w:rFonts w:ascii="Bookman Old Style" w:eastAsia="Bookman Old Style" w:hAnsi="Bookman Old Style" w:cs="Bookman Old Style"/>
                <w:lang w:val="en-US"/>
              </w:rPr>
              <w:t xml:space="preserve">ertumbuhan Kunjungan Wisata </w:t>
            </w:r>
            <w:r w:rsidR="00182FE2" w:rsidRPr="00264420">
              <w:rPr>
                <w:rFonts w:ascii="Bookman Old Style" w:eastAsia="Bookman Old Style" w:hAnsi="Bookman Old Style" w:cs="Bookman Old Style"/>
                <w:lang w:val="en-US"/>
              </w:rPr>
              <w:t>adala</w:t>
            </w:r>
            <w:r w:rsidR="001A2221" w:rsidRPr="00264420">
              <w:rPr>
                <w:rFonts w:ascii="Bookman Old Style" w:eastAsia="Bookman Old Style" w:hAnsi="Bookman Old Style" w:cs="Bookman Old Style"/>
                <w:lang w:val="en-US"/>
              </w:rPr>
              <w:t xml:space="preserve">h </w:t>
            </w:r>
            <w:r w:rsidR="00182FE2" w:rsidRPr="00264420">
              <w:rPr>
                <w:rFonts w:ascii="Bookman Old Style" w:eastAsia="Bookman Old Style" w:hAnsi="Bookman Old Style" w:cs="Bookman Old Style"/>
                <w:lang w:val="en-US"/>
              </w:rPr>
              <w:t>Jumlah Kunjungan Wisata terdiri dari jumlah kunjungan wisatawan nusantara dan kunjungan wisatawan mancanegara dibandingkan dengan kunjung</w:t>
            </w:r>
            <w:r w:rsidR="00CD5CD2" w:rsidRPr="00264420">
              <w:rPr>
                <w:rFonts w:ascii="Bookman Old Style" w:eastAsia="Bookman Old Style" w:hAnsi="Bookman Old Style" w:cs="Bookman Old Style"/>
                <w:lang w:val="en-US"/>
              </w:rPr>
              <w:t>a</w:t>
            </w:r>
            <w:r w:rsidR="00182FE2" w:rsidRPr="00264420">
              <w:rPr>
                <w:rFonts w:ascii="Bookman Old Style" w:eastAsia="Bookman Old Style" w:hAnsi="Bookman Old Style" w:cs="Bookman Old Style"/>
                <w:lang w:val="en-US"/>
              </w:rPr>
              <w:t>n wisatawan nusantara dan kunjungan wisatawan mancanegara tahun sebelumnya</w:t>
            </w:r>
            <w:r w:rsidR="00D527C3" w:rsidRPr="00264420">
              <w:rPr>
                <w:rFonts w:ascii="Bookman Old Style" w:eastAsia="Bookman Old Style" w:hAnsi="Bookman Old Style" w:cs="Bookman Old Style"/>
                <w:lang w:val="en-US"/>
              </w:rPr>
              <w:t>.</w:t>
            </w:r>
            <w:r w:rsidRPr="00264420">
              <w:rPr>
                <w:rFonts w:ascii="Bookman Old Style" w:eastAsia="Bookman Old Style" w:hAnsi="Bookman Old Style" w:cs="Bookman Old Style"/>
                <w:lang w:val="en-US"/>
              </w:rPr>
              <w:t xml:space="preserve"> </w:t>
            </w:r>
          </w:p>
          <w:p w14:paraId="30ED4884" w14:textId="77777777" w:rsidR="00454DB1" w:rsidRPr="00264420" w:rsidRDefault="00E1023D"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dari meningkatnya jumlah kunjungan wisata adalah dapat meningkatkan Pendapatan ekonomi Promosi Pariwisata penciptaan lapangan pekerjaan serta pengembangan masyarakat lokal.</w:t>
            </w:r>
          </w:p>
          <w:p w14:paraId="1A03C466" w14:textId="77777777" w:rsidR="00CD5CD2" w:rsidRPr="00264420" w:rsidRDefault="00E1023D"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Rentang indikator Pertumbuhan Kunjungan Wisata  adalah 0-100 dengan Satuan persentase</w:t>
            </w:r>
          </w:p>
          <w:p w14:paraId="1D924BBB" w14:textId="77777777" w:rsidR="00182FE2" w:rsidRPr="00264420" w:rsidRDefault="00E1023D" w:rsidP="00621D9D">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Formulasi :  </w:t>
            </w:r>
            <w:r w:rsidR="005A6129" w:rsidRPr="00264420">
              <w:rPr>
                <w:rFonts w:ascii="Bookman Old Style" w:eastAsia="Bookman Old Style" w:hAnsi="Bookman Old Style" w:cs="Bookman Old Style"/>
                <w:lang w:val="en-US"/>
              </w:rPr>
              <w:t xml:space="preserve">Pertumbuhan Kunjungan Wisata </w:t>
            </w:r>
            <w:r w:rsidR="00D7379C" w:rsidRPr="00264420">
              <w:rPr>
                <w:rFonts w:ascii="Bookman Old Style" w:eastAsia="Bookman Old Style" w:hAnsi="Bookman Old Style" w:cs="Bookman Old Style"/>
                <w:lang w:val="en-US"/>
              </w:rPr>
              <w:t>diperoleh dari</w:t>
            </w:r>
            <w:r w:rsidR="005A6129" w:rsidRPr="00264420">
              <w:rPr>
                <w:rFonts w:ascii="Bookman Old Style" w:eastAsia="Bookman Old Style" w:hAnsi="Bookman Old Style" w:cs="Bookman Old Style"/>
                <w:lang w:val="en-US"/>
              </w:rPr>
              <w:t xml:space="preserve"> </w:t>
            </w:r>
            <w:r w:rsidR="005A6129" w:rsidRPr="00264420">
              <w:rPr>
                <w:rFonts w:ascii="Bookman Old Style" w:eastAsia="Bookman Old Style" w:hAnsi="Bookman Old Style" w:cs="Bookman Old Style"/>
              </w:rPr>
              <w:t xml:space="preserve">Jumlah Kunjungan Wisata Tahun N </w:t>
            </w:r>
            <w:r w:rsidR="005A6129" w:rsidRPr="00264420">
              <w:rPr>
                <w:rFonts w:ascii="Bookman Old Style" w:eastAsia="Bookman Old Style" w:hAnsi="Bookman Old Style" w:cs="Bookman Old Style"/>
                <w:lang w:val="en-US"/>
              </w:rPr>
              <w:t>dikurangi</w:t>
            </w:r>
            <w:r w:rsidR="005A6129" w:rsidRPr="00264420">
              <w:rPr>
                <w:rFonts w:ascii="Bookman Old Style" w:eastAsia="Bookman Old Style" w:hAnsi="Bookman Old Style" w:cs="Bookman Old Style"/>
              </w:rPr>
              <w:t xml:space="preserve"> Jumlah Kunjungan Wisata Tahun (N-1) </w:t>
            </w:r>
            <w:r w:rsidR="005A6129" w:rsidRPr="00264420">
              <w:rPr>
                <w:rFonts w:ascii="Bookman Old Style" w:eastAsia="Bookman Old Style" w:hAnsi="Bookman Old Style" w:cs="Bookman Old Style"/>
                <w:lang w:val="en-US"/>
              </w:rPr>
              <w:t>dibagi</w:t>
            </w:r>
            <w:r w:rsidR="005A6129" w:rsidRPr="00264420">
              <w:rPr>
                <w:rFonts w:ascii="Bookman Old Style" w:eastAsia="Bookman Old Style" w:hAnsi="Bookman Old Style" w:cs="Bookman Old Style"/>
              </w:rPr>
              <w:t xml:space="preserve">  Jumlah Kunjungan Wisata Tahun (N-1)</w:t>
            </w:r>
            <w:r w:rsidR="005A6129" w:rsidRPr="00264420">
              <w:rPr>
                <w:rFonts w:ascii="Bookman Old Style" w:eastAsia="Bookman Old Style" w:hAnsi="Bookman Old Style" w:cs="Bookman Old Style"/>
                <w:lang w:val="en-US"/>
              </w:rPr>
              <w:t xml:space="preserve"> dikali</w:t>
            </w:r>
            <w:r w:rsidR="005A6129" w:rsidRPr="00264420">
              <w:rPr>
                <w:rFonts w:ascii="Bookman Old Style" w:eastAsia="Bookman Old Style" w:hAnsi="Bookman Old Style" w:cs="Bookman Old Style"/>
              </w:rPr>
              <w:t xml:space="preserve">  100%</w:t>
            </w:r>
            <w:r w:rsidR="00D7379C" w:rsidRPr="00264420">
              <w:rPr>
                <w:rFonts w:ascii="Bookman Old Style" w:eastAsia="Bookman Old Style" w:hAnsi="Bookman Old Style" w:cs="Bookman Old Style"/>
                <w:lang w:val="en-US"/>
              </w:rPr>
              <w:t>.</w:t>
            </w:r>
          </w:p>
          <w:p w14:paraId="10701423" w14:textId="77777777" w:rsidR="00CD5CD2" w:rsidRPr="00264420" w:rsidRDefault="00E1023D"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hAnsi="Bookman Old Style"/>
                <w:color w:val="000000"/>
              </w:rPr>
              <w:t xml:space="preserve">Pengukuran </w:t>
            </w:r>
            <w:r w:rsidRPr="00264420">
              <w:rPr>
                <w:rFonts w:ascii="Bookman Old Style" w:hAnsi="Bookman Old Style"/>
                <w:color w:val="000000"/>
                <w:lang w:val="en-US"/>
              </w:rPr>
              <w:t xml:space="preserve">Pertumbuhan kunjungan wisata </w:t>
            </w:r>
            <w:r w:rsidRPr="00264420">
              <w:rPr>
                <w:rFonts w:ascii="Bookman Old Style" w:hAnsi="Bookman Old Style"/>
                <w:color w:val="000000"/>
              </w:rPr>
              <w:t xml:space="preserve">dilakukan secara periodik </w:t>
            </w:r>
            <w:r w:rsidR="00D7379C" w:rsidRPr="00264420">
              <w:rPr>
                <w:rFonts w:ascii="Bookman Old Style" w:hAnsi="Bookman Old Style"/>
                <w:color w:val="000000"/>
                <w:lang w:val="en-US"/>
              </w:rPr>
              <w:t>dengan peningka</w:t>
            </w:r>
            <w:r w:rsidRPr="00264420">
              <w:rPr>
                <w:rFonts w:ascii="Bookman Old Style" w:hAnsi="Bookman Old Style"/>
                <w:color w:val="000000"/>
              </w:rPr>
              <w:t>tan</w:t>
            </w:r>
            <w:r w:rsidR="00D7379C" w:rsidRPr="00264420">
              <w:rPr>
                <w:rFonts w:ascii="Bookman Old Style" w:hAnsi="Bookman Old Style"/>
                <w:color w:val="000000"/>
                <w:lang w:val="en-US"/>
              </w:rPr>
              <w:t xml:space="preserve"> 2% </w:t>
            </w:r>
            <w:r w:rsidRPr="00264420">
              <w:rPr>
                <w:rFonts w:ascii="Bookman Old Style" w:hAnsi="Bookman Old Style"/>
                <w:color w:val="000000"/>
                <w:lang w:val="en-US"/>
              </w:rPr>
              <w:t>-</w:t>
            </w:r>
            <w:r w:rsidR="00D7379C" w:rsidRPr="00264420">
              <w:rPr>
                <w:rFonts w:ascii="Bookman Old Style" w:hAnsi="Bookman Old Style"/>
                <w:color w:val="000000"/>
                <w:lang w:val="en-US"/>
              </w:rPr>
              <w:t xml:space="preserve"> 2.5%</w:t>
            </w:r>
            <w:r w:rsidRPr="00264420">
              <w:rPr>
                <w:rFonts w:ascii="Bookman Old Style" w:hAnsi="Bookman Old Style"/>
                <w:color w:val="000000"/>
                <w:lang w:val="en-US"/>
              </w:rPr>
              <w:t xml:space="preserve"> </w:t>
            </w:r>
            <w:r w:rsidR="00D7379C" w:rsidRPr="00264420">
              <w:rPr>
                <w:rFonts w:ascii="Bookman Old Style" w:eastAsia="Bookman Old Style" w:hAnsi="Bookman Old Style" w:cs="Bookman Old Style"/>
                <w:lang w:val="en-US"/>
              </w:rPr>
              <w:t>Setiap tahunnya</w:t>
            </w:r>
            <w:r w:rsidRPr="00264420">
              <w:rPr>
                <w:rFonts w:ascii="Bookman Old Style" w:eastAsia="Bookman Old Style" w:hAnsi="Bookman Old Style" w:cs="Bookman Old Style"/>
                <w:lang w:val="en-US"/>
              </w:rPr>
              <w:t xml:space="preserve">, </w:t>
            </w:r>
          </w:p>
        </w:tc>
      </w:tr>
      <w:tr w:rsidR="0014522D" w:rsidRPr="00264420" w14:paraId="46C7A1F3" w14:textId="77777777" w:rsidTr="00621D9D">
        <w:trPr>
          <w:trHeight w:val="503"/>
        </w:trPr>
        <w:tc>
          <w:tcPr>
            <w:tcW w:w="1234" w:type="dxa"/>
            <w:vMerge/>
            <w:shd w:val="clear" w:color="auto" w:fill="FFFFFF"/>
          </w:tcPr>
          <w:p w14:paraId="2D4027DD" w14:textId="77777777" w:rsidR="000D55C0" w:rsidRPr="00264420" w:rsidRDefault="000D55C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114608AD" w14:textId="77777777" w:rsidR="000D55C0" w:rsidRPr="00264420" w:rsidRDefault="00E1023D" w:rsidP="00621D9D">
            <w:pPr>
              <w:shd w:val="clear" w:color="auto" w:fill="FFFFFF" w:themeFill="background1"/>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42EFE2A4" w14:textId="77777777" w:rsidTr="00621D9D">
        <w:trPr>
          <w:trHeight w:val="503"/>
        </w:trPr>
        <w:tc>
          <w:tcPr>
            <w:tcW w:w="1234" w:type="dxa"/>
            <w:vMerge/>
            <w:shd w:val="clear" w:color="auto" w:fill="FFFFFF"/>
          </w:tcPr>
          <w:p w14:paraId="739CBD98" w14:textId="77777777" w:rsidR="000D55C0" w:rsidRPr="00264420" w:rsidRDefault="000D55C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cPr>
          <w:p w14:paraId="5F2253A6" w14:textId="05064DE8" w:rsidR="000D55C0" w:rsidRPr="00264420" w:rsidRDefault="002E5C7B" w:rsidP="002E5C7B">
            <w:pPr>
              <w:shd w:val="clear" w:color="auto" w:fill="FFFFFF" w:themeFill="background1"/>
              <w:spacing w:line="348" w:lineRule="auto"/>
              <w:jc w:val="both"/>
              <w:rPr>
                <w:rFonts w:ascii="Bookman Old Style" w:hAnsi="Bookman Old Style"/>
                <w:lang w:val="en-US"/>
              </w:rPr>
            </w:pPr>
            <w:r>
              <w:rPr>
                <w:rFonts w:ascii="Bookman Old Style" w:hAnsi="Bookman Old Style"/>
                <w:lang w:val="en-US"/>
              </w:rPr>
              <w:t>D</w:t>
            </w:r>
            <w:r w:rsidRPr="002E5C7B">
              <w:rPr>
                <w:rFonts w:ascii="Bookman Old Style" w:hAnsi="Bookman Old Style"/>
                <w:lang w:val="en-US"/>
              </w:rPr>
              <w:t>aftar kunjungan wisata yang dikeluarkan oleh</w:t>
            </w:r>
            <w:r>
              <w:rPr>
                <w:rFonts w:ascii="Bookman Old Style" w:hAnsi="Bookman Old Style"/>
                <w:lang w:val="en-US"/>
              </w:rPr>
              <w:t xml:space="preserve"> </w:t>
            </w:r>
            <w:r w:rsidRPr="00F0445D">
              <w:rPr>
                <w:rFonts w:ascii="Bookman Old Style" w:hAnsi="Bookman Old Style" w:cs="Tahoma"/>
                <w:lang w:val="it-IT"/>
              </w:rPr>
              <w:t>Dinas Pariwisata Dan Ekonomi Kreatif, Kebudayaan, Kepemudaan Dan Olah Raga</w:t>
            </w:r>
          </w:p>
        </w:tc>
      </w:tr>
      <w:tr w:rsidR="0014522D" w:rsidRPr="00264420" w14:paraId="1C36CD61" w14:textId="77777777" w:rsidTr="00621D9D">
        <w:trPr>
          <w:trHeight w:val="503"/>
        </w:trPr>
        <w:tc>
          <w:tcPr>
            <w:tcW w:w="1234" w:type="dxa"/>
            <w:shd w:val="clear" w:color="auto" w:fill="FFFFFF"/>
          </w:tcPr>
          <w:p w14:paraId="07D69788" w14:textId="77777777" w:rsidR="000D55C0" w:rsidRPr="00264420" w:rsidRDefault="00E1023D"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S.2</w:t>
            </w:r>
          </w:p>
        </w:tc>
        <w:tc>
          <w:tcPr>
            <w:tcW w:w="7411" w:type="dxa"/>
            <w:shd w:val="clear" w:color="auto" w:fill="FFFFFF"/>
          </w:tcPr>
          <w:p w14:paraId="4E7FE9BD" w14:textId="77777777" w:rsidR="000D55C0" w:rsidRPr="00264420" w:rsidRDefault="00E1023D" w:rsidP="00621D9D">
            <w:pPr>
              <w:pStyle w:val="ListParagraph"/>
              <w:shd w:val="clear" w:color="auto" w:fill="FFFFFF" w:themeFill="background1"/>
              <w:spacing w:line="348" w:lineRule="auto"/>
              <w:ind w:left="0"/>
              <w:jc w:val="both"/>
              <w:rPr>
                <w:rFonts w:ascii="Bookman Old Style" w:hAnsi="Bookman Old Style" w:cs="Tahoma"/>
                <w:lang w:val="it-IT"/>
              </w:rPr>
            </w:pPr>
            <w:r w:rsidRPr="00264420">
              <w:rPr>
                <w:rFonts w:ascii="Bookman Old Style" w:hAnsi="Bookman Old Style" w:cs="Tahoma"/>
                <w:lang w:val="it-IT"/>
              </w:rPr>
              <w:t>Meningkatnya Sub Sektor Ekonomi Kreatif Unggulan  Daerah</w:t>
            </w:r>
          </w:p>
        </w:tc>
      </w:tr>
      <w:tr w:rsidR="0014522D" w:rsidRPr="00264420" w14:paraId="2E061819" w14:textId="77777777" w:rsidTr="00621D9D">
        <w:trPr>
          <w:trHeight w:val="503"/>
        </w:trPr>
        <w:tc>
          <w:tcPr>
            <w:tcW w:w="1234" w:type="dxa"/>
            <w:shd w:val="clear" w:color="auto" w:fill="FFFFFF"/>
            <w:vAlign w:val="center"/>
          </w:tcPr>
          <w:p w14:paraId="7D71D448" w14:textId="77777777" w:rsidR="000D55C0" w:rsidRPr="00264420" w:rsidRDefault="00E1023D"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I.K.S.2.1</w:t>
            </w:r>
          </w:p>
        </w:tc>
        <w:tc>
          <w:tcPr>
            <w:tcW w:w="7411" w:type="dxa"/>
            <w:shd w:val="clear" w:color="auto" w:fill="FFFFFF"/>
            <w:vAlign w:val="center"/>
          </w:tcPr>
          <w:p w14:paraId="12E9CA64" w14:textId="77777777" w:rsidR="000D55C0" w:rsidRPr="00264420" w:rsidRDefault="00E1023D" w:rsidP="00621D9D">
            <w:pPr>
              <w:shd w:val="clear" w:color="auto" w:fill="FFFFFF" w:themeFill="background1"/>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lang w:val="en-US"/>
              </w:rPr>
              <w:t>Pertumbuhan pelaku Ekonomi Kreatif Unggulan Daerah</w:t>
            </w:r>
          </w:p>
        </w:tc>
      </w:tr>
      <w:tr w:rsidR="002E5C7B" w:rsidRPr="00264420" w14:paraId="589A6785" w14:textId="77777777" w:rsidTr="00621D9D">
        <w:trPr>
          <w:trHeight w:val="503"/>
        </w:trPr>
        <w:tc>
          <w:tcPr>
            <w:tcW w:w="1234" w:type="dxa"/>
            <w:shd w:val="clear" w:color="auto" w:fill="FFFFFF"/>
            <w:vAlign w:val="center"/>
          </w:tcPr>
          <w:p w14:paraId="1DAA9E80" w14:textId="77777777" w:rsidR="002E5C7B" w:rsidRPr="00264420" w:rsidRDefault="002E5C7B"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vAlign w:val="center"/>
          </w:tcPr>
          <w:p w14:paraId="358F6174" w14:textId="44FA7B63" w:rsidR="002E5C7B" w:rsidRPr="00264420" w:rsidRDefault="002E5C7B" w:rsidP="00621D9D">
            <w:pPr>
              <w:shd w:val="clear" w:color="auto" w:fill="FFFFFF" w:themeFill="background1"/>
              <w:spacing w:line="348" w:lineRule="auto"/>
              <w:rPr>
                <w:rFonts w:ascii="Bookman Old Style" w:eastAsia="Bookman Old Style" w:hAnsi="Bookman Old Style" w:cs="Bookman Old Style"/>
                <w:lang w:val="en-US"/>
              </w:rPr>
            </w:pPr>
            <w:r>
              <w:rPr>
                <w:rFonts w:ascii="Bookman Old Style" w:eastAsia="Bookman Old Style" w:hAnsi="Bookman Old Style" w:cs="Bookman Old Style"/>
                <w:lang w:val="en-US"/>
              </w:rPr>
              <w:t>Definisi</w:t>
            </w:r>
          </w:p>
        </w:tc>
      </w:tr>
      <w:tr w:rsidR="0014522D" w:rsidRPr="00264420" w14:paraId="02206E33" w14:textId="77777777" w:rsidTr="00621D9D">
        <w:trPr>
          <w:trHeight w:val="503"/>
        </w:trPr>
        <w:tc>
          <w:tcPr>
            <w:tcW w:w="1234" w:type="dxa"/>
            <w:shd w:val="clear" w:color="auto" w:fill="FFFFFF"/>
          </w:tcPr>
          <w:p w14:paraId="3AD752A5" w14:textId="77777777" w:rsidR="000D55C0" w:rsidRPr="00264420" w:rsidRDefault="000D55C0" w:rsidP="00621D9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vAlign w:val="center"/>
          </w:tcPr>
          <w:p w14:paraId="718A5C6E" w14:textId="77777777" w:rsidR="005A6129" w:rsidRPr="00264420" w:rsidRDefault="00E1023D" w:rsidP="000424DE">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Pertumbuhan pelaku ekonomi kreatif unggulan daerah adalah persentase peningkatan jumlah pelaku usaha pada sub sektor ekonomi kreatif yang telah ditetapkan sebagai sub sektor unggulan oleh pemerintah daerah melalui surat keputusan.</w:t>
            </w:r>
          </w:p>
          <w:p w14:paraId="6408D5A7" w14:textId="77777777" w:rsidR="00454DB1" w:rsidRPr="00264420" w:rsidRDefault="00E1023D" w:rsidP="000424DE">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dari pertumbuhan pelaku ekonomi kreatif unggulan adalah untuk peningkatan perekonomian daerah, meningkatkan kontribusi sektor ekonomi kreatif terhadap perekonomian nasional dan meningkatkan daya saing industri kreatif Indonesia.</w:t>
            </w:r>
          </w:p>
          <w:p w14:paraId="41F964E0" w14:textId="77777777" w:rsidR="00CD5CD2" w:rsidRPr="00264420" w:rsidRDefault="00CD5CD2" w:rsidP="00621D9D">
            <w:pPr>
              <w:shd w:val="clear" w:color="auto" w:fill="FFFFFF" w:themeFill="background1"/>
              <w:spacing w:line="348" w:lineRule="auto"/>
              <w:rPr>
                <w:rFonts w:ascii="Bookman Old Style" w:eastAsia="Bookman Old Style" w:hAnsi="Bookman Old Style" w:cs="Bookman Old Style"/>
                <w:lang w:val="en-US"/>
              </w:rPr>
            </w:pPr>
          </w:p>
          <w:p w14:paraId="179FACDC" w14:textId="77777777" w:rsidR="00CD5CD2" w:rsidRPr="00264420" w:rsidRDefault="00E1023D"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w:t>
            </w:r>
            <w:r w:rsidRPr="00264420">
              <w:rPr>
                <w:rFonts w:ascii="Bookman Old Style" w:hAnsi="Bookman Old Style" w:cs="Tahoma"/>
                <w:lang w:val="it-IT"/>
              </w:rPr>
              <w:t>Sub Sektor Ekonomi Kreatif Unggulan  Daerah</w:t>
            </w:r>
            <w:r w:rsidRPr="00264420">
              <w:rPr>
                <w:rFonts w:ascii="Bookman Old Style" w:eastAsia="Bookman Old Style" w:hAnsi="Bookman Old Style" w:cs="Bookman Old Style"/>
                <w:lang w:val="en-US"/>
              </w:rPr>
              <w:t xml:space="preserve"> adalah 0-100 dengan Satuan persentase</w:t>
            </w:r>
          </w:p>
          <w:p w14:paraId="63B73256" w14:textId="77777777" w:rsidR="00CD5CD2" w:rsidRPr="00264420" w:rsidRDefault="00CD5CD2" w:rsidP="00621D9D">
            <w:pPr>
              <w:shd w:val="clear" w:color="auto" w:fill="FFFFFF" w:themeFill="background1"/>
              <w:spacing w:line="348" w:lineRule="auto"/>
              <w:rPr>
                <w:rFonts w:ascii="Bookman Old Style" w:eastAsia="Bookman Old Style" w:hAnsi="Bookman Old Style" w:cs="Bookman Old Style"/>
                <w:lang w:val="en-US"/>
              </w:rPr>
            </w:pPr>
          </w:p>
          <w:p w14:paraId="0612F2D9" w14:textId="77777777" w:rsidR="000D55C0" w:rsidRPr="00264420" w:rsidRDefault="00E1023D" w:rsidP="000424DE">
            <w:pPr>
              <w:shd w:val="clear" w:color="auto" w:fill="FFFFFF" w:themeFill="background1"/>
              <w:spacing w:line="348"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Formulasi : </w:t>
            </w:r>
            <w:r w:rsidR="004B347E" w:rsidRPr="00264420">
              <w:rPr>
                <w:rFonts w:ascii="Bookman Old Style" w:eastAsia="Bookman Old Style" w:hAnsi="Bookman Old Style" w:cs="Bookman Old Style"/>
                <w:lang w:val="en-US"/>
              </w:rPr>
              <w:t xml:space="preserve">Pelaku Ekonomi Kreatif Unggulan </w:t>
            </w:r>
            <w:r w:rsidR="00D7379C" w:rsidRPr="00264420">
              <w:rPr>
                <w:rFonts w:ascii="Bookman Old Style" w:eastAsia="Bookman Old Style" w:hAnsi="Bookman Old Style" w:cs="Bookman Old Style"/>
                <w:lang w:val="en-US"/>
              </w:rPr>
              <w:t>D</w:t>
            </w:r>
            <w:r w:rsidR="004B347E" w:rsidRPr="00264420">
              <w:rPr>
                <w:rFonts w:ascii="Bookman Old Style" w:eastAsia="Bookman Old Style" w:hAnsi="Bookman Old Style" w:cs="Bookman Old Style"/>
                <w:lang w:val="en-US"/>
              </w:rPr>
              <w:t xml:space="preserve">aerah </w:t>
            </w:r>
            <w:r w:rsidR="004B347E" w:rsidRPr="00264420">
              <w:rPr>
                <w:rFonts w:ascii="Bookman Old Style" w:eastAsia="Bookman Old Style" w:hAnsi="Bookman Old Style" w:cs="Bookman Old Style"/>
                <w:lang w:val="en-US"/>
              </w:rPr>
              <w:lastRenderedPageBreak/>
              <w:t>adalah Jumlah Pelaku Ekonomi Kreatif Unggulan Tahun N</w:t>
            </w:r>
            <w:r w:rsidR="00D7379C" w:rsidRPr="00264420">
              <w:rPr>
                <w:rFonts w:ascii="Bookman Old Style" w:eastAsia="Bookman Old Style" w:hAnsi="Bookman Old Style" w:cs="Bookman Old Style"/>
                <w:lang w:val="en-US"/>
              </w:rPr>
              <w:t xml:space="preserve"> dikurangi</w:t>
            </w:r>
            <w:r w:rsidR="004B347E" w:rsidRPr="00264420">
              <w:rPr>
                <w:rFonts w:ascii="Bookman Old Style" w:eastAsia="Bookman Old Style" w:hAnsi="Bookman Old Style" w:cs="Bookman Old Style"/>
                <w:lang w:val="en-US"/>
              </w:rPr>
              <w:t xml:space="preserve"> Jumlah Pelaku Ekonomi Kreatif Unggulan Tahun (N-1) </w:t>
            </w:r>
            <w:r w:rsidR="00D7379C" w:rsidRPr="00264420">
              <w:rPr>
                <w:rFonts w:ascii="Bookman Old Style" w:eastAsia="Bookman Old Style" w:hAnsi="Bookman Old Style" w:cs="Bookman Old Style"/>
                <w:lang w:val="en-US"/>
              </w:rPr>
              <w:t>dibagi</w:t>
            </w:r>
            <w:r w:rsidR="004B347E" w:rsidRPr="00264420">
              <w:rPr>
                <w:rFonts w:ascii="Bookman Old Style" w:eastAsia="Bookman Old Style" w:hAnsi="Bookman Old Style" w:cs="Bookman Old Style"/>
                <w:lang w:val="en-US"/>
              </w:rPr>
              <w:t xml:space="preserve"> Jumlah Pelaku Ekonomi Kreatif Unggulan Tahun (N-1) </w:t>
            </w:r>
            <w:r w:rsidR="00D7379C" w:rsidRPr="00264420">
              <w:rPr>
                <w:rFonts w:ascii="Bookman Old Style" w:eastAsia="Bookman Old Style" w:hAnsi="Bookman Old Style" w:cs="Bookman Old Style"/>
                <w:lang w:val="en-US"/>
              </w:rPr>
              <w:t>dikali</w:t>
            </w:r>
            <w:r w:rsidR="004B347E" w:rsidRPr="00264420">
              <w:rPr>
                <w:rFonts w:ascii="Bookman Old Style" w:eastAsia="Bookman Old Style" w:hAnsi="Bookman Old Style" w:cs="Bookman Old Style"/>
                <w:lang w:val="en-US"/>
              </w:rPr>
              <w:t xml:space="preserve"> 100%</w:t>
            </w:r>
          </w:p>
          <w:p w14:paraId="1FFB2E00" w14:textId="77777777" w:rsidR="00D7379C" w:rsidRPr="00264420" w:rsidRDefault="00E1023D" w:rsidP="00D7379C">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hAnsi="Bookman Old Style"/>
                <w:color w:val="000000"/>
              </w:rPr>
              <w:t xml:space="preserve">Pengukuran </w:t>
            </w:r>
            <w:r w:rsidRPr="00264420">
              <w:rPr>
                <w:rFonts w:ascii="Bookman Old Style" w:hAnsi="Bookman Old Style"/>
                <w:color w:val="000000"/>
                <w:lang w:val="en-US"/>
              </w:rPr>
              <w:t xml:space="preserve">Pertumbuhan </w:t>
            </w:r>
            <w:r w:rsidRPr="00264420">
              <w:rPr>
                <w:rFonts w:ascii="Bookman Old Style" w:eastAsia="Bookman Old Style" w:hAnsi="Bookman Old Style" w:cs="Bookman Old Style"/>
                <w:lang w:val="en-US"/>
              </w:rPr>
              <w:t>pelaku Ekonomi Kreatif Unggulan Daerah</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2%</w:t>
            </w:r>
            <w:r w:rsidR="000424DE" w:rsidRPr="00264420">
              <w:rPr>
                <w:rFonts w:ascii="Bookman Old Style" w:hAnsi="Bookman Old Style"/>
                <w:color w:val="000000"/>
                <w:lang w:val="en-US"/>
              </w:rPr>
              <w:t xml:space="preserve"> </w:t>
            </w:r>
            <w:r w:rsidR="00CD5CD2" w:rsidRPr="00264420">
              <w:rPr>
                <w:rFonts w:ascii="Bookman Old Style" w:hAnsi="Bookman Old Style"/>
                <w:color w:val="000000"/>
                <w:lang w:val="en-US"/>
              </w:rPr>
              <w:t>-</w:t>
            </w:r>
            <w:r w:rsidRPr="00264420">
              <w:rPr>
                <w:rFonts w:ascii="Bookman Old Style" w:hAnsi="Bookman Old Style"/>
                <w:color w:val="000000"/>
                <w:lang w:val="en-US"/>
              </w:rPr>
              <w:t>4% s</w:t>
            </w:r>
            <w:r w:rsidRPr="00264420">
              <w:rPr>
                <w:rFonts w:ascii="Bookman Old Style" w:eastAsia="Bookman Old Style" w:hAnsi="Bookman Old Style" w:cs="Bookman Old Style"/>
                <w:lang w:val="en-US"/>
              </w:rPr>
              <w:t>etiap tahunnya</w:t>
            </w:r>
          </w:p>
        </w:tc>
      </w:tr>
      <w:tr w:rsidR="0014522D" w:rsidRPr="00264420" w14:paraId="2A8C6EC3" w14:textId="77777777" w:rsidTr="00621D9D">
        <w:trPr>
          <w:trHeight w:val="503"/>
        </w:trPr>
        <w:tc>
          <w:tcPr>
            <w:tcW w:w="1234" w:type="dxa"/>
            <w:vMerge w:val="restart"/>
            <w:shd w:val="clear" w:color="auto" w:fill="FFFFFF"/>
          </w:tcPr>
          <w:p w14:paraId="313056D9" w14:textId="77777777" w:rsidR="000D55C0" w:rsidRPr="00264420" w:rsidRDefault="000D55C0"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26807EC7" w14:textId="77777777" w:rsidR="000D55C0" w:rsidRPr="00264420" w:rsidRDefault="00E1023D" w:rsidP="00621D9D">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9B1ED23" w14:textId="77777777" w:rsidTr="00621D9D">
        <w:trPr>
          <w:trHeight w:val="503"/>
        </w:trPr>
        <w:tc>
          <w:tcPr>
            <w:tcW w:w="1234" w:type="dxa"/>
            <w:vMerge/>
            <w:shd w:val="clear" w:color="auto" w:fill="FFFFFF"/>
          </w:tcPr>
          <w:p w14:paraId="6881F9D7" w14:textId="77777777" w:rsidR="004A3795" w:rsidRPr="00264420" w:rsidRDefault="004A3795" w:rsidP="004A379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5D5AA67D" w14:textId="77777777" w:rsidR="004A3795" w:rsidRPr="00264420" w:rsidRDefault="00E1023D" w:rsidP="004A3795">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 xml:space="preserve">Rekap Data </w:t>
            </w:r>
            <w:r w:rsidR="00D7379C" w:rsidRPr="00264420">
              <w:rPr>
                <w:rFonts w:ascii="Bookman Old Style" w:hAnsi="Bookman Old Style"/>
                <w:lang w:val="en-US"/>
              </w:rPr>
              <w:t>Pelaku</w:t>
            </w:r>
            <w:r w:rsidRPr="00264420">
              <w:rPr>
                <w:rFonts w:ascii="Bookman Old Style" w:hAnsi="Bookman Old Style"/>
                <w:lang w:val="en-US"/>
              </w:rPr>
              <w:t xml:space="preserve"> Ekonomi Kreatif</w:t>
            </w:r>
          </w:p>
        </w:tc>
      </w:tr>
      <w:tr w:rsidR="0014522D" w:rsidRPr="00264420" w14:paraId="314FC65C" w14:textId="77777777" w:rsidTr="00621D9D">
        <w:trPr>
          <w:trHeight w:val="503"/>
        </w:trPr>
        <w:tc>
          <w:tcPr>
            <w:tcW w:w="1234" w:type="dxa"/>
            <w:shd w:val="clear" w:color="auto" w:fill="FFFFFF"/>
          </w:tcPr>
          <w:p w14:paraId="39E34EDA" w14:textId="77777777" w:rsidR="000D55C0" w:rsidRPr="00264420" w:rsidRDefault="00E1023D"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S.3</w:t>
            </w:r>
          </w:p>
        </w:tc>
        <w:tc>
          <w:tcPr>
            <w:tcW w:w="7411" w:type="dxa"/>
            <w:shd w:val="clear" w:color="auto" w:fill="FFFFFF"/>
          </w:tcPr>
          <w:p w14:paraId="6054D3D7" w14:textId="77777777" w:rsidR="000D55C0"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Meningkatnya Pelindungan, Pengembangan,  Pemanfaatan, dan Pembinaan Kebudayaan</w:t>
            </w:r>
          </w:p>
        </w:tc>
      </w:tr>
      <w:tr w:rsidR="0014522D" w:rsidRPr="00264420" w14:paraId="2B0AFCA0" w14:textId="77777777" w:rsidTr="00621D9D">
        <w:trPr>
          <w:trHeight w:val="503"/>
        </w:trPr>
        <w:tc>
          <w:tcPr>
            <w:tcW w:w="1234" w:type="dxa"/>
            <w:shd w:val="clear" w:color="auto" w:fill="FFFFFF"/>
            <w:vAlign w:val="center"/>
          </w:tcPr>
          <w:p w14:paraId="5C79766F" w14:textId="77777777" w:rsidR="000D55C0" w:rsidRPr="00264420" w:rsidRDefault="00E1023D"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I.K.S.3.1</w:t>
            </w:r>
          </w:p>
        </w:tc>
        <w:tc>
          <w:tcPr>
            <w:tcW w:w="7411" w:type="dxa"/>
            <w:shd w:val="clear" w:color="auto" w:fill="FFFFFF"/>
          </w:tcPr>
          <w:p w14:paraId="3AC17750" w14:textId="77777777" w:rsidR="000D55C0" w:rsidRPr="00264420" w:rsidRDefault="00E1023D" w:rsidP="00621D9D">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Persentase Warisan Budaya Yang Dilestarikan</w:t>
            </w:r>
          </w:p>
        </w:tc>
      </w:tr>
      <w:tr w:rsidR="002E5C7B" w:rsidRPr="00264420" w14:paraId="09DAF782" w14:textId="77777777" w:rsidTr="00621D9D">
        <w:trPr>
          <w:trHeight w:val="503"/>
        </w:trPr>
        <w:tc>
          <w:tcPr>
            <w:tcW w:w="1234" w:type="dxa"/>
            <w:shd w:val="clear" w:color="auto" w:fill="FFFFFF"/>
            <w:vAlign w:val="center"/>
          </w:tcPr>
          <w:p w14:paraId="40A0434A" w14:textId="77777777" w:rsidR="002E5C7B" w:rsidRPr="00264420" w:rsidRDefault="002E5C7B"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5F42343D" w14:textId="62685854" w:rsidR="002E5C7B" w:rsidRPr="00264420" w:rsidRDefault="002E5C7B" w:rsidP="00621D9D">
            <w:pPr>
              <w:shd w:val="clear" w:color="auto" w:fill="FFFFFF" w:themeFill="background1"/>
              <w:spacing w:line="360" w:lineRule="auto"/>
              <w:rPr>
                <w:rFonts w:ascii="Bookman Old Style" w:hAnsi="Bookman Old Style"/>
                <w:lang w:val="en-US"/>
              </w:rPr>
            </w:pPr>
            <w:r>
              <w:rPr>
                <w:rFonts w:ascii="Bookman Old Style" w:hAnsi="Bookman Old Style"/>
                <w:lang w:val="en-US"/>
              </w:rPr>
              <w:t>Definisi</w:t>
            </w:r>
          </w:p>
        </w:tc>
      </w:tr>
      <w:tr w:rsidR="0014522D" w:rsidRPr="00264420" w14:paraId="025C001F" w14:textId="77777777" w:rsidTr="00621D9D">
        <w:trPr>
          <w:trHeight w:val="503"/>
        </w:trPr>
        <w:tc>
          <w:tcPr>
            <w:tcW w:w="1234" w:type="dxa"/>
            <w:shd w:val="clear" w:color="auto" w:fill="FFFFFF"/>
          </w:tcPr>
          <w:p w14:paraId="5F8A4151" w14:textId="77777777" w:rsidR="000D55C0" w:rsidRPr="00264420" w:rsidRDefault="000D55C0" w:rsidP="00621D9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55F8AD4C" w14:textId="77777777" w:rsidR="000D55C0" w:rsidRPr="00264420" w:rsidRDefault="00E1023D" w:rsidP="00621D9D">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Warisan budaya yang dilestarikan adalah persentase peningkatan penetapan cagar budaya, penetapan WBTB serta pelaku kebudayaan</w:t>
            </w:r>
            <w:r w:rsidR="00454DB1" w:rsidRPr="00264420">
              <w:rPr>
                <w:rFonts w:ascii="Bookman Old Style" w:hAnsi="Bookman Old Style"/>
                <w:lang w:val="en-US"/>
              </w:rPr>
              <w:t>.</w:t>
            </w:r>
          </w:p>
          <w:p w14:paraId="401D1387" w14:textId="77777777" w:rsidR="00454DB1" w:rsidRPr="00264420" w:rsidRDefault="00E1023D" w:rsidP="00621D9D">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Tujuan dari pelestarian Warisan Budaya adalah </w:t>
            </w:r>
            <w:r w:rsidR="00625CB2" w:rsidRPr="00264420">
              <w:rPr>
                <w:rFonts w:ascii="Bookman Old Style" w:hAnsi="Bookman Old Style"/>
                <w:lang w:val="en-US"/>
              </w:rPr>
              <w:t>melindungi dan melestarikan warisan budaya dari kehilangan dan kerusakan serta mengembangkan kreativitas dan inovasi berdasarkan warisan budaya.</w:t>
            </w:r>
          </w:p>
          <w:p w14:paraId="3682F07E" w14:textId="77777777" w:rsidR="00CD5CD2" w:rsidRPr="00264420" w:rsidRDefault="00E1023D"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w:t>
            </w:r>
            <w:r w:rsidRPr="00264420">
              <w:rPr>
                <w:rFonts w:ascii="Bookman Old Style" w:hAnsi="Bookman Old Style" w:cs="Tahoma"/>
                <w:lang w:val="it-IT"/>
              </w:rPr>
              <w:t>Warisan Budaya Yang dilestarikan</w:t>
            </w:r>
            <w:r w:rsidRPr="00264420">
              <w:rPr>
                <w:rFonts w:ascii="Bookman Old Style" w:eastAsia="Bookman Old Style" w:hAnsi="Bookman Old Style" w:cs="Bookman Old Style"/>
                <w:lang w:val="en-US"/>
              </w:rPr>
              <w:t xml:space="preserve"> adalah 0-100 dengan Satuan persentase</w:t>
            </w:r>
          </w:p>
          <w:p w14:paraId="5850F26E" w14:textId="77777777" w:rsidR="00CD5CD2" w:rsidRPr="00264420" w:rsidRDefault="00CD5CD2" w:rsidP="00621D9D">
            <w:pPr>
              <w:shd w:val="clear" w:color="auto" w:fill="FFFFFF" w:themeFill="background1"/>
              <w:spacing w:line="360" w:lineRule="auto"/>
              <w:jc w:val="both"/>
              <w:rPr>
                <w:rFonts w:ascii="Bookman Old Style" w:hAnsi="Bookman Old Style"/>
                <w:lang w:val="en-US"/>
              </w:rPr>
            </w:pPr>
          </w:p>
          <w:p w14:paraId="34714BF0" w14:textId="77777777" w:rsidR="005A6129" w:rsidRPr="00264420" w:rsidRDefault="00E1023D" w:rsidP="00621D9D">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Formulasi : Jumlah warisan budaya yang dilestarikan </w:t>
            </w:r>
            <w:r w:rsidR="00D7379C" w:rsidRPr="00264420">
              <w:rPr>
                <w:rFonts w:ascii="Bookman Old Style" w:hAnsi="Bookman Old Style"/>
                <w:lang w:val="en-US"/>
              </w:rPr>
              <w:t>dibagi</w:t>
            </w:r>
            <w:r w:rsidRPr="00264420">
              <w:rPr>
                <w:rFonts w:ascii="Bookman Old Style" w:hAnsi="Bookman Old Style"/>
                <w:lang w:val="en-US"/>
              </w:rPr>
              <w:t xml:space="preserve"> jumlah warisan budaya yang sudah ditetapkan </w:t>
            </w:r>
            <w:r w:rsidR="00D7379C" w:rsidRPr="00264420">
              <w:rPr>
                <w:rFonts w:ascii="Bookman Old Style" w:hAnsi="Bookman Old Style"/>
                <w:lang w:val="en-US"/>
              </w:rPr>
              <w:t>dikali</w:t>
            </w:r>
            <w:r w:rsidRPr="00264420">
              <w:rPr>
                <w:rFonts w:ascii="Bookman Old Style" w:hAnsi="Bookman Old Style"/>
                <w:lang w:val="en-US"/>
              </w:rPr>
              <w:t xml:space="preserve"> 100%</w:t>
            </w:r>
            <w:r w:rsidR="00D7379C" w:rsidRPr="00264420">
              <w:rPr>
                <w:rFonts w:ascii="Bookman Old Style" w:hAnsi="Bookman Old Style"/>
                <w:lang w:val="en-US"/>
              </w:rPr>
              <w:t>.</w:t>
            </w:r>
          </w:p>
          <w:p w14:paraId="797B1831" w14:textId="77777777" w:rsidR="00D7379C"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color w:val="000000"/>
              </w:rPr>
              <w:t xml:space="preserve">Pengukuran </w:t>
            </w:r>
            <w:r w:rsidR="001A2221" w:rsidRPr="00264420">
              <w:rPr>
                <w:rFonts w:ascii="Bookman Old Style" w:hAnsi="Bookman Old Style"/>
                <w:lang w:val="en-US"/>
              </w:rPr>
              <w:t>Persentase Warisan Budaya Yang Dilestarikan</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w:t>
            </w:r>
            <w:r w:rsidR="001A2221" w:rsidRPr="00264420">
              <w:rPr>
                <w:rFonts w:ascii="Bookman Old Style" w:hAnsi="Bookman Old Style"/>
                <w:color w:val="000000"/>
                <w:lang w:val="en-US"/>
              </w:rPr>
              <w:t>6.</w:t>
            </w:r>
            <w:r w:rsidRPr="00264420">
              <w:rPr>
                <w:rFonts w:ascii="Bookman Old Style" w:hAnsi="Bookman Old Style"/>
                <w:color w:val="000000"/>
                <w:lang w:val="en-US"/>
              </w:rPr>
              <w:t>2</w:t>
            </w:r>
            <w:r w:rsidR="001A2221" w:rsidRPr="00264420">
              <w:rPr>
                <w:rFonts w:ascii="Bookman Old Style" w:hAnsi="Bookman Old Style"/>
                <w:color w:val="000000"/>
                <w:lang w:val="en-US"/>
              </w:rPr>
              <w:t>5</w:t>
            </w:r>
            <w:r w:rsidR="000424DE" w:rsidRPr="00264420">
              <w:rPr>
                <w:rFonts w:ascii="Bookman Old Style" w:hAnsi="Bookman Old Style"/>
                <w:color w:val="000000"/>
                <w:lang w:val="en-US"/>
              </w:rPr>
              <w:t>% -1</w:t>
            </w:r>
            <w:r w:rsidR="001A2221" w:rsidRPr="00264420">
              <w:rPr>
                <w:rFonts w:ascii="Bookman Old Style" w:hAnsi="Bookman Old Style"/>
                <w:color w:val="000000"/>
                <w:lang w:val="en-US"/>
              </w:rPr>
              <w:t>0</w:t>
            </w:r>
            <w:r w:rsidRPr="00264420">
              <w:rPr>
                <w:rFonts w:ascii="Bookman Old Style" w:hAnsi="Bookman Old Style"/>
                <w:color w:val="000000"/>
                <w:lang w:val="en-US"/>
              </w:rPr>
              <w:t>% s</w:t>
            </w:r>
            <w:r w:rsidRPr="00264420">
              <w:rPr>
                <w:rFonts w:ascii="Bookman Old Style" w:eastAsia="Bookman Old Style" w:hAnsi="Bookman Old Style" w:cs="Bookman Old Style"/>
                <w:lang w:val="en-US"/>
              </w:rPr>
              <w:t>etiap tahunnya</w:t>
            </w:r>
          </w:p>
        </w:tc>
      </w:tr>
      <w:tr w:rsidR="0014522D" w:rsidRPr="00264420" w14:paraId="3E616987" w14:textId="77777777" w:rsidTr="00621D9D">
        <w:trPr>
          <w:trHeight w:val="503"/>
        </w:trPr>
        <w:tc>
          <w:tcPr>
            <w:tcW w:w="1234" w:type="dxa"/>
            <w:shd w:val="clear" w:color="auto" w:fill="FFFFFF"/>
          </w:tcPr>
          <w:p w14:paraId="1E7D6388"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4B6009B6" w14:textId="77777777" w:rsidR="000D55C0" w:rsidRPr="00264420" w:rsidRDefault="00E1023D" w:rsidP="00E0666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Sumber data :</w:t>
            </w:r>
          </w:p>
        </w:tc>
      </w:tr>
      <w:tr w:rsidR="0014522D" w:rsidRPr="00264420" w14:paraId="2011B8C2" w14:textId="77777777" w:rsidTr="00621D9D">
        <w:trPr>
          <w:trHeight w:val="503"/>
        </w:trPr>
        <w:tc>
          <w:tcPr>
            <w:tcW w:w="1234" w:type="dxa"/>
            <w:shd w:val="clear" w:color="auto" w:fill="FFFFFF"/>
          </w:tcPr>
          <w:p w14:paraId="3A1A34CA"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1A67ED92" w14:textId="77777777" w:rsidR="000D55C0"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Data Warisan budaya yang dilestarikan, ditetapkan dan pelaku kebudayaan </w:t>
            </w:r>
          </w:p>
        </w:tc>
      </w:tr>
      <w:tr w:rsidR="0014522D" w:rsidRPr="00264420" w14:paraId="6897BD97" w14:textId="77777777" w:rsidTr="00621D9D">
        <w:trPr>
          <w:trHeight w:val="503"/>
        </w:trPr>
        <w:tc>
          <w:tcPr>
            <w:tcW w:w="1234" w:type="dxa"/>
            <w:shd w:val="clear" w:color="auto" w:fill="FFFFFF"/>
          </w:tcPr>
          <w:p w14:paraId="62E99F39" w14:textId="77777777" w:rsidR="000D55C0" w:rsidRPr="00264420" w:rsidRDefault="00E1023D"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S.4</w:t>
            </w:r>
          </w:p>
        </w:tc>
        <w:tc>
          <w:tcPr>
            <w:tcW w:w="7411" w:type="dxa"/>
            <w:shd w:val="clear" w:color="auto" w:fill="FFFFFF"/>
          </w:tcPr>
          <w:p w14:paraId="378E491D" w14:textId="77777777" w:rsidR="000D55C0"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Meningkatnya Prestasi Pemuda Bidang Kepemudaan dan Olahraga</w:t>
            </w:r>
          </w:p>
        </w:tc>
      </w:tr>
      <w:tr w:rsidR="0014522D" w:rsidRPr="00264420" w14:paraId="1E44D14F" w14:textId="77777777" w:rsidTr="00621D9D">
        <w:trPr>
          <w:trHeight w:val="503"/>
        </w:trPr>
        <w:tc>
          <w:tcPr>
            <w:tcW w:w="1234" w:type="dxa"/>
            <w:shd w:val="clear" w:color="auto" w:fill="FFFFFF"/>
            <w:vAlign w:val="center"/>
          </w:tcPr>
          <w:p w14:paraId="205144D1" w14:textId="77777777" w:rsidR="000D55C0" w:rsidRPr="00264420" w:rsidRDefault="00E1023D"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I.K.S.4.1</w:t>
            </w:r>
          </w:p>
        </w:tc>
        <w:tc>
          <w:tcPr>
            <w:tcW w:w="7411" w:type="dxa"/>
            <w:shd w:val="clear" w:color="auto" w:fill="FFFFFF"/>
          </w:tcPr>
          <w:p w14:paraId="68C9BC2C" w14:textId="77777777" w:rsidR="000D55C0" w:rsidRPr="00264420" w:rsidRDefault="00E1023D" w:rsidP="00E0666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Persentase Pemuda Berprestasi Bidang Kepemudaan dan Olahraga</w:t>
            </w:r>
          </w:p>
        </w:tc>
      </w:tr>
      <w:tr w:rsidR="002E5C7B" w:rsidRPr="00264420" w14:paraId="3A845460" w14:textId="77777777" w:rsidTr="00621D9D">
        <w:trPr>
          <w:trHeight w:val="503"/>
        </w:trPr>
        <w:tc>
          <w:tcPr>
            <w:tcW w:w="1234" w:type="dxa"/>
            <w:shd w:val="clear" w:color="auto" w:fill="FFFFFF"/>
            <w:vAlign w:val="center"/>
          </w:tcPr>
          <w:p w14:paraId="729CD54B" w14:textId="77777777" w:rsidR="002E5C7B" w:rsidRPr="00264420" w:rsidRDefault="002E5C7B"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05AF8B6C" w14:textId="758CB753" w:rsidR="002E5C7B" w:rsidRPr="00264420" w:rsidRDefault="002E5C7B" w:rsidP="00E0666E">
            <w:pPr>
              <w:shd w:val="clear" w:color="auto" w:fill="FFFFFF" w:themeFill="background1"/>
              <w:spacing w:line="360" w:lineRule="auto"/>
              <w:rPr>
                <w:rFonts w:ascii="Bookman Old Style" w:hAnsi="Bookman Old Style"/>
                <w:lang w:val="en-US"/>
              </w:rPr>
            </w:pPr>
            <w:r>
              <w:rPr>
                <w:rFonts w:ascii="Bookman Old Style" w:hAnsi="Bookman Old Style"/>
                <w:lang w:val="en-US"/>
              </w:rPr>
              <w:t>Definisi</w:t>
            </w:r>
          </w:p>
        </w:tc>
      </w:tr>
      <w:tr w:rsidR="0014522D" w:rsidRPr="00264420" w14:paraId="4127716E" w14:textId="77777777" w:rsidTr="00621D9D">
        <w:trPr>
          <w:trHeight w:val="503"/>
        </w:trPr>
        <w:tc>
          <w:tcPr>
            <w:tcW w:w="1234" w:type="dxa"/>
            <w:shd w:val="clear" w:color="auto" w:fill="FFFFFF"/>
          </w:tcPr>
          <w:p w14:paraId="511E77B3"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18E2EA1E" w14:textId="77777777" w:rsidR="000D55C0"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Pemuda Berprestasi  adalah Pemuda yang memperoleh prestasi/ penghargaan/ piala/ medali dalam event kejuaraan / lomba di bidang kepemudaan dan keolahragaan</w:t>
            </w:r>
            <w:r w:rsidR="00625CB2" w:rsidRPr="00264420">
              <w:rPr>
                <w:rFonts w:ascii="Bookman Old Style" w:hAnsi="Bookman Old Style"/>
                <w:lang w:val="en-US"/>
              </w:rPr>
              <w:t>.</w:t>
            </w:r>
          </w:p>
          <w:p w14:paraId="543C3D71" w14:textId="77777777" w:rsidR="00625CB2"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lastRenderedPageBreak/>
              <w:t>Tujuan dari peningkatan prestasi pemuda di Bidang Kepemudaan dan Olahraga adalah meningkatkan kualitas pemuda, mengembangkan potensi,meningkatkan kesadaran partisipasi dan prestasi, membangun karakter pemuda.</w:t>
            </w:r>
          </w:p>
          <w:p w14:paraId="260DE8E6" w14:textId="77777777" w:rsidR="00CD5CD2" w:rsidRPr="00264420" w:rsidRDefault="00E1023D"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w:t>
            </w:r>
            <w:r w:rsidR="002B493E" w:rsidRPr="00264420">
              <w:rPr>
                <w:rFonts w:ascii="Bookman Old Style" w:hAnsi="Bookman Old Style"/>
                <w:lang w:val="en-US"/>
              </w:rPr>
              <w:t>Pemuda Berprestasi Bidang Kepemudaan dan Olahraga</w:t>
            </w:r>
            <w:r w:rsidR="002B493E" w:rsidRPr="00264420">
              <w:rPr>
                <w:rFonts w:ascii="Bookman Old Style" w:hAnsi="Bookman Old Style" w:cs="Tahoma"/>
                <w:lang w:val="it-IT"/>
              </w:rPr>
              <w:t xml:space="preserve"> </w:t>
            </w:r>
            <w:r w:rsidRPr="00264420">
              <w:rPr>
                <w:rFonts w:ascii="Bookman Old Style" w:hAnsi="Bookman Old Style" w:cs="Tahoma"/>
                <w:lang w:val="it-IT"/>
              </w:rPr>
              <w:t>Daerah</w:t>
            </w:r>
            <w:r w:rsidRPr="00264420">
              <w:rPr>
                <w:rFonts w:ascii="Bookman Old Style" w:eastAsia="Bookman Old Style" w:hAnsi="Bookman Old Style" w:cs="Bookman Old Style"/>
                <w:lang w:val="en-US"/>
              </w:rPr>
              <w:t xml:space="preserve"> adalah 0-100 dengan Satuan persentase</w:t>
            </w:r>
          </w:p>
          <w:p w14:paraId="7EAC9904" w14:textId="77777777" w:rsidR="00CD5CD2" w:rsidRPr="00264420" w:rsidRDefault="00CD5CD2" w:rsidP="00E0666E">
            <w:pPr>
              <w:shd w:val="clear" w:color="auto" w:fill="FFFFFF" w:themeFill="background1"/>
              <w:spacing w:line="360" w:lineRule="auto"/>
              <w:rPr>
                <w:rFonts w:ascii="Bookman Old Style" w:hAnsi="Bookman Old Style"/>
                <w:lang w:val="en-US"/>
              </w:rPr>
            </w:pPr>
          </w:p>
          <w:p w14:paraId="3E772A03" w14:textId="77777777" w:rsidR="00D7379C"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Formulasi :</w:t>
            </w:r>
            <w:r w:rsidR="001A2221" w:rsidRPr="00264420">
              <w:rPr>
                <w:rFonts w:ascii="Bookman Old Style" w:hAnsi="Bookman Old Style"/>
                <w:lang w:val="en-US"/>
              </w:rPr>
              <w:t xml:space="preserve"> </w:t>
            </w:r>
            <w:r w:rsidRPr="00264420">
              <w:rPr>
                <w:rFonts w:ascii="Bookman Old Style" w:hAnsi="Bookman Old Style"/>
                <w:lang w:val="en-US"/>
              </w:rPr>
              <w:t xml:space="preserve">Jumlah Pemuda Berprestasi </w:t>
            </w:r>
            <w:r w:rsidR="001A2221" w:rsidRPr="00264420">
              <w:rPr>
                <w:rFonts w:ascii="Bookman Old Style" w:hAnsi="Bookman Old Style"/>
                <w:lang w:val="en-US"/>
              </w:rPr>
              <w:t>dibagi</w:t>
            </w:r>
            <w:r w:rsidRPr="00264420">
              <w:rPr>
                <w:rFonts w:ascii="Bookman Old Style" w:hAnsi="Bookman Old Style"/>
                <w:lang w:val="en-US"/>
              </w:rPr>
              <w:t xml:space="preserve"> Jumlah Pemuda Yang Mengikuti Lomba </w:t>
            </w:r>
            <w:r w:rsidR="001A2221" w:rsidRPr="00264420">
              <w:rPr>
                <w:rFonts w:ascii="Bookman Old Style" w:hAnsi="Bookman Old Style"/>
                <w:lang w:val="en-US"/>
              </w:rPr>
              <w:t>dikali</w:t>
            </w:r>
            <w:r w:rsidRPr="00264420">
              <w:rPr>
                <w:rFonts w:ascii="Bookman Old Style" w:hAnsi="Bookman Old Style"/>
                <w:lang w:val="en-US"/>
              </w:rPr>
              <w:t xml:space="preserve"> 100%</w:t>
            </w:r>
            <w:r w:rsidR="001A2221" w:rsidRPr="00264420">
              <w:rPr>
                <w:rFonts w:ascii="Bookman Old Style" w:hAnsi="Bookman Old Style"/>
                <w:lang w:val="en-US"/>
              </w:rPr>
              <w:t>.</w:t>
            </w:r>
          </w:p>
          <w:p w14:paraId="7C937CCB" w14:textId="77777777" w:rsidR="001A2221"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color w:val="000000"/>
              </w:rPr>
              <w:t xml:space="preserve">Pengukuran </w:t>
            </w:r>
            <w:r w:rsidRPr="00264420">
              <w:rPr>
                <w:rFonts w:ascii="Bookman Old Style" w:hAnsi="Bookman Old Style"/>
                <w:lang w:val="en-US"/>
              </w:rPr>
              <w:t>Persentase Pemuda Berprestasi Bidang Kepemudaan dan Olahraga</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43% </w:t>
            </w:r>
            <w:r w:rsidR="000424DE" w:rsidRPr="00264420">
              <w:rPr>
                <w:rFonts w:ascii="Bookman Old Style" w:hAnsi="Bookman Old Style"/>
                <w:color w:val="000000"/>
                <w:lang w:val="en-US"/>
              </w:rPr>
              <w:t>-</w:t>
            </w:r>
            <w:r w:rsidRPr="00264420">
              <w:rPr>
                <w:rFonts w:ascii="Bookman Old Style" w:hAnsi="Bookman Old Style"/>
                <w:color w:val="000000"/>
                <w:lang w:val="en-US"/>
              </w:rPr>
              <w:t xml:space="preserve"> 45% s</w:t>
            </w:r>
            <w:r w:rsidRPr="00264420">
              <w:rPr>
                <w:rFonts w:ascii="Bookman Old Style" w:eastAsia="Bookman Old Style" w:hAnsi="Bookman Old Style" w:cs="Bookman Old Style"/>
                <w:lang w:val="en-US"/>
              </w:rPr>
              <w:t>etiap tahunnya.</w:t>
            </w:r>
          </w:p>
        </w:tc>
      </w:tr>
      <w:tr w:rsidR="0014522D" w:rsidRPr="00264420" w14:paraId="140229B5" w14:textId="77777777" w:rsidTr="00621D9D">
        <w:trPr>
          <w:trHeight w:val="503"/>
        </w:trPr>
        <w:tc>
          <w:tcPr>
            <w:tcW w:w="1234" w:type="dxa"/>
            <w:shd w:val="clear" w:color="auto" w:fill="FFFFFF"/>
          </w:tcPr>
          <w:p w14:paraId="21376234" w14:textId="77777777" w:rsidR="000D55C0" w:rsidRPr="00264420" w:rsidRDefault="000D55C0" w:rsidP="00E0666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64BF252D" w14:textId="77777777" w:rsidR="000D55C0" w:rsidRPr="00264420" w:rsidRDefault="00E1023D" w:rsidP="00E0666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Sumber data :</w:t>
            </w:r>
          </w:p>
        </w:tc>
      </w:tr>
      <w:tr w:rsidR="0014522D" w:rsidRPr="00264420" w14:paraId="3B54E18A" w14:textId="77777777" w:rsidTr="00621D9D">
        <w:trPr>
          <w:trHeight w:val="503"/>
        </w:trPr>
        <w:tc>
          <w:tcPr>
            <w:tcW w:w="1234" w:type="dxa"/>
            <w:shd w:val="clear" w:color="auto" w:fill="FFFFFF"/>
          </w:tcPr>
          <w:p w14:paraId="3206CFFC" w14:textId="77777777" w:rsidR="004B347E" w:rsidRPr="00264420" w:rsidRDefault="004B347E"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4A65B81C" w14:textId="77777777" w:rsidR="004B347E" w:rsidRPr="00264420" w:rsidRDefault="00E1023D" w:rsidP="004B347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Data Pemuda yang mengikuti lomba dan data Pemuda yang berprestasi</w:t>
            </w:r>
          </w:p>
        </w:tc>
      </w:tr>
      <w:tr w:rsidR="0014522D" w:rsidRPr="00264420" w14:paraId="769AB0F7" w14:textId="77777777" w:rsidTr="00621D9D">
        <w:trPr>
          <w:trHeight w:val="503"/>
        </w:trPr>
        <w:tc>
          <w:tcPr>
            <w:tcW w:w="1234" w:type="dxa"/>
            <w:shd w:val="clear" w:color="auto" w:fill="FFFFFF"/>
          </w:tcPr>
          <w:p w14:paraId="425D3D08" w14:textId="77777777" w:rsidR="001A2221" w:rsidRPr="00264420" w:rsidRDefault="00E1023D"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S.5</w:t>
            </w:r>
          </w:p>
        </w:tc>
        <w:tc>
          <w:tcPr>
            <w:tcW w:w="7411" w:type="dxa"/>
            <w:shd w:val="clear" w:color="auto" w:fill="FFFFFF"/>
          </w:tcPr>
          <w:p w14:paraId="0DFB23D7" w14:textId="77777777" w:rsidR="001A2221" w:rsidRPr="00264420" w:rsidRDefault="00E1023D" w:rsidP="004B347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Perlindungan Sosial Inklusi dan pemberdayaan kelompok rentan</w:t>
            </w:r>
          </w:p>
        </w:tc>
      </w:tr>
      <w:tr w:rsidR="0014522D" w:rsidRPr="00264420" w14:paraId="6C47B72E" w14:textId="77777777" w:rsidTr="00621D9D">
        <w:trPr>
          <w:trHeight w:val="503"/>
        </w:trPr>
        <w:tc>
          <w:tcPr>
            <w:tcW w:w="1234" w:type="dxa"/>
            <w:shd w:val="clear" w:color="auto" w:fill="FFFFFF"/>
          </w:tcPr>
          <w:p w14:paraId="2783E6F9" w14:textId="77777777" w:rsidR="001A2221" w:rsidRPr="00264420" w:rsidRDefault="00E1023D"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I.K.S.5.1</w:t>
            </w:r>
          </w:p>
        </w:tc>
        <w:tc>
          <w:tcPr>
            <w:tcW w:w="7411" w:type="dxa"/>
            <w:shd w:val="clear" w:color="auto" w:fill="FFFFFF"/>
          </w:tcPr>
          <w:p w14:paraId="0A40A006" w14:textId="77777777" w:rsidR="001A2221" w:rsidRPr="00264420" w:rsidRDefault="00E1023D" w:rsidP="004B347E">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Persentase Pembinaan Atlit Disabilitas</w:t>
            </w:r>
          </w:p>
        </w:tc>
      </w:tr>
      <w:tr w:rsidR="002E5C7B" w:rsidRPr="00264420" w14:paraId="04458340" w14:textId="77777777" w:rsidTr="00621D9D">
        <w:trPr>
          <w:trHeight w:val="503"/>
        </w:trPr>
        <w:tc>
          <w:tcPr>
            <w:tcW w:w="1234" w:type="dxa"/>
            <w:shd w:val="clear" w:color="auto" w:fill="FFFFFF"/>
          </w:tcPr>
          <w:p w14:paraId="01F0EB15" w14:textId="77777777" w:rsidR="002E5C7B" w:rsidRPr="00264420" w:rsidRDefault="002E5C7B"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127742AC" w14:textId="3FE9C049" w:rsidR="002E5C7B" w:rsidRPr="00264420" w:rsidRDefault="002E5C7B" w:rsidP="004B347E">
            <w:pPr>
              <w:shd w:val="clear" w:color="auto" w:fill="FFFFFF" w:themeFill="background1"/>
              <w:spacing w:line="360" w:lineRule="auto"/>
              <w:rPr>
                <w:rFonts w:ascii="Bookman Old Style" w:hAnsi="Bookman Old Style"/>
                <w:lang w:val="en-US"/>
              </w:rPr>
            </w:pPr>
            <w:r>
              <w:rPr>
                <w:rFonts w:ascii="Bookman Old Style" w:hAnsi="Bookman Old Style"/>
                <w:lang w:val="en-US"/>
              </w:rPr>
              <w:t>Definisi</w:t>
            </w:r>
          </w:p>
        </w:tc>
      </w:tr>
      <w:tr w:rsidR="0014522D" w:rsidRPr="00264420" w14:paraId="499BB81D" w14:textId="77777777" w:rsidTr="00621D9D">
        <w:trPr>
          <w:trHeight w:val="503"/>
        </w:trPr>
        <w:tc>
          <w:tcPr>
            <w:tcW w:w="1234" w:type="dxa"/>
            <w:shd w:val="clear" w:color="auto" w:fill="FFFFFF"/>
          </w:tcPr>
          <w:p w14:paraId="164B57F9" w14:textId="77777777" w:rsidR="001A2221" w:rsidRPr="00264420" w:rsidRDefault="001A2221"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637AB376" w14:textId="77777777" w:rsidR="001A2221"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Pembinaan Atlit Disabilitas adalah Atlit disabilitas yang mendapatkan fasilitas untuk pembinaan yang diadakan oleh pemerintah daerah dalam peningkatan prestasi di bidang olahraga.</w:t>
            </w:r>
          </w:p>
          <w:p w14:paraId="7543A50F" w14:textId="77777777" w:rsidR="00625CB2"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Tujuan pembinaan atlit disabilitas adalah </w:t>
            </w:r>
            <w:r w:rsidR="00610CE5" w:rsidRPr="00264420">
              <w:rPr>
                <w:rFonts w:ascii="Bookman Old Style" w:hAnsi="Bookman Old Style"/>
                <w:lang w:val="en-US"/>
              </w:rPr>
              <w:t>meningkatkan kemampuan, kepercayaan diri, prestasi, inklusi, kesadaran, kualitas hidup dan kesetaraan atlit disabilitas.</w:t>
            </w:r>
          </w:p>
          <w:p w14:paraId="3F201F91" w14:textId="77777777" w:rsidR="00CD5CD2" w:rsidRPr="00264420" w:rsidRDefault="00E1023D" w:rsidP="00CD5CD2">
            <w:pPr>
              <w:shd w:val="clear" w:color="auto" w:fill="FFFFFF" w:themeFill="background1"/>
              <w:spacing w:line="336"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Rentang indikator Pembinaan </w:t>
            </w:r>
            <w:r w:rsidRPr="00264420">
              <w:rPr>
                <w:rFonts w:ascii="Bookman Old Style" w:hAnsi="Bookman Old Style"/>
                <w:lang w:val="en-US"/>
              </w:rPr>
              <w:t>atlit disabilitas</w:t>
            </w:r>
            <w:r w:rsidRPr="00264420">
              <w:rPr>
                <w:rFonts w:ascii="Bookman Old Style" w:eastAsia="Bookman Old Style" w:hAnsi="Bookman Old Style" w:cs="Bookman Old Style"/>
                <w:lang w:val="en-US"/>
              </w:rPr>
              <w:t xml:space="preserve"> adalah 0-100 dengan Satuan persentase</w:t>
            </w:r>
          </w:p>
          <w:p w14:paraId="4E67E5E7" w14:textId="77777777" w:rsidR="00CD5CD2" w:rsidRPr="00264420" w:rsidRDefault="00CD5CD2" w:rsidP="004B347E">
            <w:pPr>
              <w:shd w:val="clear" w:color="auto" w:fill="FFFFFF" w:themeFill="background1"/>
              <w:spacing w:line="360" w:lineRule="auto"/>
              <w:rPr>
                <w:rFonts w:ascii="Bookman Old Style" w:hAnsi="Bookman Old Style"/>
                <w:lang w:val="en-US"/>
              </w:rPr>
            </w:pPr>
          </w:p>
          <w:p w14:paraId="02EB9BCC" w14:textId="77777777" w:rsidR="001A2221"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Formulasi : Jumlah Atlit disabilitas yang dibina dibagi jumlah Atlit disabilitas di Kabupaten Gresik dikali 100%.</w:t>
            </w:r>
          </w:p>
          <w:p w14:paraId="23C4A286" w14:textId="77777777" w:rsidR="001A2221" w:rsidRPr="00264420" w:rsidRDefault="00E1023D"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color w:val="000000"/>
              </w:rPr>
              <w:t xml:space="preserve">Pengukuran </w:t>
            </w:r>
            <w:r w:rsidRPr="00264420">
              <w:rPr>
                <w:rFonts w:ascii="Bookman Old Style" w:hAnsi="Bookman Old Style"/>
                <w:lang w:val="en-US"/>
              </w:rPr>
              <w:t>Persentase Pembinaan Atlit Disabilitas</w:t>
            </w:r>
            <w:r w:rsidRPr="00264420">
              <w:rPr>
                <w:rFonts w:ascii="Bookman Old Style" w:hAnsi="Bookman Old Style"/>
                <w:color w:val="000000"/>
              </w:rPr>
              <w:t xml:space="preserve"> dilakukan secara periodik </w:t>
            </w:r>
            <w:r w:rsidRPr="00264420">
              <w:rPr>
                <w:rFonts w:ascii="Bookman Old Style" w:hAnsi="Bookman Old Style"/>
                <w:color w:val="000000"/>
                <w:lang w:val="en-US"/>
              </w:rPr>
              <w:t>dengan peningka</w:t>
            </w:r>
            <w:r w:rsidRPr="00264420">
              <w:rPr>
                <w:rFonts w:ascii="Bookman Old Style" w:hAnsi="Bookman Old Style"/>
                <w:color w:val="000000"/>
              </w:rPr>
              <w:t>tan</w:t>
            </w:r>
            <w:r w:rsidRPr="00264420">
              <w:rPr>
                <w:rFonts w:ascii="Bookman Old Style" w:hAnsi="Bookman Old Style"/>
                <w:color w:val="000000"/>
                <w:lang w:val="en-US"/>
              </w:rPr>
              <w:t xml:space="preserve"> 10% </w:t>
            </w:r>
            <w:r w:rsidR="000424DE" w:rsidRPr="00264420">
              <w:rPr>
                <w:rFonts w:ascii="Bookman Old Style" w:hAnsi="Bookman Old Style"/>
                <w:color w:val="000000"/>
                <w:lang w:val="en-US"/>
              </w:rPr>
              <w:t>-</w:t>
            </w:r>
            <w:r w:rsidRPr="00264420">
              <w:rPr>
                <w:rFonts w:ascii="Bookman Old Style" w:hAnsi="Bookman Old Style"/>
                <w:color w:val="000000"/>
                <w:lang w:val="en-US"/>
              </w:rPr>
              <w:t xml:space="preserve"> 12% s</w:t>
            </w:r>
            <w:r w:rsidRPr="00264420">
              <w:rPr>
                <w:rFonts w:ascii="Bookman Old Style" w:eastAsia="Bookman Old Style" w:hAnsi="Bookman Old Style" w:cs="Bookman Old Style"/>
                <w:lang w:val="en-US"/>
              </w:rPr>
              <w:t>etiap tahunnya.</w:t>
            </w:r>
          </w:p>
        </w:tc>
      </w:tr>
      <w:tr w:rsidR="002E5C7B" w:rsidRPr="00264420" w14:paraId="16D927C3" w14:textId="77777777" w:rsidTr="00621D9D">
        <w:trPr>
          <w:trHeight w:val="503"/>
        </w:trPr>
        <w:tc>
          <w:tcPr>
            <w:tcW w:w="1234" w:type="dxa"/>
            <w:shd w:val="clear" w:color="auto" w:fill="FFFFFF"/>
          </w:tcPr>
          <w:p w14:paraId="77BF2E64" w14:textId="77777777" w:rsidR="002E5C7B" w:rsidRPr="00264420" w:rsidRDefault="002E5C7B"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7C63AC62" w14:textId="1B0F2FA8" w:rsidR="002E5C7B" w:rsidRPr="00264420" w:rsidRDefault="002E5C7B" w:rsidP="000424DE">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Sumber data :</w:t>
            </w:r>
          </w:p>
        </w:tc>
      </w:tr>
      <w:tr w:rsidR="002E5C7B" w:rsidRPr="00264420" w14:paraId="55A78549" w14:textId="77777777" w:rsidTr="00621D9D">
        <w:trPr>
          <w:trHeight w:val="503"/>
        </w:trPr>
        <w:tc>
          <w:tcPr>
            <w:tcW w:w="1234" w:type="dxa"/>
            <w:shd w:val="clear" w:color="auto" w:fill="FFFFFF"/>
          </w:tcPr>
          <w:p w14:paraId="719B8590" w14:textId="77777777" w:rsidR="002E5C7B" w:rsidRPr="00264420" w:rsidRDefault="002E5C7B" w:rsidP="004B347E">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765FD627" w14:textId="3224D2B3" w:rsidR="002E5C7B" w:rsidRPr="00264420" w:rsidRDefault="002E5C7B" w:rsidP="000424DE">
            <w:pPr>
              <w:shd w:val="clear" w:color="auto" w:fill="FFFFFF" w:themeFill="background1"/>
              <w:spacing w:line="360" w:lineRule="auto"/>
              <w:jc w:val="both"/>
              <w:rPr>
                <w:rFonts w:ascii="Bookman Old Style" w:hAnsi="Bookman Old Style"/>
                <w:lang w:val="en-US"/>
              </w:rPr>
            </w:pPr>
            <w:r w:rsidRPr="002E5C7B">
              <w:rPr>
                <w:rFonts w:ascii="Bookman Old Style" w:hAnsi="Bookman Old Style"/>
                <w:lang w:val="en-US"/>
              </w:rPr>
              <w:t>Data atlit disabilitas yang dibina dan data atlit disabilitas di Kabupaten Gresik</w:t>
            </w:r>
            <w:r w:rsidR="00423D0F">
              <w:rPr>
                <w:rFonts w:ascii="Bookman Old Style" w:hAnsi="Bookman Old Style"/>
                <w:lang w:val="en-US"/>
              </w:rPr>
              <w:t xml:space="preserve"> yang dikeluarka oleh </w:t>
            </w:r>
            <w:r w:rsidR="00423D0F" w:rsidRPr="00F0445D">
              <w:rPr>
                <w:rFonts w:ascii="Bookman Old Style" w:hAnsi="Bookman Old Style" w:cs="Tahoma"/>
                <w:lang w:val="it-IT"/>
              </w:rPr>
              <w:t>Dinas Pariwisata Dan Ekonomi Kreatif, Kebudayaan, Kepemudaan Dan Olah Raga</w:t>
            </w:r>
          </w:p>
        </w:tc>
      </w:tr>
    </w:tbl>
    <w:p w14:paraId="631E36EA" w14:textId="77777777" w:rsidR="00423D0F" w:rsidRPr="00264420" w:rsidRDefault="00423D0F" w:rsidP="00E0666E">
      <w:pPr>
        <w:pStyle w:val="ListParagraph"/>
        <w:shd w:val="clear" w:color="auto" w:fill="FFFFFF" w:themeFill="background1"/>
        <w:tabs>
          <w:tab w:val="left" w:pos="3345"/>
        </w:tabs>
        <w:spacing w:line="360" w:lineRule="auto"/>
        <w:ind w:left="567"/>
        <w:jc w:val="both"/>
        <w:rPr>
          <w:rFonts w:ascii="Bookman Old Style" w:hAnsi="Bookman Old Style" w:cs="Tahoma"/>
          <w:lang w:val="it-IT"/>
        </w:rPr>
      </w:pPr>
    </w:p>
    <w:p w14:paraId="6AE9B7CB" w14:textId="3F0E451A" w:rsidR="0014522D" w:rsidRPr="00F0445D" w:rsidRDefault="00E1023D">
      <w:pPr>
        <w:pStyle w:val="ListParagraph"/>
        <w:numPr>
          <w:ilvl w:val="0"/>
          <w:numId w:val="81"/>
        </w:numPr>
        <w:shd w:val="clear" w:color="auto" w:fill="FFFFFF"/>
        <w:spacing w:line="372" w:lineRule="auto"/>
        <w:ind w:left="540" w:hanging="540"/>
        <w:jc w:val="both"/>
        <w:rPr>
          <w:rFonts w:ascii="Bookman Old Style" w:eastAsia="Bookman Old Style" w:hAnsi="Bookman Old Style" w:cs="Bookman Old Style"/>
          <w:lang w:val="id"/>
        </w:rPr>
      </w:pPr>
      <w:r w:rsidRPr="00F0445D">
        <w:rPr>
          <w:rFonts w:ascii="Bookman Old Style" w:eastAsia="Bookman Old Style" w:hAnsi="Bookman Old Style" w:cs="Bookman Old Style"/>
          <w:lang w:val="id"/>
        </w:rPr>
        <w:lastRenderedPageBreak/>
        <w:t>DINAS KEPENDUDUKAN DAN PENCATATAN SIPIL</w:t>
      </w:r>
      <w:r w:rsidRPr="00F0445D">
        <w:rPr>
          <w:rFonts w:ascii="Bookman Old Style" w:eastAsia="Bookman Old Style" w:hAnsi="Bookman Old Style" w:cs="Bookman Old Style"/>
          <w:color w:val="000000"/>
          <w:lang w:val="id"/>
        </w:rPr>
        <w:t xml:space="preserve"> KABUPATEN GRESIK</w:t>
      </w:r>
    </w:p>
    <w:p w14:paraId="233CD7F7" w14:textId="77777777" w:rsidR="0014522D" w:rsidRPr="00264420" w:rsidRDefault="0014522D">
      <w:pPr>
        <w:pBdr>
          <w:top w:val="nil"/>
          <w:left w:val="nil"/>
          <w:bottom w:val="nil"/>
          <w:right w:val="nil"/>
          <w:between w:val="nil"/>
        </w:pBdr>
        <w:shd w:val="clear" w:color="auto" w:fill="FFFFFF"/>
        <w:tabs>
          <w:tab w:val="left" w:pos="3345"/>
        </w:tabs>
        <w:spacing w:line="372" w:lineRule="auto"/>
        <w:ind w:left="567"/>
        <w:jc w:val="both"/>
        <w:rPr>
          <w:rFonts w:ascii="Bookman Old Style" w:eastAsia="Bookman Old Style" w:hAnsi="Bookman Old Style" w:cs="Bookman Old Style"/>
          <w:color w:val="000000"/>
          <w:lang w:val="id"/>
        </w:rPr>
      </w:pPr>
    </w:p>
    <w:p w14:paraId="7035E3E3" w14:textId="77777777" w:rsidR="0014522D" w:rsidRPr="00264420" w:rsidRDefault="00E1023D">
      <w:pPr>
        <w:pBdr>
          <w:top w:val="nil"/>
          <w:left w:val="nil"/>
          <w:bottom w:val="nil"/>
          <w:right w:val="nil"/>
          <w:between w:val="nil"/>
        </w:pBdr>
        <w:shd w:val="clear" w:color="auto" w:fill="FFFFFF"/>
        <w:tabs>
          <w:tab w:val="left" w:pos="426"/>
          <w:tab w:val="left" w:pos="1701"/>
        </w:tabs>
        <w:spacing w:line="372" w:lineRule="auto"/>
        <w:ind w:left="1980" w:hanging="141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Membantu Bupati dalam melaksanakan urusan Kependudukan dan Pencatatan Sipil.</w:t>
      </w:r>
    </w:p>
    <w:p w14:paraId="5E746E67" w14:textId="77777777" w:rsidR="0014522D" w:rsidRPr="00264420" w:rsidRDefault="0014522D">
      <w:pPr>
        <w:pBdr>
          <w:top w:val="nil"/>
          <w:left w:val="nil"/>
          <w:bottom w:val="nil"/>
          <w:right w:val="nil"/>
          <w:between w:val="nil"/>
        </w:pBdr>
        <w:shd w:val="clear" w:color="auto" w:fill="FFFFFF"/>
        <w:tabs>
          <w:tab w:val="left" w:pos="426"/>
          <w:tab w:val="left" w:pos="1701"/>
        </w:tabs>
        <w:spacing w:line="372" w:lineRule="auto"/>
        <w:ind w:left="1980" w:hanging="1260"/>
        <w:jc w:val="both"/>
        <w:rPr>
          <w:rFonts w:ascii="Bookman Old Style" w:eastAsia="Bookman Old Style" w:hAnsi="Bookman Old Style" w:cs="Bookman Old Style"/>
          <w:color w:val="000000"/>
          <w:lang w:val="id"/>
        </w:rPr>
      </w:pPr>
    </w:p>
    <w:p w14:paraId="33BC57D6" w14:textId="77777777" w:rsidR="0014522D" w:rsidRPr="00264420" w:rsidRDefault="00E1023D">
      <w:pPr>
        <w:pBdr>
          <w:top w:val="nil"/>
          <w:left w:val="nil"/>
          <w:bottom w:val="nil"/>
          <w:right w:val="nil"/>
          <w:between w:val="nil"/>
        </w:pBdr>
        <w:shd w:val="clear" w:color="auto" w:fill="FFFFFF"/>
        <w:tabs>
          <w:tab w:val="left" w:pos="1701"/>
          <w:tab w:val="left" w:pos="1980"/>
        </w:tabs>
        <w:spacing w:line="372" w:lineRule="auto"/>
        <w:ind w:left="2340" w:hanging="1773"/>
        <w:jc w:val="both"/>
        <w:rPr>
          <w:rFonts w:ascii="Bookman Old Style" w:eastAsia="Bookman Old Style" w:hAnsi="Bookman Old Style" w:cs="Bookman Old Style"/>
          <w:color w:val="FF0000"/>
          <w:lang w:val="id"/>
        </w:rPr>
      </w:pPr>
      <w:r w:rsidRPr="00264420">
        <w:rPr>
          <w:rFonts w:ascii="Bookman Old Style" w:eastAsia="Bookman Old Style" w:hAnsi="Bookman Old Style" w:cs="Bookman Old Style"/>
          <w:color w:val="000000"/>
          <w:lang w:val="id"/>
        </w:rPr>
        <w:t>Fungsi</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a.</w:t>
      </w:r>
      <w:r w:rsidRPr="00264420">
        <w:rPr>
          <w:rFonts w:ascii="Bookman Old Style" w:eastAsia="Bookman Old Style" w:hAnsi="Bookman Old Style" w:cs="Bookman Old Style"/>
          <w:color w:val="000000"/>
          <w:lang w:val="id"/>
        </w:rPr>
        <w:tab/>
        <w:t>pelaksanaan pengkoordinasian penyusunan bahan kebijakan dan program di bidang urusan kependudukan dan pencatatan sipil;</w:t>
      </w:r>
    </w:p>
    <w:p w14:paraId="5B826E3A" w14:textId="77777777" w:rsidR="0014522D" w:rsidRPr="00264420" w:rsidRDefault="00E1023D">
      <w:pPr>
        <w:numPr>
          <w:ilvl w:val="0"/>
          <w:numId w:val="25"/>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kebijakan pelayanan administrasi urusan di bidang kependudukan dan pencatatan sipil;</w:t>
      </w:r>
    </w:p>
    <w:p w14:paraId="35CB9DD5" w14:textId="77777777" w:rsidR="0014522D" w:rsidRPr="00264420" w:rsidRDefault="00E1023D">
      <w:pPr>
        <w:numPr>
          <w:ilvl w:val="0"/>
          <w:numId w:val="25"/>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kebijakan teknis di bidang urusan kependudukan dan pencatatan sipil;</w:t>
      </w:r>
    </w:p>
    <w:p w14:paraId="5F72CA65" w14:textId="77777777" w:rsidR="0014522D" w:rsidRPr="00264420" w:rsidRDefault="00E1023D">
      <w:pPr>
        <w:numPr>
          <w:ilvl w:val="0"/>
          <w:numId w:val="25"/>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pembinaan dan fasilitasi urusan di bidang kependudukan dan pencatatan sipil;</w:t>
      </w:r>
    </w:p>
    <w:p w14:paraId="51CB729C" w14:textId="77777777" w:rsidR="0014522D" w:rsidRPr="00264420" w:rsidRDefault="00E1023D">
      <w:pPr>
        <w:numPr>
          <w:ilvl w:val="0"/>
          <w:numId w:val="25"/>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pengkoordinasian pelaksanaan evaluasi dan pelaporan pelaksanaan kebijakan teknis kependudukan dan pencatatan sipil; dan</w:t>
      </w:r>
    </w:p>
    <w:p w14:paraId="04F8B66C" w14:textId="77777777" w:rsidR="0014522D" w:rsidRPr="00F0445D" w:rsidRDefault="00E1023D">
      <w:pPr>
        <w:numPr>
          <w:ilvl w:val="0"/>
          <w:numId w:val="25"/>
        </w:numPr>
        <w:pBdr>
          <w:top w:val="nil"/>
          <w:left w:val="nil"/>
          <w:bottom w:val="nil"/>
          <w:right w:val="nil"/>
          <w:between w:val="nil"/>
        </w:pBdr>
        <w:shd w:val="clear" w:color="auto" w:fill="FFFFFF"/>
        <w:spacing w:line="372" w:lineRule="auto"/>
        <w:ind w:left="2340" w:hanging="450"/>
        <w:jc w:val="both"/>
        <w:rPr>
          <w:rFonts w:ascii="Bookman Old Style" w:eastAsia="Bookman Old Style" w:hAnsi="Bookman Old Style" w:cs="Bookman Old Style"/>
          <w:lang w:val="id"/>
        </w:rPr>
      </w:pPr>
      <w:r w:rsidRPr="00264420">
        <w:rPr>
          <w:rFonts w:ascii="Bookman Old Style" w:eastAsia="Bookman Old Style" w:hAnsi="Bookman Old Style" w:cs="Bookman Old Style"/>
          <w:color w:val="000000"/>
          <w:lang w:val="id"/>
        </w:rPr>
        <w:t>pelaksanaan tugas kedinasan lain yang diberikan oleh Bupati sesuai dengan bidang tugasnya.</w:t>
      </w:r>
    </w:p>
    <w:p w14:paraId="2D10D7B2" w14:textId="77777777" w:rsidR="00F0445D" w:rsidRPr="00264420" w:rsidRDefault="00F0445D" w:rsidP="00F0445D">
      <w:pPr>
        <w:pBdr>
          <w:top w:val="nil"/>
          <w:left w:val="nil"/>
          <w:bottom w:val="nil"/>
          <w:right w:val="nil"/>
          <w:between w:val="nil"/>
        </w:pBdr>
        <w:shd w:val="clear" w:color="auto" w:fill="FFFFFF"/>
        <w:spacing w:line="372" w:lineRule="auto"/>
        <w:ind w:left="2340"/>
        <w:jc w:val="both"/>
        <w:rPr>
          <w:rFonts w:ascii="Bookman Old Style" w:eastAsia="Bookman Old Style" w:hAnsi="Bookman Old Style" w:cs="Bookman Old Style"/>
          <w:lang w:val="id"/>
        </w:rPr>
      </w:pPr>
    </w:p>
    <w:tbl>
      <w:tblPr>
        <w:tblStyle w:val="Table1000"/>
        <w:tblW w:w="88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648"/>
      </w:tblGrid>
      <w:tr w:rsidR="0014522D" w:rsidRPr="00264420" w14:paraId="7FC6AA9E" w14:textId="77777777">
        <w:trPr>
          <w:jc w:val="center"/>
        </w:trPr>
        <w:tc>
          <w:tcPr>
            <w:tcW w:w="1234" w:type="dxa"/>
            <w:shd w:val="clear" w:color="auto" w:fill="FFFFFF"/>
          </w:tcPr>
          <w:p w14:paraId="547B085A"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Kode</w:t>
            </w:r>
          </w:p>
        </w:tc>
        <w:tc>
          <w:tcPr>
            <w:tcW w:w="7648" w:type="dxa"/>
            <w:shd w:val="clear" w:color="auto" w:fill="FFFFFF"/>
          </w:tcPr>
          <w:p w14:paraId="0EFC4A9A"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Indikator Kinerja Utama</w:t>
            </w:r>
          </w:p>
        </w:tc>
      </w:tr>
      <w:tr w:rsidR="0014522D" w:rsidRPr="00264420" w14:paraId="7239ADB1" w14:textId="77777777">
        <w:trPr>
          <w:jc w:val="center"/>
        </w:trPr>
        <w:tc>
          <w:tcPr>
            <w:tcW w:w="1234" w:type="dxa"/>
            <w:shd w:val="clear" w:color="auto" w:fill="FFFFFF"/>
          </w:tcPr>
          <w:p w14:paraId="038C63D7"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S.1</w:t>
            </w:r>
          </w:p>
        </w:tc>
        <w:tc>
          <w:tcPr>
            <w:tcW w:w="7648" w:type="dxa"/>
            <w:shd w:val="clear" w:color="auto" w:fill="FFFFFF"/>
          </w:tcPr>
          <w:p w14:paraId="3BDEED12" w14:textId="77777777" w:rsidR="0014522D" w:rsidRPr="00264420" w:rsidRDefault="00E1023D">
            <w:pPr>
              <w:pBdr>
                <w:top w:val="nil"/>
                <w:left w:val="nil"/>
                <w:bottom w:val="nil"/>
                <w:right w:val="nil"/>
                <w:between w:val="nil"/>
              </w:pBdr>
              <w:shd w:val="clear" w:color="auto" w:fill="FFFFFF"/>
              <w:spacing w:line="360" w:lineRule="auto"/>
              <w:ind w:left="7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Meningkatkan Pemenuhan Hak Sipil</w:t>
            </w:r>
          </w:p>
        </w:tc>
      </w:tr>
      <w:tr w:rsidR="0014522D" w:rsidRPr="00264420" w14:paraId="638DE4DF" w14:textId="77777777">
        <w:trPr>
          <w:trHeight w:val="548"/>
          <w:jc w:val="center"/>
        </w:trPr>
        <w:tc>
          <w:tcPr>
            <w:tcW w:w="1234" w:type="dxa"/>
            <w:shd w:val="clear" w:color="auto" w:fill="FFFFFF"/>
            <w:vAlign w:val="center"/>
          </w:tcPr>
          <w:p w14:paraId="29C95D8E"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I.K.S.1.1</w:t>
            </w:r>
          </w:p>
        </w:tc>
        <w:tc>
          <w:tcPr>
            <w:tcW w:w="7648" w:type="dxa"/>
            <w:shd w:val="clear" w:color="auto" w:fill="FFFFFF"/>
            <w:vAlign w:val="center"/>
          </w:tcPr>
          <w:p w14:paraId="2D16ECF9"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KIA</w:t>
            </w:r>
          </w:p>
        </w:tc>
      </w:tr>
      <w:tr w:rsidR="0014522D" w:rsidRPr="00264420" w14:paraId="42BE02BC" w14:textId="77777777">
        <w:trPr>
          <w:trHeight w:val="899"/>
          <w:jc w:val="center"/>
        </w:trPr>
        <w:tc>
          <w:tcPr>
            <w:tcW w:w="1234" w:type="dxa"/>
            <w:vMerge w:val="restart"/>
            <w:shd w:val="clear" w:color="auto" w:fill="FFFFFF"/>
          </w:tcPr>
          <w:p w14:paraId="559225BD"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tcPr>
          <w:p w14:paraId="62BE9E9F"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KIA adalah jumlah anak usia 0-16 tahun yang memiliki identitas resmi berupa KIA (Kartu Identitas Anak) dibandingkan dengan jumlah total anak usia 0-16 tahun dikali 100% (seratus persen).</w:t>
            </w:r>
          </w:p>
          <w:p w14:paraId="45D8273B"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total anak usia 0-16 tahun diperoleh berdasarkan data Agregat Semester II pada tahun 2024 (baseline) sebesar 331.165 jiwa. </w:t>
            </w:r>
          </w:p>
          <w:p w14:paraId="1065EABD" w14:textId="1DE5241A"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KIA dihitung dalam rentang 0-100 dengan peningkatan skor indikator rata-rata sebesar 1 poin per 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Menjamin perlindungan anak dengan pemenuhan hak - hak anak secara inklusif</w:t>
            </w:r>
            <w:r w:rsidRPr="00264420">
              <w:rPr>
                <w:rFonts w:ascii="Bookman Old Style" w:eastAsia="Bookman Old Style" w:hAnsi="Bookman Old Style" w:cs="Bookman Old Style"/>
                <w:lang w:val="id"/>
              </w:rPr>
              <w:t>”.</w:t>
            </w:r>
          </w:p>
          <w:p w14:paraId="30EB0225" w14:textId="77777777"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Pengukuran Persentase Kepemilikan KIA dilakukan secara periodik setiap satu tahun sekali sehingga target peningkatan </w:t>
            </w:r>
            <w:r w:rsidRPr="00264420">
              <w:rPr>
                <w:rFonts w:ascii="Bookman Old Style" w:eastAsia="Bookman Old Style" w:hAnsi="Bookman Old Style" w:cs="Bookman Old Style"/>
                <w:lang w:val="id"/>
              </w:rPr>
              <w:lastRenderedPageBreak/>
              <w:t>dapat ditetapkan.</w:t>
            </w:r>
          </w:p>
        </w:tc>
      </w:tr>
      <w:tr w:rsidR="0014522D" w:rsidRPr="00264420" w14:paraId="6C18BAC0" w14:textId="77777777">
        <w:trPr>
          <w:trHeight w:val="503"/>
          <w:jc w:val="center"/>
        </w:trPr>
        <w:tc>
          <w:tcPr>
            <w:tcW w:w="1234" w:type="dxa"/>
            <w:vMerge/>
            <w:shd w:val="clear" w:color="auto" w:fill="FFFFFF"/>
          </w:tcPr>
          <w:p w14:paraId="0E7BB01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3A1FAC10"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1C5A5B2C" w14:textId="77777777">
        <w:trPr>
          <w:trHeight w:val="503"/>
          <w:jc w:val="center"/>
        </w:trPr>
        <w:tc>
          <w:tcPr>
            <w:tcW w:w="1234" w:type="dxa"/>
            <w:vMerge/>
            <w:shd w:val="clear" w:color="auto" w:fill="FFFFFF"/>
          </w:tcPr>
          <w:p w14:paraId="0BC148E5"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11163776"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PDAK (Pengelolaan Data Administrasi Kependudukan) KIA berupa agregat bulanan dan semester dari pusat Direktorat Jenderal Administrasi Kependudukan dan Pencatatan Sipil</w:t>
            </w:r>
          </w:p>
        </w:tc>
      </w:tr>
      <w:tr w:rsidR="0014522D" w:rsidRPr="00264420" w14:paraId="2CC0B871" w14:textId="77777777">
        <w:trPr>
          <w:trHeight w:val="503"/>
          <w:jc w:val="center"/>
        </w:trPr>
        <w:tc>
          <w:tcPr>
            <w:tcW w:w="1234" w:type="dxa"/>
            <w:shd w:val="clear" w:color="auto" w:fill="FFFFFF"/>
            <w:vAlign w:val="center"/>
          </w:tcPr>
          <w:p w14:paraId="51686E64"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S.2</w:t>
            </w:r>
          </w:p>
        </w:tc>
        <w:tc>
          <w:tcPr>
            <w:tcW w:w="7648" w:type="dxa"/>
            <w:shd w:val="clear" w:color="auto" w:fill="FFFFFF"/>
            <w:vAlign w:val="center"/>
          </w:tcPr>
          <w:p w14:paraId="2E5FD024"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Manajemen Pelayanan</w:t>
            </w:r>
          </w:p>
        </w:tc>
      </w:tr>
      <w:tr w:rsidR="0014522D" w:rsidRPr="00264420" w14:paraId="09DBE170" w14:textId="77777777">
        <w:trPr>
          <w:trHeight w:val="503"/>
          <w:jc w:val="center"/>
        </w:trPr>
        <w:tc>
          <w:tcPr>
            <w:tcW w:w="1234" w:type="dxa"/>
            <w:shd w:val="clear" w:color="auto" w:fill="FFFFFF"/>
            <w:vAlign w:val="center"/>
          </w:tcPr>
          <w:p w14:paraId="787085D6"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I.K.S.2.1</w:t>
            </w:r>
          </w:p>
        </w:tc>
        <w:tc>
          <w:tcPr>
            <w:tcW w:w="7648" w:type="dxa"/>
            <w:shd w:val="clear" w:color="auto" w:fill="FFFFFF"/>
            <w:vAlign w:val="center"/>
          </w:tcPr>
          <w:p w14:paraId="0FCB6B31"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pemutakhiran data dan dokumen kependudukan</w:t>
            </w:r>
          </w:p>
        </w:tc>
      </w:tr>
      <w:tr w:rsidR="0014522D" w:rsidRPr="00264420" w14:paraId="5FF906F4" w14:textId="77777777">
        <w:trPr>
          <w:trHeight w:val="503"/>
          <w:jc w:val="center"/>
        </w:trPr>
        <w:tc>
          <w:tcPr>
            <w:tcW w:w="1234" w:type="dxa"/>
            <w:vMerge w:val="restart"/>
            <w:shd w:val="clear" w:color="auto" w:fill="FFFFFF"/>
          </w:tcPr>
          <w:p w14:paraId="536446B9"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vAlign w:val="center"/>
          </w:tcPr>
          <w:p w14:paraId="48FA1A85"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pemutakhiran data dan dokumen kependudukan adalah jumlah KK (Kartu Keluarga) belum barcode yang telah dimutakhirkan menjadi KK barcode dibandingkan dengan jumlah KK dikali 100% (seratus persen).</w:t>
            </w:r>
          </w:p>
          <w:p w14:paraId="3DD84F10"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KK diperoleh berdasarkan data Agregat Semester II pada tahun 2024 (baseline) sebesar 428.915 jiwa. </w:t>
            </w:r>
          </w:p>
          <w:p w14:paraId="2E5DDE1F" w14:textId="2A71D5D0"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pemutakhiran data dan dokumen kependudukan dihitung dalam rentang 0-100 dengan peningkatan skor indikator rata-rata sebesar 1 poin per 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lang w:val="id"/>
              </w:rPr>
              <w:t>”.</w:t>
            </w:r>
          </w:p>
          <w:p w14:paraId="621F25C6"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pemutakhiran data dan dokumen kependudukan dilakukan secara periodik setiap satu tahun sekali sehingga target peningkatan dapat ditetapkan.</w:t>
            </w:r>
          </w:p>
        </w:tc>
      </w:tr>
      <w:tr w:rsidR="0014522D" w:rsidRPr="00264420" w14:paraId="1F96A153" w14:textId="77777777">
        <w:trPr>
          <w:trHeight w:val="503"/>
          <w:jc w:val="center"/>
        </w:trPr>
        <w:tc>
          <w:tcPr>
            <w:tcW w:w="1234" w:type="dxa"/>
            <w:vMerge/>
            <w:shd w:val="clear" w:color="auto" w:fill="FFFFFF"/>
          </w:tcPr>
          <w:p w14:paraId="6F8C994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7FE216EE"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4F110CF0" w14:textId="77777777">
        <w:trPr>
          <w:trHeight w:val="503"/>
          <w:jc w:val="center"/>
        </w:trPr>
        <w:tc>
          <w:tcPr>
            <w:tcW w:w="1234" w:type="dxa"/>
            <w:vMerge/>
            <w:shd w:val="clear" w:color="auto" w:fill="FFFFFF"/>
          </w:tcPr>
          <w:p w14:paraId="70B7A02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4F88D2EF"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Capaian KK barcode yang sudah publish dari Bidang Pengelolaan Informasi Administrasi Kependudukan Dispendukcapil Kab. Gresik.</w:t>
            </w:r>
          </w:p>
        </w:tc>
      </w:tr>
      <w:tr w:rsidR="0014522D" w:rsidRPr="00264420" w14:paraId="6D5A549D" w14:textId="77777777">
        <w:trPr>
          <w:trHeight w:val="503"/>
          <w:jc w:val="center"/>
        </w:trPr>
        <w:tc>
          <w:tcPr>
            <w:tcW w:w="1234" w:type="dxa"/>
            <w:shd w:val="clear" w:color="auto" w:fill="FFFFFF"/>
          </w:tcPr>
          <w:p w14:paraId="5C2A4587"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S.3</w:t>
            </w:r>
          </w:p>
        </w:tc>
        <w:tc>
          <w:tcPr>
            <w:tcW w:w="7648" w:type="dxa"/>
            <w:shd w:val="clear" w:color="auto" w:fill="FFFFFF"/>
          </w:tcPr>
          <w:p w14:paraId="5CBA2CEC" w14:textId="77777777" w:rsidR="0014522D" w:rsidRPr="00264420" w:rsidRDefault="00E1023D">
            <w:pPr>
              <w:pBdr>
                <w:top w:val="nil"/>
                <w:left w:val="nil"/>
                <w:bottom w:val="nil"/>
                <w:right w:val="nil"/>
                <w:between w:val="nil"/>
              </w:pBdr>
              <w:shd w:val="clear" w:color="auto" w:fill="FFFFFF"/>
              <w:spacing w:line="360" w:lineRule="auto"/>
              <w:ind w:left="7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Meningkatkan Kualitas Pelayanan Prima</w:t>
            </w:r>
          </w:p>
        </w:tc>
      </w:tr>
      <w:tr w:rsidR="0014522D" w:rsidRPr="00264420" w14:paraId="05DD1EC4" w14:textId="77777777">
        <w:trPr>
          <w:trHeight w:val="503"/>
          <w:jc w:val="center"/>
        </w:trPr>
        <w:tc>
          <w:tcPr>
            <w:tcW w:w="1234" w:type="dxa"/>
            <w:shd w:val="clear" w:color="auto" w:fill="FFFFFF"/>
            <w:vAlign w:val="center"/>
          </w:tcPr>
          <w:p w14:paraId="3D6D070B"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I.K.S.3.1</w:t>
            </w:r>
          </w:p>
        </w:tc>
        <w:tc>
          <w:tcPr>
            <w:tcW w:w="7648" w:type="dxa"/>
            <w:shd w:val="clear" w:color="auto" w:fill="FFFFFF"/>
            <w:vAlign w:val="center"/>
          </w:tcPr>
          <w:p w14:paraId="1AB3FC27"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w:t>
            </w:r>
          </w:p>
        </w:tc>
      </w:tr>
      <w:tr w:rsidR="0014522D" w:rsidRPr="00264420" w14:paraId="41531FEC" w14:textId="77777777">
        <w:trPr>
          <w:trHeight w:val="503"/>
          <w:jc w:val="center"/>
        </w:trPr>
        <w:tc>
          <w:tcPr>
            <w:tcW w:w="1234" w:type="dxa"/>
            <w:vMerge w:val="restart"/>
            <w:shd w:val="clear" w:color="auto" w:fill="FFFFFF"/>
          </w:tcPr>
          <w:p w14:paraId="0EF1FA55"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tcPr>
          <w:p w14:paraId="741D3A09"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adalah jumlah penduduk yang memiliki e-KTP dibagi jumlah penduduk wajib KTP dikali 100% (seratus persen).</w:t>
            </w:r>
          </w:p>
          <w:p w14:paraId="20485D16"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penduduk wajib KTP diperoleh berdasarkan data Agregat Semester II pada tahun 2024 (baseline) sebesar 996.332 jiwa. </w:t>
            </w:r>
          </w:p>
          <w:p w14:paraId="1327EB8A" w14:textId="2AC36D71"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lastRenderedPageBreak/>
              <w:t>Persentase kepemilikan e-KTP dihitung dalam rentang 0-100 dengan peningkatan skor indikator rata-rata sebesar 0,01 sampai 0,02 poin per 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lang w:val="id"/>
              </w:rPr>
              <w:t>”.</w:t>
            </w:r>
          </w:p>
          <w:p w14:paraId="7D83B8BD"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e-KTP dilakukan secara periodik setiap satu tahun sekali sehingga target peningkatan dapat ditetapkan.</w:t>
            </w:r>
          </w:p>
        </w:tc>
      </w:tr>
      <w:tr w:rsidR="0014522D" w:rsidRPr="00264420" w14:paraId="53316634" w14:textId="77777777">
        <w:trPr>
          <w:trHeight w:val="503"/>
          <w:jc w:val="center"/>
        </w:trPr>
        <w:tc>
          <w:tcPr>
            <w:tcW w:w="1234" w:type="dxa"/>
            <w:vMerge/>
            <w:shd w:val="clear" w:color="auto" w:fill="FFFFFF"/>
          </w:tcPr>
          <w:p w14:paraId="2CFC84E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6E83D93A"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056DDE14" w14:textId="77777777">
        <w:trPr>
          <w:trHeight w:val="503"/>
          <w:jc w:val="center"/>
        </w:trPr>
        <w:tc>
          <w:tcPr>
            <w:tcW w:w="1234" w:type="dxa"/>
            <w:vMerge/>
            <w:shd w:val="clear" w:color="auto" w:fill="FFFFFF"/>
          </w:tcPr>
          <w:p w14:paraId="292AB48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665C7E80"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PDAK (Pengelolaan Data Administrasi Kependudukan) Perekaman dan cetak KTP berupa agregat bulanan dan semester dari pusat Direktorat Jenderal Administrasi Kependudukan dan Pencatatan Sipil</w:t>
            </w:r>
          </w:p>
        </w:tc>
      </w:tr>
      <w:tr w:rsidR="0014522D" w:rsidRPr="00264420" w14:paraId="14D505E2" w14:textId="77777777">
        <w:trPr>
          <w:trHeight w:val="503"/>
          <w:jc w:val="center"/>
        </w:trPr>
        <w:tc>
          <w:tcPr>
            <w:tcW w:w="1234" w:type="dxa"/>
            <w:shd w:val="clear" w:color="auto" w:fill="FFFFFF"/>
            <w:vAlign w:val="center"/>
          </w:tcPr>
          <w:p w14:paraId="62ED561E"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I.K.S.3.2</w:t>
            </w:r>
          </w:p>
        </w:tc>
        <w:tc>
          <w:tcPr>
            <w:tcW w:w="7648" w:type="dxa"/>
            <w:shd w:val="clear" w:color="auto" w:fill="FFFFFF"/>
            <w:vAlign w:val="center"/>
          </w:tcPr>
          <w:p w14:paraId="460DA739"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w:t>
            </w:r>
          </w:p>
        </w:tc>
      </w:tr>
      <w:tr w:rsidR="0014522D" w:rsidRPr="00264420" w14:paraId="6F8A78FD" w14:textId="77777777">
        <w:trPr>
          <w:trHeight w:val="503"/>
          <w:jc w:val="center"/>
        </w:trPr>
        <w:tc>
          <w:tcPr>
            <w:tcW w:w="1234" w:type="dxa"/>
            <w:vMerge w:val="restart"/>
            <w:shd w:val="clear" w:color="auto" w:fill="FFFFFF"/>
          </w:tcPr>
          <w:p w14:paraId="4B4F7037"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p>
        </w:tc>
        <w:tc>
          <w:tcPr>
            <w:tcW w:w="7648" w:type="dxa"/>
            <w:shd w:val="clear" w:color="auto" w:fill="FFFFFF"/>
            <w:vAlign w:val="center"/>
          </w:tcPr>
          <w:p w14:paraId="4190C1E6"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adalah Jumlah penduduk yang memiliki akta kelahiran dibagi jumlah seluruh penduduk dikali 100% (seratus persen).</w:t>
            </w:r>
          </w:p>
          <w:p w14:paraId="696B7F2D"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penduduk diperoleh berdasarkan data Agregat Semester II pada tahun 2024 (baseline) sebesar 1.327.497 jiwa. </w:t>
            </w:r>
          </w:p>
          <w:p w14:paraId="5BFACD65" w14:textId="2B18A813"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dihitung dalam rentang 0-100 dengan peningkatan skor indikator rata-rata sebesar 1 sampai 3 poin per 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lang w:val="id"/>
              </w:rPr>
              <w:t>”.</w:t>
            </w:r>
          </w:p>
          <w:p w14:paraId="3FA672AF"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Akta kelahiran dilakukan secara periodik setiap satu tahun sekali sehingga target peningkatan dapat ditetapkan.</w:t>
            </w:r>
          </w:p>
        </w:tc>
      </w:tr>
      <w:tr w:rsidR="0014522D" w:rsidRPr="00264420" w14:paraId="49A6E294" w14:textId="77777777">
        <w:trPr>
          <w:trHeight w:val="503"/>
          <w:jc w:val="center"/>
        </w:trPr>
        <w:tc>
          <w:tcPr>
            <w:tcW w:w="1234" w:type="dxa"/>
            <w:vMerge/>
            <w:shd w:val="clear" w:color="auto" w:fill="FFFFFF"/>
          </w:tcPr>
          <w:p w14:paraId="2E5084D0"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6203DFA0"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5F29F5DA" w14:textId="77777777">
        <w:trPr>
          <w:trHeight w:val="503"/>
          <w:jc w:val="center"/>
        </w:trPr>
        <w:tc>
          <w:tcPr>
            <w:tcW w:w="1234" w:type="dxa"/>
            <w:vMerge/>
            <w:shd w:val="clear" w:color="auto" w:fill="FFFFFF"/>
          </w:tcPr>
          <w:p w14:paraId="224F1F5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5072CCDC"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Laporan PDAK (Pengelolaan Data Administrasi kependudukan) Akta Kelahiran All berupa agregat bulanan dan semester dari pusat Direktorat Jenderal Administrasi </w:t>
            </w:r>
            <w:r w:rsidRPr="00264420">
              <w:rPr>
                <w:rFonts w:ascii="Bookman Old Style" w:eastAsia="Bookman Old Style" w:hAnsi="Bookman Old Style" w:cs="Bookman Old Style"/>
                <w:lang w:val="id"/>
              </w:rPr>
              <w:lastRenderedPageBreak/>
              <w:t>Kependudukan dan Pencatatan Sipil</w:t>
            </w:r>
          </w:p>
        </w:tc>
      </w:tr>
      <w:tr w:rsidR="0014522D" w:rsidRPr="00264420" w14:paraId="73AA0E4E" w14:textId="77777777">
        <w:trPr>
          <w:trHeight w:val="503"/>
          <w:jc w:val="center"/>
        </w:trPr>
        <w:tc>
          <w:tcPr>
            <w:tcW w:w="1234" w:type="dxa"/>
            <w:shd w:val="clear" w:color="auto" w:fill="FFFFFF"/>
            <w:vAlign w:val="center"/>
          </w:tcPr>
          <w:p w14:paraId="67C9958B" w14:textId="77777777" w:rsidR="0014522D" w:rsidRPr="00264420" w:rsidRDefault="00E1023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lastRenderedPageBreak/>
              <w:t>I.K.S.3.3</w:t>
            </w:r>
          </w:p>
        </w:tc>
        <w:tc>
          <w:tcPr>
            <w:tcW w:w="7648" w:type="dxa"/>
            <w:shd w:val="clear" w:color="auto" w:fill="FFFFFF"/>
            <w:vAlign w:val="center"/>
          </w:tcPr>
          <w:p w14:paraId="3B7ADE2C"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Indeks Kepuasan Masyarakat terhadap Layanan Administrasi Kependudukan</w:t>
            </w:r>
          </w:p>
        </w:tc>
      </w:tr>
      <w:tr w:rsidR="0014522D" w:rsidRPr="00264420" w14:paraId="74534B9D" w14:textId="77777777">
        <w:trPr>
          <w:trHeight w:val="503"/>
          <w:jc w:val="center"/>
        </w:trPr>
        <w:tc>
          <w:tcPr>
            <w:tcW w:w="1234" w:type="dxa"/>
            <w:vMerge w:val="restart"/>
            <w:shd w:val="clear" w:color="auto" w:fill="FFFFFF"/>
          </w:tcPr>
          <w:p w14:paraId="5DF3BBBF"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6A768080"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Indeks Kepuasan Masyarakat terhadap Layanan Administrasi Kependudukan adalah hasil pengukuran dari kegiatan Survei Kepuasan Masyarakat berupa angka. Sesuai dengan Permenpan RB No. 14 Tahun 2017 tentang Pedoman Penyusunan Survei Kepuasan Masyarakat terhadap Penyelenggaraan Pelayanan Publik.</w:t>
            </w:r>
          </w:p>
          <w:p w14:paraId="5F2CA0D7"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indeks diperoleh dari Nilai Persepsi, Nilai Interval, Nilai Interval Konversi, Mutu Pelayanan dan Kinerja Unit Pelayanan dengan kriteria sebagaimana berikut:</w:t>
            </w:r>
          </w:p>
          <w:tbl>
            <w:tblPr>
              <w:tblStyle w:val="Table2"/>
              <w:tblW w:w="7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6"/>
              <w:gridCol w:w="1508"/>
              <w:gridCol w:w="1508"/>
              <w:gridCol w:w="1508"/>
              <w:gridCol w:w="1508"/>
            </w:tblGrid>
            <w:tr w:rsidR="0014522D" w:rsidRPr="00264420" w14:paraId="06A77B41" w14:textId="77777777">
              <w:tc>
                <w:tcPr>
                  <w:tcW w:w="1416" w:type="dxa"/>
                </w:tcPr>
                <w:p w14:paraId="4E2338FD"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NILAI PERSEPSI</w:t>
                  </w:r>
                </w:p>
              </w:tc>
              <w:tc>
                <w:tcPr>
                  <w:tcW w:w="1508" w:type="dxa"/>
                </w:tcPr>
                <w:p w14:paraId="384E166E"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NILAI INTERVAL (NI)</w:t>
                  </w:r>
                </w:p>
              </w:tc>
              <w:tc>
                <w:tcPr>
                  <w:tcW w:w="1508" w:type="dxa"/>
                </w:tcPr>
                <w:p w14:paraId="26BF4F9B"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NILAI INTERVAL KONVERSI (NIK)</w:t>
                  </w:r>
                </w:p>
              </w:tc>
              <w:tc>
                <w:tcPr>
                  <w:tcW w:w="1508" w:type="dxa"/>
                </w:tcPr>
                <w:p w14:paraId="145DB864"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MUTU PELAYANAN (x)</w:t>
                  </w:r>
                </w:p>
              </w:tc>
              <w:tc>
                <w:tcPr>
                  <w:tcW w:w="1508" w:type="dxa"/>
                </w:tcPr>
                <w:p w14:paraId="6A7787F4"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KINERJA UNIT PELAYANAN (y)</w:t>
                  </w:r>
                </w:p>
              </w:tc>
            </w:tr>
            <w:tr w:rsidR="0014522D" w:rsidRPr="00264420" w14:paraId="73C63D26" w14:textId="77777777">
              <w:tc>
                <w:tcPr>
                  <w:tcW w:w="1416" w:type="dxa"/>
                </w:tcPr>
                <w:p w14:paraId="62301765"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1</w:t>
                  </w:r>
                </w:p>
              </w:tc>
              <w:tc>
                <w:tcPr>
                  <w:tcW w:w="1508" w:type="dxa"/>
                </w:tcPr>
                <w:p w14:paraId="69FE7307"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1,00 – 2,5996</w:t>
                  </w:r>
                </w:p>
              </w:tc>
              <w:tc>
                <w:tcPr>
                  <w:tcW w:w="1508" w:type="dxa"/>
                </w:tcPr>
                <w:p w14:paraId="618FBE9D"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25,00 – 64,99</w:t>
                  </w:r>
                </w:p>
              </w:tc>
              <w:tc>
                <w:tcPr>
                  <w:tcW w:w="1508" w:type="dxa"/>
                </w:tcPr>
                <w:p w14:paraId="62907C87"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D</w:t>
                  </w:r>
                </w:p>
              </w:tc>
              <w:tc>
                <w:tcPr>
                  <w:tcW w:w="1508" w:type="dxa"/>
                </w:tcPr>
                <w:p w14:paraId="5C062BAC"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Tidak baik</w:t>
                  </w:r>
                </w:p>
              </w:tc>
            </w:tr>
            <w:tr w:rsidR="0014522D" w:rsidRPr="00264420" w14:paraId="2D08BA64" w14:textId="77777777">
              <w:tc>
                <w:tcPr>
                  <w:tcW w:w="1416" w:type="dxa"/>
                </w:tcPr>
                <w:p w14:paraId="1724C894"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2</w:t>
                  </w:r>
                </w:p>
              </w:tc>
              <w:tc>
                <w:tcPr>
                  <w:tcW w:w="1508" w:type="dxa"/>
                </w:tcPr>
                <w:p w14:paraId="792F8D49"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2,60 – 3,064</w:t>
                  </w:r>
                </w:p>
              </w:tc>
              <w:tc>
                <w:tcPr>
                  <w:tcW w:w="1508" w:type="dxa"/>
                </w:tcPr>
                <w:p w14:paraId="304C1A37"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65,00 – 76,60</w:t>
                  </w:r>
                </w:p>
              </w:tc>
              <w:tc>
                <w:tcPr>
                  <w:tcW w:w="1508" w:type="dxa"/>
                </w:tcPr>
                <w:p w14:paraId="72966AA6"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C</w:t>
                  </w:r>
                </w:p>
              </w:tc>
              <w:tc>
                <w:tcPr>
                  <w:tcW w:w="1508" w:type="dxa"/>
                </w:tcPr>
                <w:p w14:paraId="0F8644C4"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Kurang baik</w:t>
                  </w:r>
                </w:p>
              </w:tc>
            </w:tr>
            <w:tr w:rsidR="0014522D" w:rsidRPr="00264420" w14:paraId="3A36B5E8" w14:textId="77777777">
              <w:tc>
                <w:tcPr>
                  <w:tcW w:w="1416" w:type="dxa"/>
                </w:tcPr>
                <w:p w14:paraId="42E36818"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3</w:t>
                  </w:r>
                </w:p>
              </w:tc>
              <w:tc>
                <w:tcPr>
                  <w:tcW w:w="1508" w:type="dxa"/>
                </w:tcPr>
                <w:p w14:paraId="291D2B6D"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3,0644 – 3,532</w:t>
                  </w:r>
                </w:p>
              </w:tc>
              <w:tc>
                <w:tcPr>
                  <w:tcW w:w="1508" w:type="dxa"/>
                </w:tcPr>
                <w:p w14:paraId="5F17ABBE"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76,61 – 88,30</w:t>
                  </w:r>
                </w:p>
              </w:tc>
              <w:tc>
                <w:tcPr>
                  <w:tcW w:w="1508" w:type="dxa"/>
                </w:tcPr>
                <w:p w14:paraId="2A248C3D"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B</w:t>
                  </w:r>
                </w:p>
              </w:tc>
              <w:tc>
                <w:tcPr>
                  <w:tcW w:w="1508" w:type="dxa"/>
                </w:tcPr>
                <w:p w14:paraId="5724CF6F"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Baik</w:t>
                  </w:r>
                </w:p>
              </w:tc>
            </w:tr>
            <w:tr w:rsidR="0014522D" w:rsidRPr="00264420" w14:paraId="0799D141" w14:textId="77777777">
              <w:tc>
                <w:tcPr>
                  <w:tcW w:w="1416" w:type="dxa"/>
                </w:tcPr>
                <w:p w14:paraId="5FED644A"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4</w:t>
                  </w:r>
                </w:p>
              </w:tc>
              <w:tc>
                <w:tcPr>
                  <w:tcW w:w="1508" w:type="dxa"/>
                </w:tcPr>
                <w:p w14:paraId="312D5103"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3,5324 – 4,00</w:t>
                  </w:r>
                </w:p>
              </w:tc>
              <w:tc>
                <w:tcPr>
                  <w:tcW w:w="1508" w:type="dxa"/>
                </w:tcPr>
                <w:p w14:paraId="3289A9AC"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88,31 – 100,00</w:t>
                  </w:r>
                </w:p>
              </w:tc>
              <w:tc>
                <w:tcPr>
                  <w:tcW w:w="1508" w:type="dxa"/>
                </w:tcPr>
                <w:p w14:paraId="663EED32"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A</w:t>
                  </w:r>
                </w:p>
              </w:tc>
              <w:tc>
                <w:tcPr>
                  <w:tcW w:w="1508" w:type="dxa"/>
                </w:tcPr>
                <w:p w14:paraId="171E7C78" w14:textId="77777777" w:rsidR="0014522D" w:rsidRPr="00264420" w:rsidRDefault="00E1023D">
                  <w:pPr>
                    <w:shd w:val="clear" w:color="auto" w:fill="FFFFFF"/>
                    <w:spacing w:line="384" w:lineRule="auto"/>
                    <w:jc w:val="both"/>
                    <w:rPr>
                      <w:rFonts w:ascii="Bookman Old Style" w:eastAsia="Bookman Old Style" w:hAnsi="Bookman Old Style" w:cs="Bookman Old Style"/>
                      <w:lang w:val="id"/>
                    </w:rPr>
                  </w:pPr>
                  <w:r w:rsidRPr="00264420">
                    <w:rPr>
                      <w:rFonts w:ascii="Bookman Old Style" w:hAnsi="Bookman Old Style"/>
                      <w:lang w:val="id"/>
                    </w:rPr>
                    <w:t>Sangat baik</w:t>
                  </w:r>
                </w:p>
              </w:tc>
            </w:tr>
          </w:tbl>
          <w:p w14:paraId="32FD4CEE" w14:textId="77777777" w:rsidR="0014522D" w:rsidRPr="00264420" w:rsidRDefault="0014522D">
            <w:pPr>
              <w:shd w:val="clear" w:color="auto" w:fill="FFFFFF"/>
              <w:spacing w:line="360" w:lineRule="auto"/>
              <w:jc w:val="both"/>
              <w:rPr>
                <w:rFonts w:ascii="Bookman Old Style" w:eastAsia="Bookman Old Style" w:hAnsi="Bookman Old Style" w:cs="Bookman Old Style"/>
                <w:lang w:val="id"/>
              </w:rPr>
            </w:pPr>
          </w:p>
          <w:p w14:paraId="3A7D27A5" w14:textId="43211CF4"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Nilai Indeks Kepuasan Masyarakat terhadap Layanan Administrasi Kependudukan dihitung dalam rentang 0-100 dengan peningkatan skor indikator rata-rata sebesar 0,01 poin per tahun dengan satuan nilai indeks.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lang w:val="id"/>
              </w:rPr>
              <w:t>”.</w:t>
            </w:r>
          </w:p>
          <w:p w14:paraId="6E66AEF8"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Nilai Indeks Kepuasan Masyarakat terhadap Layanan Administrasi Kependudukan dilakukan secara periodik setiap satu tahun sekali sehingga target peningkatan dapat ditetapkan.</w:t>
            </w:r>
          </w:p>
        </w:tc>
      </w:tr>
      <w:tr w:rsidR="0014522D" w:rsidRPr="00264420" w14:paraId="0DB04EE3" w14:textId="77777777">
        <w:trPr>
          <w:trHeight w:val="503"/>
          <w:jc w:val="center"/>
        </w:trPr>
        <w:tc>
          <w:tcPr>
            <w:tcW w:w="1234" w:type="dxa"/>
            <w:vMerge/>
            <w:shd w:val="clear" w:color="auto" w:fill="FFFFFF"/>
          </w:tcPr>
          <w:p w14:paraId="3A88B90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2A2FFAAC"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A591F4F" w14:textId="77777777">
        <w:trPr>
          <w:trHeight w:val="503"/>
          <w:jc w:val="center"/>
        </w:trPr>
        <w:tc>
          <w:tcPr>
            <w:tcW w:w="1234" w:type="dxa"/>
            <w:vMerge/>
            <w:shd w:val="clear" w:color="auto" w:fill="FFFFFF"/>
          </w:tcPr>
          <w:p w14:paraId="3FCF08F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498F0C3"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Hasil Survei Kepuasan Masyarakat terhadap Layanan Administrasi Kependudukan.</w:t>
            </w:r>
          </w:p>
        </w:tc>
      </w:tr>
      <w:tr w:rsidR="0014522D" w:rsidRPr="00264420" w14:paraId="7EBF5908" w14:textId="77777777">
        <w:trPr>
          <w:trHeight w:val="503"/>
          <w:jc w:val="center"/>
        </w:trPr>
        <w:tc>
          <w:tcPr>
            <w:tcW w:w="1234" w:type="dxa"/>
            <w:shd w:val="clear" w:color="auto" w:fill="FFFFFF"/>
            <w:vAlign w:val="center"/>
          </w:tcPr>
          <w:p w14:paraId="48131BED"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S.4</w:t>
            </w:r>
          </w:p>
        </w:tc>
        <w:tc>
          <w:tcPr>
            <w:tcW w:w="7648" w:type="dxa"/>
            <w:shd w:val="clear" w:color="auto" w:fill="FFFFFF"/>
            <w:vAlign w:val="center"/>
          </w:tcPr>
          <w:p w14:paraId="20232140"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Meningkatkan Kapabilitas Keluarga Miskin Terhadap Layanan Administrasi Kependudukan</w:t>
            </w:r>
          </w:p>
        </w:tc>
      </w:tr>
      <w:tr w:rsidR="0014522D" w:rsidRPr="00264420" w14:paraId="102030F2" w14:textId="77777777">
        <w:trPr>
          <w:trHeight w:val="503"/>
          <w:jc w:val="center"/>
        </w:trPr>
        <w:tc>
          <w:tcPr>
            <w:tcW w:w="1234" w:type="dxa"/>
            <w:shd w:val="clear" w:color="auto" w:fill="FFFFFF"/>
            <w:vAlign w:val="center"/>
          </w:tcPr>
          <w:p w14:paraId="0DC77E5F" w14:textId="77777777" w:rsidR="0014522D" w:rsidRPr="00264420" w:rsidRDefault="00E1023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I.K.S.4.1</w:t>
            </w:r>
          </w:p>
        </w:tc>
        <w:tc>
          <w:tcPr>
            <w:tcW w:w="7648" w:type="dxa"/>
            <w:shd w:val="clear" w:color="auto" w:fill="FFFFFF"/>
          </w:tcPr>
          <w:p w14:paraId="3947BCBB"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untuk Keluarga Miskin</w:t>
            </w:r>
          </w:p>
        </w:tc>
      </w:tr>
      <w:tr w:rsidR="0014522D" w:rsidRPr="00264420" w14:paraId="03446322" w14:textId="77777777">
        <w:trPr>
          <w:trHeight w:val="503"/>
          <w:jc w:val="center"/>
        </w:trPr>
        <w:tc>
          <w:tcPr>
            <w:tcW w:w="1234" w:type="dxa"/>
            <w:vMerge w:val="restart"/>
            <w:shd w:val="clear" w:color="auto" w:fill="FFFFFF"/>
            <w:vAlign w:val="center"/>
          </w:tcPr>
          <w:p w14:paraId="3E0273AE"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7F1CA3C9"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untuk Keluarga Miskin adalah  jumlah penduduk miskin yang telah memiliki e-KTP dibandingkan dengan jumlah seluruh penduduk miskin dikali 100% (seratus persen).</w:t>
            </w:r>
          </w:p>
          <w:p w14:paraId="08C46476"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Jumlah penduduk miskin diperoleh berdasarkan data P3KE pada tahun 2025 (baseline) sebesar 451.054 jiwa. </w:t>
            </w:r>
          </w:p>
          <w:p w14:paraId="714EC1E1" w14:textId="753D5C17"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e-KTP untuk Keluarga Miskin dihitung dalam rentang 0-100 dengan peningkatan skor indikator rata-rata sebesar 0,37 sampai 2,31 poin per 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keberdayaan dan kualitas hidup masyarakat secara meluas di berbagai aspek kesejahteraan</w:t>
            </w:r>
            <w:r w:rsidRPr="00264420">
              <w:rPr>
                <w:rFonts w:ascii="Bookman Old Style" w:eastAsia="Bookman Old Style" w:hAnsi="Bookman Old Style" w:cs="Bookman Old Style"/>
                <w:lang w:val="id"/>
              </w:rPr>
              <w:t>”.</w:t>
            </w:r>
          </w:p>
          <w:p w14:paraId="7570CBB9"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e-KTP untuk Keluarga Miskin dilakukan secara periodik setiap satu tahun sekali sehingga target peningkatan dapat ditetapkan.</w:t>
            </w:r>
          </w:p>
        </w:tc>
      </w:tr>
      <w:tr w:rsidR="0014522D" w:rsidRPr="00264420" w14:paraId="54BE2508" w14:textId="77777777">
        <w:trPr>
          <w:trHeight w:val="503"/>
          <w:jc w:val="center"/>
        </w:trPr>
        <w:tc>
          <w:tcPr>
            <w:tcW w:w="1234" w:type="dxa"/>
            <w:vMerge/>
            <w:shd w:val="clear" w:color="auto" w:fill="FFFFFF"/>
            <w:vAlign w:val="center"/>
          </w:tcPr>
          <w:p w14:paraId="719BCA9E"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0B9033E"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10CE7C35" w14:textId="77777777">
        <w:trPr>
          <w:trHeight w:val="503"/>
          <w:jc w:val="center"/>
        </w:trPr>
        <w:tc>
          <w:tcPr>
            <w:tcW w:w="1234" w:type="dxa"/>
            <w:vMerge/>
            <w:shd w:val="clear" w:color="auto" w:fill="FFFFFF"/>
            <w:vAlign w:val="center"/>
          </w:tcPr>
          <w:p w14:paraId="1D9F9700"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E7099F1"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Kemiskinan dari P3KE dan Data Kepemilikan e-KTP penduduk miskin dari PDAK (Pengelolaan Data Administrasi Kependudukan) BNBA W-KTP belum rekam berupa agregat bulanan dan semester dari pusat Direktorat Jenderal Administrasi Kependudukan dan Pencatatan Sipil</w:t>
            </w:r>
          </w:p>
        </w:tc>
      </w:tr>
      <w:tr w:rsidR="0014522D" w:rsidRPr="00264420" w14:paraId="25EC6DC2" w14:textId="77777777">
        <w:trPr>
          <w:trHeight w:val="503"/>
          <w:jc w:val="center"/>
        </w:trPr>
        <w:tc>
          <w:tcPr>
            <w:tcW w:w="1234" w:type="dxa"/>
            <w:shd w:val="clear" w:color="auto" w:fill="FFFFFF"/>
            <w:vAlign w:val="center"/>
          </w:tcPr>
          <w:p w14:paraId="5C7FC5EF" w14:textId="77777777" w:rsidR="0014522D" w:rsidRPr="00264420" w:rsidRDefault="00E1023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I.K.S.4.2</w:t>
            </w:r>
          </w:p>
        </w:tc>
        <w:tc>
          <w:tcPr>
            <w:tcW w:w="7648" w:type="dxa"/>
            <w:shd w:val="clear" w:color="auto" w:fill="FFFFFF"/>
          </w:tcPr>
          <w:p w14:paraId="2CD94302"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untuk Keluarga Miskin</w:t>
            </w:r>
          </w:p>
        </w:tc>
      </w:tr>
      <w:tr w:rsidR="0014522D" w:rsidRPr="00264420" w14:paraId="62C45B38" w14:textId="77777777">
        <w:trPr>
          <w:trHeight w:val="503"/>
          <w:jc w:val="center"/>
        </w:trPr>
        <w:tc>
          <w:tcPr>
            <w:tcW w:w="1234" w:type="dxa"/>
            <w:vMerge w:val="restart"/>
            <w:shd w:val="clear" w:color="auto" w:fill="FFFFFF"/>
            <w:vAlign w:val="center"/>
          </w:tcPr>
          <w:p w14:paraId="7A3B70A2"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555CE9CA"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Kepemilikan Akta Kelahiran untuk Keluarga Miskin adalah jumlah penduduk miskin yang telah memiliki Akta Kelahiran dibandingkan dengan jumlah seluruh penduduk miskin dikali 100% (seratus persen).</w:t>
            </w:r>
          </w:p>
          <w:p w14:paraId="6881DCCC"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Jumlah penduduk miskin diperoleh berdasarkan data P3KE pada tahun 2025 (baseline) sebesar 451.054 jiwa.</w:t>
            </w:r>
          </w:p>
          <w:p w14:paraId="590065F5" w14:textId="34476FF9"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 xml:space="preserve">Persentase kepemilikan Akta Kelahiran untuk Keluarga Miskin dihitung dalam rentang 0-100 dengan peningkatan skor indikator rata-rata sebesar 0,01 sampai 0,03 poin per </w:t>
            </w:r>
            <w:r w:rsidRPr="00264420">
              <w:rPr>
                <w:rFonts w:ascii="Bookman Old Style" w:eastAsia="Bookman Old Style" w:hAnsi="Bookman Old Style" w:cs="Bookman Old Style"/>
                <w:lang w:val="id"/>
              </w:rPr>
              <w:lastRenderedPageBreak/>
              <w:t>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keberdayaan dan kualitas hidup masyarakat secara meluas di berbagai aspek kesejahteraan</w:t>
            </w:r>
            <w:r w:rsidRPr="00264420">
              <w:rPr>
                <w:rFonts w:ascii="Bookman Old Style" w:eastAsia="Bookman Old Style" w:hAnsi="Bookman Old Style" w:cs="Bookman Old Style"/>
                <w:lang w:val="id"/>
              </w:rPr>
              <w:t>”.</w:t>
            </w:r>
          </w:p>
          <w:p w14:paraId="7F545EC3"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Pengukuran Persentase kepemilikan Akta Kelahiran untuk Keluarga Miskin dilakukan secara periodik setiap satu tahun sekali sehingga target peningkatan dapat ditetapkan.</w:t>
            </w:r>
          </w:p>
        </w:tc>
      </w:tr>
      <w:tr w:rsidR="0014522D" w:rsidRPr="00264420" w14:paraId="6020B479" w14:textId="77777777">
        <w:trPr>
          <w:trHeight w:val="503"/>
          <w:jc w:val="center"/>
        </w:trPr>
        <w:tc>
          <w:tcPr>
            <w:tcW w:w="1234" w:type="dxa"/>
            <w:vMerge/>
            <w:shd w:val="clear" w:color="auto" w:fill="FFFFFF"/>
            <w:vAlign w:val="center"/>
          </w:tcPr>
          <w:p w14:paraId="21EC614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045C3317"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7DCDF870" w14:textId="77777777">
        <w:trPr>
          <w:trHeight w:val="503"/>
          <w:jc w:val="center"/>
        </w:trPr>
        <w:tc>
          <w:tcPr>
            <w:tcW w:w="1234" w:type="dxa"/>
            <w:vMerge/>
            <w:shd w:val="clear" w:color="auto" w:fill="FFFFFF"/>
            <w:vAlign w:val="center"/>
          </w:tcPr>
          <w:p w14:paraId="61B86BD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7648" w:type="dxa"/>
            <w:shd w:val="clear" w:color="auto" w:fill="FFFFFF"/>
          </w:tcPr>
          <w:p w14:paraId="7B0EB1F5"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Data Kemiskinan dari P3KE dan Data Kepemilikan akta kelahiran penduduk miskin dari PDAK (Pengelolaan Data Administrasi Kependudukan) BNBA belum memiliki akta lahir berupa agregat bulanan dan semester dari pusat Direktorat Jenderal Administrasi Kependudukan dan Pencatatan Sipil</w:t>
            </w:r>
          </w:p>
        </w:tc>
      </w:tr>
      <w:tr w:rsidR="0014522D" w:rsidRPr="00264420" w14:paraId="08EE3C75" w14:textId="77777777">
        <w:trPr>
          <w:trHeight w:val="503"/>
          <w:jc w:val="center"/>
        </w:trPr>
        <w:tc>
          <w:tcPr>
            <w:tcW w:w="1234" w:type="dxa"/>
            <w:shd w:val="clear" w:color="auto" w:fill="FFFFFF"/>
            <w:vAlign w:val="center"/>
          </w:tcPr>
          <w:p w14:paraId="61C0EB61"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S.5</w:t>
            </w:r>
          </w:p>
        </w:tc>
        <w:tc>
          <w:tcPr>
            <w:tcW w:w="7648" w:type="dxa"/>
            <w:shd w:val="clear" w:color="auto" w:fill="FFFFFF"/>
            <w:vAlign w:val="center"/>
          </w:tcPr>
          <w:p w14:paraId="4112CA78"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Memperluas Kesempatan Kerja</w:t>
            </w:r>
          </w:p>
        </w:tc>
      </w:tr>
      <w:tr w:rsidR="0014522D" w:rsidRPr="00264420" w14:paraId="5F99065A" w14:textId="77777777">
        <w:trPr>
          <w:trHeight w:val="503"/>
          <w:jc w:val="center"/>
        </w:trPr>
        <w:tc>
          <w:tcPr>
            <w:tcW w:w="1234" w:type="dxa"/>
            <w:shd w:val="clear" w:color="auto" w:fill="FFFFFF"/>
            <w:vAlign w:val="center"/>
          </w:tcPr>
          <w:p w14:paraId="36920655" w14:textId="77777777" w:rsidR="0014522D" w:rsidRPr="00264420" w:rsidRDefault="00E1023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I.K.S.5.1</w:t>
            </w:r>
          </w:p>
        </w:tc>
        <w:tc>
          <w:tcPr>
            <w:tcW w:w="7648" w:type="dxa"/>
            <w:shd w:val="clear" w:color="auto" w:fill="FFFFFF"/>
          </w:tcPr>
          <w:p w14:paraId="1B09BCB4"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w:t>
            </w:r>
          </w:p>
        </w:tc>
      </w:tr>
      <w:tr w:rsidR="0014522D" w:rsidRPr="00264420" w14:paraId="21886DB1" w14:textId="77777777">
        <w:trPr>
          <w:trHeight w:val="503"/>
          <w:jc w:val="center"/>
        </w:trPr>
        <w:tc>
          <w:tcPr>
            <w:tcW w:w="1234" w:type="dxa"/>
            <w:shd w:val="clear" w:color="auto" w:fill="FFFFFF"/>
            <w:vAlign w:val="center"/>
          </w:tcPr>
          <w:p w14:paraId="0C95970C"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61D04D7F"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 adalah jumlah pekerja migran yang mengajukan permohonan pelayanan dokumen Administrasi Kependudukan dibandingkan dengan jumlah dokumen Administrasi Kependudukan yang diterbitkan dikali 100% (seratus persen).</w:t>
            </w:r>
          </w:p>
          <w:p w14:paraId="0F39EC70" w14:textId="317889E4" w:rsidR="0014522D" w:rsidRPr="00264420" w:rsidRDefault="00E1023D">
            <w:pPr>
              <w:shd w:val="clear" w:color="auto" w:fill="FFFFFF"/>
              <w:spacing w:line="370" w:lineRule="auto"/>
              <w:ind w:left="76"/>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 dihitung dalam rentang 0-100 dengan peningkatan skor indikator tetap sebesar 100 poin per tahun dengan satuan persentase. Indikator ini relevan dengan agenda pemerintah Kabupaten Gresik yang dituangkan dalam RPJMD dengan menunjang sasaran “</w:t>
            </w:r>
            <w:r w:rsidR="00537D70" w:rsidRPr="00537D70">
              <w:rPr>
                <w:rFonts w:ascii="Bookman Old Style" w:eastAsia="Bookman Old Style" w:hAnsi="Bookman Old Style" w:cs="Bookman Old Style"/>
                <w:lang w:val="id"/>
              </w:rPr>
              <w:t>Meningkatkan penyerapan tenaga kerja lokal</w:t>
            </w:r>
            <w:r w:rsidRPr="00264420">
              <w:rPr>
                <w:rFonts w:ascii="Bookman Old Style" w:eastAsia="Bookman Old Style" w:hAnsi="Bookman Old Style" w:cs="Bookman Old Style"/>
                <w:lang w:val="id"/>
              </w:rPr>
              <w:t>”.</w:t>
            </w:r>
          </w:p>
          <w:p w14:paraId="3C303C5C" w14:textId="77777777" w:rsidR="0014522D" w:rsidRPr="00264420" w:rsidRDefault="00E1023D">
            <w:pPr>
              <w:shd w:val="clear" w:color="auto" w:fill="FFFFFF"/>
              <w:spacing w:line="360" w:lineRule="auto"/>
              <w:ind w:left="70"/>
              <w:jc w:val="both"/>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Persentase pekerja migran yang terfasilitasi pelayanan Adminduk dilakukan secara periodik setiap satu tahun sekali sehingga target peningkatan dapat ditetapkan.</w:t>
            </w:r>
          </w:p>
        </w:tc>
      </w:tr>
      <w:tr w:rsidR="0014522D" w:rsidRPr="00264420" w14:paraId="27BA2BA7" w14:textId="77777777">
        <w:trPr>
          <w:trHeight w:val="503"/>
          <w:jc w:val="center"/>
        </w:trPr>
        <w:tc>
          <w:tcPr>
            <w:tcW w:w="1234" w:type="dxa"/>
            <w:shd w:val="clear" w:color="auto" w:fill="FFFFFF"/>
            <w:vAlign w:val="center"/>
          </w:tcPr>
          <w:p w14:paraId="09E4D1BB"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2A4EAFC7"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Sumber Data</w:t>
            </w:r>
          </w:p>
        </w:tc>
      </w:tr>
      <w:tr w:rsidR="0014522D" w:rsidRPr="00264420" w14:paraId="65A7928B" w14:textId="77777777">
        <w:trPr>
          <w:trHeight w:val="503"/>
          <w:jc w:val="center"/>
        </w:trPr>
        <w:tc>
          <w:tcPr>
            <w:tcW w:w="1234" w:type="dxa"/>
            <w:shd w:val="clear" w:color="auto" w:fill="FFFFFF"/>
            <w:vAlign w:val="center"/>
          </w:tcPr>
          <w:p w14:paraId="2C296EA6" w14:textId="77777777" w:rsidR="0014522D" w:rsidRPr="00264420" w:rsidRDefault="0014522D">
            <w:pPr>
              <w:pBdr>
                <w:top w:val="nil"/>
                <w:left w:val="nil"/>
                <w:bottom w:val="nil"/>
                <w:right w:val="nil"/>
                <w:between w:val="nil"/>
              </w:pBdr>
              <w:shd w:val="clear" w:color="auto" w:fill="FFFFFF"/>
              <w:tabs>
                <w:tab w:val="left" w:pos="3345"/>
              </w:tabs>
              <w:spacing w:line="372" w:lineRule="auto"/>
              <w:rPr>
                <w:rFonts w:ascii="Bookman Old Style" w:eastAsia="Bookman Old Style" w:hAnsi="Bookman Old Style" w:cs="Bookman Old Style"/>
                <w:color w:val="000000"/>
                <w:lang w:val="id"/>
              </w:rPr>
            </w:pPr>
          </w:p>
        </w:tc>
        <w:tc>
          <w:tcPr>
            <w:tcW w:w="7648" w:type="dxa"/>
            <w:shd w:val="clear" w:color="auto" w:fill="FFFFFF"/>
          </w:tcPr>
          <w:p w14:paraId="4C86ACFF" w14:textId="77777777" w:rsidR="0014522D" w:rsidRPr="00264420" w:rsidRDefault="00E1023D">
            <w:pPr>
              <w:shd w:val="clear" w:color="auto" w:fill="FFFFFF"/>
              <w:spacing w:line="360" w:lineRule="auto"/>
              <w:ind w:left="70"/>
              <w:rPr>
                <w:rFonts w:ascii="Bookman Old Style" w:eastAsia="Bookman Old Style" w:hAnsi="Bookman Old Style" w:cs="Bookman Old Style"/>
                <w:lang w:val="id"/>
              </w:rPr>
            </w:pPr>
            <w:r w:rsidRPr="00264420">
              <w:rPr>
                <w:rFonts w:ascii="Bookman Old Style" w:eastAsia="Bookman Old Style" w:hAnsi="Bookman Old Style" w:cs="Bookman Old Style"/>
                <w:lang w:val="id"/>
              </w:rPr>
              <w:t>Laporan Hasil Pelayanan Dispendukcapil Kab. Gesik</w:t>
            </w:r>
          </w:p>
        </w:tc>
      </w:tr>
    </w:tbl>
    <w:p w14:paraId="3837D13F" w14:textId="77777777" w:rsidR="0014522D" w:rsidRDefault="0014522D">
      <w:pPr>
        <w:rPr>
          <w:rFonts w:ascii="Bookman Old Style" w:hAnsi="Bookman Old Style"/>
          <w:lang w:val="id"/>
        </w:rPr>
      </w:pPr>
    </w:p>
    <w:p w14:paraId="6E656BCE" w14:textId="77777777" w:rsidR="00812A8C" w:rsidRPr="00F0445D" w:rsidRDefault="00E1023D">
      <w:pPr>
        <w:pStyle w:val="ListParagraph"/>
        <w:numPr>
          <w:ilvl w:val="0"/>
          <w:numId w:val="81"/>
        </w:numPr>
        <w:shd w:val="clear" w:color="auto" w:fill="FFFFFF"/>
        <w:spacing w:line="336" w:lineRule="auto"/>
        <w:ind w:left="540" w:hanging="540"/>
        <w:jc w:val="both"/>
        <w:rPr>
          <w:rFonts w:ascii="Bookman Old Style" w:hAnsi="Bookman Old Style" w:cs="Arial"/>
          <w:lang w:val="it-IT"/>
        </w:rPr>
      </w:pPr>
      <w:r w:rsidRPr="00F0445D">
        <w:rPr>
          <w:rFonts w:ascii="Bookman Old Style" w:hAnsi="Bookman Old Style" w:cs="Arial"/>
          <w:lang w:val="it-IT"/>
        </w:rPr>
        <w:t>DINAS LINGKUNGAN HIDUP KABUPATEN GRESIK</w:t>
      </w:r>
    </w:p>
    <w:p w14:paraId="43E5AA68" w14:textId="77777777" w:rsidR="00812A8C" w:rsidRPr="00264420" w:rsidRDefault="00812A8C" w:rsidP="00812A8C">
      <w:pPr>
        <w:pStyle w:val="ListParagraph"/>
        <w:shd w:val="clear" w:color="auto" w:fill="FFFFFF"/>
        <w:tabs>
          <w:tab w:val="left" w:pos="3345"/>
        </w:tabs>
        <w:spacing w:line="336" w:lineRule="auto"/>
        <w:ind w:left="567"/>
        <w:jc w:val="both"/>
        <w:rPr>
          <w:rFonts w:ascii="Bookman Old Style" w:hAnsi="Bookman Old Style" w:cs="Arial"/>
          <w:lang w:val="it-IT"/>
        </w:rPr>
      </w:pPr>
    </w:p>
    <w:p w14:paraId="5CC73943" w14:textId="77777777" w:rsidR="00812A8C" w:rsidRPr="00264420" w:rsidRDefault="00E1023D" w:rsidP="00812A8C">
      <w:pPr>
        <w:shd w:val="clear" w:color="auto" w:fill="FFFFFF"/>
        <w:tabs>
          <w:tab w:val="left" w:pos="284"/>
          <w:tab w:val="left" w:pos="1701"/>
        </w:tabs>
        <w:spacing w:after="120" w:line="360" w:lineRule="auto"/>
        <w:ind w:left="2127" w:hanging="1843"/>
        <w:jc w:val="both"/>
        <w:rPr>
          <w:rFonts w:ascii="Bookman Old Style" w:hAnsi="Bookman Old Style" w:cs="Arial"/>
          <w:lang w:val="en-SG"/>
        </w:rPr>
      </w:pPr>
      <w:r w:rsidRPr="00264420">
        <w:rPr>
          <w:rFonts w:ascii="Bookman Old Style" w:hAnsi="Bookman Old Style" w:cs="Arial"/>
          <w:lang w:val="en-US"/>
        </w:rPr>
        <w:t xml:space="preserve">    </w:t>
      </w:r>
      <w:r w:rsidRPr="00264420">
        <w:rPr>
          <w:rFonts w:ascii="Bookman Old Style" w:hAnsi="Bookman Old Style" w:cs="Arial"/>
        </w:rPr>
        <w:t>Tugas</w:t>
      </w:r>
      <w:r w:rsidRPr="00264420">
        <w:rPr>
          <w:rFonts w:ascii="Bookman Old Style" w:hAnsi="Bookman Old Style" w:cs="Arial"/>
        </w:rPr>
        <w:tab/>
        <w:t>:</w:t>
      </w:r>
      <w:r w:rsidRPr="00264420">
        <w:rPr>
          <w:rFonts w:ascii="Bookman Old Style" w:hAnsi="Bookman Old Style" w:cs="Arial"/>
        </w:rPr>
        <w:tab/>
        <w:t>memimpin,</w:t>
      </w:r>
      <w:r w:rsidRPr="00264420">
        <w:rPr>
          <w:rFonts w:ascii="Bookman Old Style" w:hAnsi="Bookman Old Style" w:cs="Arial"/>
          <w:lang w:val="en-US"/>
        </w:rPr>
        <w:t xml:space="preserve"> </w:t>
      </w:r>
      <w:r w:rsidRPr="00264420">
        <w:rPr>
          <w:rFonts w:ascii="Bookman Old Style" w:hAnsi="Bookman Old Style" w:cs="Arial"/>
        </w:rPr>
        <w:t>merumuskan, mengatur, membina, mengendalikan,</w:t>
      </w:r>
      <w:r w:rsidRPr="00264420">
        <w:rPr>
          <w:rFonts w:ascii="Bookman Old Style" w:hAnsi="Bookman Old Style" w:cs="Arial"/>
          <w:lang w:val="en-US"/>
        </w:rPr>
        <w:t xml:space="preserve"> </w:t>
      </w:r>
      <w:r w:rsidRPr="00264420">
        <w:rPr>
          <w:rFonts w:ascii="Bookman Old Style" w:hAnsi="Bookman Old Style" w:cs="Arial"/>
        </w:rPr>
        <w:t>mengoordinasikan dan mempertanggungjawabkan</w:t>
      </w:r>
      <w:r w:rsidRPr="00264420">
        <w:rPr>
          <w:rFonts w:ascii="Bookman Old Style" w:hAnsi="Bookman Old Style" w:cs="Arial"/>
          <w:lang w:val="en-US"/>
        </w:rPr>
        <w:t xml:space="preserve"> </w:t>
      </w:r>
      <w:r w:rsidRPr="00264420">
        <w:rPr>
          <w:rFonts w:ascii="Bookman Old Style" w:hAnsi="Bookman Old Style" w:cs="Arial"/>
        </w:rPr>
        <w:t xml:space="preserve">kebijakan teknis urusan </w:t>
      </w:r>
      <w:r w:rsidRPr="00264420">
        <w:rPr>
          <w:rFonts w:ascii="Bookman Old Style" w:hAnsi="Bookman Old Style" w:cs="Arial"/>
        </w:rPr>
        <w:lastRenderedPageBreak/>
        <w:t>pemerintahan di bidang</w:t>
      </w:r>
      <w:r w:rsidRPr="00264420">
        <w:rPr>
          <w:rFonts w:ascii="Bookman Old Style" w:hAnsi="Bookman Old Style" w:cs="Arial"/>
          <w:lang w:val="en-US"/>
        </w:rPr>
        <w:t xml:space="preserve"> </w:t>
      </w:r>
      <w:r w:rsidRPr="00264420">
        <w:rPr>
          <w:rFonts w:ascii="Bookman Old Style" w:hAnsi="Bookman Old Style" w:cs="Arial"/>
        </w:rPr>
        <w:t>lingkungan hidup, pengelolaan kebersihan, pertamanan</w:t>
      </w:r>
      <w:r w:rsidRPr="00264420">
        <w:rPr>
          <w:rFonts w:ascii="Bookman Old Style" w:hAnsi="Bookman Old Style" w:cs="Arial"/>
          <w:lang w:val="en-US"/>
        </w:rPr>
        <w:t xml:space="preserve"> </w:t>
      </w:r>
      <w:r w:rsidRPr="00264420">
        <w:rPr>
          <w:rFonts w:ascii="Bookman Old Style" w:hAnsi="Bookman Old Style" w:cs="Arial"/>
        </w:rPr>
        <w:t>dan dekorasi</w:t>
      </w:r>
      <w:r w:rsidRPr="00264420">
        <w:rPr>
          <w:rFonts w:ascii="Bookman Old Style" w:hAnsi="Bookman Old Style" w:cs="Arial"/>
          <w:lang w:val="en-SG"/>
        </w:rPr>
        <w:t>.</w:t>
      </w:r>
    </w:p>
    <w:p w14:paraId="61ECA53E" w14:textId="77777777" w:rsidR="00812A8C" w:rsidRPr="00264420" w:rsidRDefault="00812A8C" w:rsidP="00812A8C">
      <w:pPr>
        <w:shd w:val="clear" w:color="auto" w:fill="FFFFFF"/>
        <w:tabs>
          <w:tab w:val="left" w:pos="426"/>
          <w:tab w:val="left" w:pos="1701"/>
        </w:tabs>
        <w:spacing w:line="360" w:lineRule="auto"/>
        <w:ind w:left="2127" w:hanging="1843"/>
        <w:jc w:val="both"/>
        <w:rPr>
          <w:rFonts w:ascii="Bookman Old Style" w:hAnsi="Bookman Old Style" w:cs="Arial"/>
          <w:lang w:val="en-SG"/>
        </w:rPr>
      </w:pPr>
    </w:p>
    <w:p w14:paraId="4E8C1690" w14:textId="77777777" w:rsidR="00812A8C" w:rsidRPr="00264420" w:rsidRDefault="00E1023D" w:rsidP="00812A8C">
      <w:pPr>
        <w:shd w:val="clear" w:color="auto" w:fill="FFFFFF"/>
        <w:tabs>
          <w:tab w:val="left" w:pos="1701"/>
          <w:tab w:val="left" w:pos="2127"/>
          <w:tab w:val="left" w:pos="2410"/>
        </w:tabs>
        <w:spacing w:line="360" w:lineRule="auto"/>
        <w:ind w:left="2410" w:hanging="1984"/>
        <w:jc w:val="both"/>
        <w:rPr>
          <w:rFonts w:ascii="Bookman Old Style" w:hAnsi="Bookman Old Style" w:cs="Arial"/>
        </w:rPr>
      </w:pPr>
      <w:r w:rsidRPr="00264420">
        <w:rPr>
          <w:rFonts w:ascii="Bookman Old Style" w:hAnsi="Bookman Old Style" w:cs="Arial"/>
          <w:lang w:val="en-US"/>
        </w:rPr>
        <w:t xml:space="preserve">  </w:t>
      </w:r>
      <w:r w:rsidRPr="00264420">
        <w:rPr>
          <w:rFonts w:ascii="Bookman Old Style" w:hAnsi="Bookman Old Style" w:cs="Arial"/>
        </w:rPr>
        <w:t>Fungsi</w:t>
      </w:r>
      <w:r w:rsidRPr="00264420">
        <w:rPr>
          <w:rFonts w:ascii="Bookman Old Style" w:hAnsi="Bookman Old Style" w:cs="Arial"/>
        </w:rPr>
        <w:tab/>
        <w:t>:</w:t>
      </w:r>
      <w:r w:rsidRPr="00264420">
        <w:rPr>
          <w:rFonts w:ascii="Bookman Old Style" w:hAnsi="Bookman Old Style" w:cs="Arial"/>
        </w:rPr>
        <w:tab/>
        <w:t>a.</w:t>
      </w:r>
      <w:r w:rsidRPr="00264420">
        <w:rPr>
          <w:rFonts w:ascii="Bookman Old Style" w:hAnsi="Bookman Old Style" w:cs="Arial"/>
        </w:rPr>
        <w:tab/>
        <w:t>pe</w:t>
      </w:r>
      <w:r w:rsidRPr="00264420">
        <w:rPr>
          <w:rFonts w:ascii="Bookman Old Style" w:hAnsi="Bookman Old Style" w:cs="Arial"/>
          <w:lang w:val="en-SG"/>
        </w:rPr>
        <w:t>laksanaan pe</w:t>
      </w:r>
      <w:r w:rsidRPr="00264420">
        <w:rPr>
          <w:rFonts w:ascii="Bookman Old Style" w:hAnsi="Bookman Old Style" w:cs="Arial"/>
        </w:rPr>
        <w:t xml:space="preserve">ngkoordinasian </w:t>
      </w:r>
      <w:r w:rsidRPr="00264420">
        <w:rPr>
          <w:rFonts w:ascii="Bookman Old Style" w:hAnsi="Bookman Old Style" w:cs="Arial"/>
          <w:lang w:val="en-SG"/>
        </w:rPr>
        <w:t>penyusunan kebijakan urusan lingkungan hidup, pengelolaan kebersihan, pertamanan dan dekorasi</w:t>
      </w:r>
      <w:r w:rsidRPr="00264420">
        <w:rPr>
          <w:rFonts w:ascii="Bookman Old Style" w:hAnsi="Bookman Old Style" w:cs="Arial"/>
          <w:lang w:val="sv-SE"/>
        </w:rPr>
        <w:t>;</w:t>
      </w:r>
    </w:p>
    <w:p w14:paraId="6F4A6063" w14:textId="77777777" w:rsidR="00812A8C" w:rsidRPr="00264420" w:rsidRDefault="00E1023D">
      <w:pPr>
        <w:numPr>
          <w:ilvl w:val="0"/>
          <w:numId w:val="26"/>
        </w:numPr>
        <w:shd w:val="clear" w:color="auto" w:fill="FFFFFF"/>
        <w:spacing w:line="360" w:lineRule="auto"/>
        <w:ind w:left="2410" w:hanging="283"/>
        <w:jc w:val="both"/>
        <w:rPr>
          <w:rFonts w:ascii="Bookman Old Style" w:hAnsi="Bookman Old Style" w:cs="Arial"/>
        </w:rPr>
      </w:pPr>
      <w:r w:rsidRPr="00264420">
        <w:rPr>
          <w:rFonts w:ascii="Bookman Old Style" w:hAnsi="Bookman Old Style" w:cs="Arial"/>
          <w:lang w:val="en-SG"/>
        </w:rPr>
        <w:t>pe</w:t>
      </w:r>
      <w:r w:rsidRPr="00264420">
        <w:rPr>
          <w:rFonts w:ascii="Bookman Old Style" w:hAnsi="Bookman Old Style" w:cs="Arial"/>
        </w:rPr>
        <w:t xml:space="preserve">ngkoordinasian </w:t>
      </w:r>
      <w:r w:rsidRPr="00264420">
        <w:rPr>
          <w:rFonts w:ascii="Bookman Old Style" w:hAnsi="Bookman Old Style" w:cs="Arial"/>
          <w:lang w:val="sv-SE"/>
        </w:rPr>
        <w:t xml:space="preserve">pelaksanaan kebijakan urusan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13609A26" w14:textId="77777777" w:rsidR="00812A8C" w:rsidRPr="00264420" w:rsidRDefault="00E1023D">
      <w:pPr>
        <w:numPr>
          <w:ilvl w:val="0"/>
          <w:numId w:val="26"/>
        </w:numPr>
        <w:shd w:val="clear" w:color="auto" w:fill="FFFFFF"/>
        <w:spacing w:line="360" w:lineRule="auto"/>
        <w:ind w:left="2410" w:hanging="283"/>
        <w:jc w:val="both"/>
        <w:rPr>
          <w:rFonts w:ascii="Bookman Old Style" w:hAnsi="Bookman Old Style" w:cs="Arial"/>
        </w:rPr>
      </w:pPr>
      <w:r w:rsidRPr="00264420">
        <w:rPr>
          <w:rFonts w:ascii="Bookman Old Style" w:hAnsi="Bookman Old Style" w:cs="Arial"/>
          <w:lang w:val="sv-SE"/>
        </w:rPr>
        <w:t xml:space="preserve">pengkoordinasian pelaksanaan pelayanan administrasi di bidang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7C0651BB" w14:textId="77777777" w:rsidR="00812A8C" w:rsidRPr="00264420" w:rsidRDefault="00E1023D">
      <w:pPr>
        <w:numPr>
          <w:ilvl w:val="0"/>
          <w:numId w:val="26"/>
        </w:numPr>
        <w:shd w:val="clear" w:color="auto" w:fill="FFFFFF"/>
        <w:tabs>
          <w:tab w:val="num" w:pos="2410"/>
        </w:tabs>
        <w:spacing w:line="360" w:lineRule="auto"/>
        <w:ind w:left="2410" w:hanging="283"/>
        <w:jc w:val="both"/>
        <w:rPr>
          <w:rFonts w:ascii="Bookman Old Style" w:hAnsi="Bookman Old Style" w:cs="Arial"/>
        </w:rPr>
      </w:pPr>
      <w:r w:rsidRPr="00264420">
        <w:rPr>
          <w:rFonts w:ascii="Bookman Old Style" w:hAnsi="Bookman Old Style" w:cs="Arial"/>
          <w:lang w:val="sv-SE"/>
        </w:rPr>
        <w:t>pengkoordinasian pengendalian pelaksan</w:t>
      </w:r>
      <w:r w:rsidRPr="00264420">
        <w:rPr>
          <w:rFonts w:ascii="Bookman Old Style" w:hAnsi="Bookman Old Style" w:cs="Arial"/>
        </w:rPr>
        <w:t>a</w:t>
      </w:r>
      <w:r w:rsidRPr="00264420">
        <w:rPr>
          <w:rFonts w:ascii="Bookman Old Style" w:hAnsi="Bookman Old Style" w:cs="Arial"/>
          <w:lang w:val="sv-SE"/>
        </w:rPr>
        <w:t xml:space="preserve">an kebijakan urusan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197A8067" w14:textId="77777777" w:rsidR="00812A8C" w:rsidRPr="00264420" w:rsidRDefault="00E1023D">
      <w:pPr>
        <w:numPr>
          <w:ilvl w:val="0"/>
          <w:numId w:val="26"/>
        </w:numPr>
        <w:shd w:val="clear" w:color="auto" w:fill="FFFFFF"/>
        <w:tabs>
          <w:tab w:val="num" w:pos="2410"/>
        </w:tabs>
        <w:spacing w:line="360" w:lineRule="auto"/>
        <w:ind w:left="2410" w:hanging="283"/>
        <w:jc w:val="both"/>
        <w:rPr>
          <w:rFonts w:ascii="Bookman Old Style" w:hAnsi="Bookman Old Style" w:cs="Arial"/>
        </w:rPr>
      </w:pPr>
      <w:r w:rsidRPr="00264420">
        <w:rPr>
          <w:rFonts w:ascii="Bookman Old Style" w:hAnsi="Bookman Old Style" w:cs="Arial"/>
        </w:rPr>
        <w:t>pemberian rekomendasi teknis di bidang lingkungan hidup dan sanksi administrasi;</w:t>
      </w:r>
    </w:p>
    <w:p w14:paraId="0B9CA080" w14:textId="77777777" w:rsidR="00812A8C" w:rsidRPr="00264420" w:rsidRDefault="00E1023D">
      <w:pPr>
        <w:numPr>
          <w:ilvl w:val="0"/>
          <w:numId w:val="26"/>
        </w:numPr>
        <w:shd w:val="clear" w:color="auto" w:fill="FFFFFF"/>
        <w:tabs>
          <w:tab w:val="num" w:pos="2410"/>
        </w:tabs>
        <w:spacing w:line="336" w:lineRule="auto"/>
        <w:ind w:left="2410" w:hanging="283"/>
        <w:jc w:val="both"/>
        <w:rPr>
          <w:rFonts w:ascii="Bookman Old Style" w:hAnsi="Bookman Old Style" w:cs="Arial"/>
        </w:rPr>
      </w:pPr>
      <w:r w:rsidRPr="00264420">
        <w:rPr>
          <w:rFonts w:ascii="Bookman Old Style" w:hAnsi="Bookman Old Style" w:cs="Arial"/>
          <w:lang w:val="sv-SE"/>
        </w:rPr>
        <w:t>pengkoordinasian pembinaan dan fasilitasi pelaksan</w:t>
      </w:r>
      <w:r w:rsidRPr="00264420">
        <w:rPr>
          <w:rFonts w:ascii="Bookman Old Style" w:hAnsi="Bookman Old Style" w:cs="Arial"/>
        </w:rPr>
        <w:t>a</w:t>
      </w:r>
      <w:r w:rsidRPr="00264420">
        <w:rPr>
          <w:rFonts w:ascii="Bookman Old Style" w:hAnsi="Bookman Old Style" w:cs="Arial"/>
          <w:lang w:val="sv-SE"/>
        </w:rPr>
        <w:t xml:space="preserve">an urusan </w:t>
      </w:r>
      <w:r w:rsidRPr="00264420">
        <w:rPr>
          <w:rFonts w:ascii="Bookman Old Style" w:hAnsi="Bookman Old Style" w:cs="Arial"/>
          <w:lang w:val="en-SG"/>
        </w:rPr>
        <w:t>lingkungan hidup, pengelolaan kebersihan, pertamanan dan dekorasi</w:t>
      </w:r>
      <w:r w:rsidRPr="00264420">
        <w:rPr>
          <w:rFonts w:ascii="Bookman Old Style" w:hAnsi="Bookman Old Style" w:cs="Arial"/>
          <w:lang w:val="sv-SE"/>
        </w:rPr>
        <w:t>;</w:t>
      </w:r>
    </w:p>
    <w:p w14:paraId="12C60101" w14:textId="77777777" w:rsidR="00812A8C" w:rsidRPr="00264420" w:rsidRDefault="00E1023D">
      <w:pPr>
        <w:numPr>
          <w:ilvl w:val="0"/>
          <w:numId w:val="26"/>
        </w:numPr>
        <w:shd w:val="clear" w:color="auto" w:fill="FFFFFF"/>
        <w:tabs>
          <w:tab w:val="num" w:pos="2410"/>
        </w:tabs>
        <w:spacing w:line="336" w:lineRule="auto"/>
        <w:ind w:left="2410" w:hanging="283"/>
        <w:jc w:val="both"/>
        <w:rPr>
          <w:rFonts w:ascii="Bookman Old Style" w:hAnsi="Bookman Old Style" w:cs="Arial"/>
        </w:rPr>
      </w:pPr>
      <w:r w:rsidRPr="00264420">
        <w:rPr>
          <w:rFonts w:ascii="Bookman Old Style" w:hAnsi="Bookman Old Style" w:cs="Arial"/>
        </w:rPr>
        <w:t>pengkoordinasian pelaksanaan evaluasi dan pelaporan pelaksanaan</w:t>
      </w:r>
      <w:r w:rsidRPr="00264420">
        <w:rPr>
          <w:rFonts w:ascii="Bookman Old Style" w:hAnsi="Bookman Old Style" w:cs="Arial"/>
          <w:lang w:val="en-SG"/>
        </w:rPr>
        <w:t xml:space="preserve"> urusan di bidang lingkungan hidup, pengelolaan kebersihan, pertamanan dan dekorasi; dan</w:t>
      </w:r>
    </w:p>
    <w:p w14:paraId="74DC9200" w14:textId="6B69DA27" w:rsidR="00B55D1E" w:rsidRPr="00F0445D" w:rsidRDefault="00E1023D">
      <w:pPr>
        <w:numPr>
          <w:ilvl w:val="0"/>
          <w:numId w:val="26"/>
        </w:numPr>
        <w:shd w:val="clear" w:color="auto" w:fill="FFFFFF"/>
        <w:tabs>
          <w:tab w:val="num" w:pos="2410"/>
        </w:tabs>
        <w:spacing w:line="336" w:lineRule="auto"/>
        <w:ind w:left="2410" w:hanging="283"/>
        <w:jc w:val="both"/>
        <w:rPr>
          <w:rFonts w:ascii="Bookman Old Style" w:hAnsi="Bookman Old Style" w:cs="Arial"/>
        </w:rPr>
      </w:pPr>
      <w:r w:rsidRPr="00264420">
        <w:rPr>
          <w:rFonts w:ascii="Bookman Old Style" w:hAnsi="Bookman Old Style" w:cs="Arial"/>
        </w:rPr>
        <w:t xml:space="preserve">pelaksanaan tugas kedinasan lain yang diberikan oleh </w:t>
      </w:r>
      <w:r w:rsidRPr="00264420">
        <w:rPr>
          <w:rFonts w:ascii="Bookman Old Style" w:hAnsi="Bookman Old Style" w:cs="Arial"/>
          <w:lang w:val="en-SG"/>
        </w:rPr>
        <w:t xml:space="preserve">Bupati </w:t>
      </w:r>
      <w:r w:rsidRPr="00264420">
        <w:rPr>
          <w:rFonts w:ascii="Bookman Old Style" w:hAnsi="Bookman Old Style" w:cs="Arial"/>
        </w:rPr>
        <w:t>sesuai dengan bidang tugasnya.</w:t>
      </w:r>
    </w:p>
    <w:p w14:paraId="4CD9FBAA" w14:textId="77777777" w:rsidR="00B55D1E" w:rsidRPr="00264420" w:rsidRDefault="00B55D1E" w:rsidP="00B55D1E">
      <w:pPr>
        <w:shd w:val="clear" w:color="auto" w:fill="FFFFFF"/>
        <w:spacing w:line="336" w:lineRule="auto"/>
        <w:ind w:left="360"/>
        <w:jc w:val="both"/>
        <w:rPr>
          <w:rFonts w:ascii="Bookman Old Style" w:hAnsi="Bookman Old Style"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234"/>
        <w:gridCol w:w="7314"/>
      </w:tblGrid>
      <w:tr w:rsidR="00F0445D" w:rsidRPr="00F0445D" w14:paraId="75B5B12B" w14:textId="77777777" w:rsidTr="00F0445D">
        <w:tc>
          <w:tcPr>
            <w:tcW w:w="1234" w:type="dxa"/>
            <w:shd w:val="clear" w:color="auto" w:fill="FFFFFF" w:themeFill="background1"/>
          </w:tcPr>
          <w:p w14:paraId="619897BA" w14:textId="77777777" w:rsidR="00812A8C" w:rsidRPr="00F0445D" w:rsidRDefault="00E1023D" w:rsidP="00F0445D">
            <w:pPr>
              <w:pStyle w:val="ListParagraph"/>
              <w:tabs>
                <w:tab w:val="left" w:pos="3345"/>
              </w:tabs>
              <w:spacing w:line="360" w:lineRule="auto"/>
              <w:ind w:left="0"/>
              <w:jc w:val="center"/>
              <w:rPr>
                <w:rFonts w:ascii="Bookman Old Style" w:hAnsi="Bookman Old Style" w:cs="Arial"/>
                <w:lang w:val="it-IT"/>
              </w:rPr>
            </w:pPr>
            <w:r w:rsidRPr="00F0445D">
              <w:rPr>
                <w:rFonts w:ascii="Bookman Old Style" w:hAnsi="Bookman Old Style" w:cs="Arial"/>
                <w:lang w:val="it-IT"/>
              </w:rPr>
              <w:t>Kode</w:t>
            </w:r>
          </w:p>
        </w:tc>
        <w:tc>
          <w:tcPr>
            <w:tcW w:w="7314" w:type="dxa"/>
            <w:shd w:val="clear" w:color="auto" w:fill="FFFFFF" w:themeFill="background1"/>
          </w:tcPr>
          <w:p w14:paraId="360194C9" w14:textId="77777777" w:rsidR="00812A8C" w:rsidRPr="00F0445D" w:rsidRDefault="00E1023D" w:rsidP="00F0445D">
            <w:pPr>
              <w:pStyle w:val="ListParagraph"/>
              <w:tabs>
                <w:tab w:val="left" w:pos="3345"/>
              </w:tabs>
              <w:spacing w:line="360" w:lineRule="auto"/>
              <w:ind w:left="0"/>
              <w:jc w:val="center"/>
              <w:rPr>
                <w:rFonts w:ascii="Bookman Old Style" w:hAnsi="Bookman Old Style" w:cs="Arial"/>
                <w:lang w:val="it-IT"/>
              </w:rPr>
            </w:pPr>
            <w:r w:rsidRPr="00F0445D">
              <w:rPr>
                <w:rFonts w:ascii="Bookman Old Style" w:hAnsi="Bookman Old Style" w:cs="Arial"/>
                <w:lang w:val="it-IT"/>
              </w:rPr>
              <w:t>Indikator Kinerja Utama</w:t>
            </w:r>
          </w:p>
        </w:tc>
      </w:tr>
      <w:tr w:rsidR="00F0445D" w:rsidRPr="00F0445D" w14:paraId="54B998AD" w14:textId="77777777" w:rsidTr="00F0445D">
        <w:tc>
          <w:tcPr>
            <w:tcW w:w="1234" w:type="dxa"/>
            <w:shd w:val="clear" w:color="auto" w:fill="FFFFFF" w:themeFill="background1"/>
          </w:tcPr>
          <w:p w14:paraId="565AA9C4"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S.1</w:t>
            </w:r>
          </w:p>
        </w:tc>
        <w:tc>
          <w:tcPr>
            <w:tcW w:w="7314" w:type="dxa"/>
            <w:shd w:val="clear" w:color="auto" w:fill="FFFFFF" w:themeFill="background1"/>
          </w:tcPr>
          <w:p w14:paraId="6F2FBAD0" w14:textId="77777777" w:rsidR="00812A8C" w:rsidRPr="00F0445D" w:rsidRDefault="00E1023D" w:rsidP="00F0445D">
            <w:pPr>
              <w:spacing w:line="360" w:lineRule="auto"/>
              <w:rPr>
                <w:rFonts w:ascii="Bookman Old Style" w:hAnsi="Bookman Old Style" w:cs="Arial"/>
                <w:lang w:val="en-ID" w:eastAsia="en-ID"/>
              </w:rPr>
            </w:pPr>
            <w:r w:rsidRPr="00F0445D">
              <w:rPr>
                <w:rFonts w:ascii="Bookman Old Style" w:hAnsi="Bookman Old Style" w:cs="Arial"/>
                <w:lang w:val="en-US"/>
              </w:rPr>
              <w:t xml:space="preserve">Mewujudkan </w:t>
            </w:r>
            <w:r w:rsidRPr="00F0445D">
              <w:rPr>
                <w:rFonts w:ascii="Bookman Old Style" w:hAnsi="Bookman Old Style" w:cs="Arial"/>
              </w:rPr>
              <w:t>Lingkungan yang bersih, indah dan Sehat</w:t>
            </w:r>
          </w:p>
          <w:p w14:paraId="151EAC02" w14:textId="77777777" w:rsidR="00812A8C" w:rsidRPr="00F0445D" w:rsidRDefault="00812A8C" w:rsidP="00F0445D">
            <w:pPr>
              <w:pStyle w:val="ListParagraph"/>
              <w:spacing w:line="360" w:lineRule="auto"/>
              <w:ind w:left="0"/>
              <w:rPr>
                <w:rFonts w:ascii="Bookman Old Style" w:hAnsi="Bookman Old Style" w:cs="Arial"/>
                <w:lang w:val="it-IT"/>
              </w:rPr>
            </w:pPr>
          </w:p>
        </w:tc>
      </w:tr>
      <w:tr w:rsidR="00F0445D" w:rsidRPr="00F0445D" w14:paraId="1AF855BF" w14:textId="77777777" w:rsidTr="00F0445D">
        <w:trPr>
          <w:trHeight w:val="548"/>
        </w:trPr>
        <w:tc>
          <w:tcPr>
            <w:tcW w:w="1234" w:type="dxa"/>
            <w:shd w:val="clear" w:color="auto" w:fill="FFFFFF" w:themeFill="background1"/>
            <w:vAlign w:val="center"/>
          </w:tcPr>
          <w:p w14:paraId="6F22F76B"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I.K.S.1.1</w:t>
            </w:r>
          </w:p>
        </w:tc>
        <w:tc>
          <w:tcPr>
            <w:tcW w:w="7314" w:type="dxa"/>
            <w:shd w:val="clear" w:color="auto" w:fill="FFFFFF" w:themeFill="background1"/>
            <w:vAlign w:val="center"/>
          </w:tcPr>
          <w:p w14:paraId="2B7AA428" w14:textId="77777777" w:rsidR="00812A8C" w:rsidRPr="00F0445D" w:rsidRDefault="00E1023D" w:rsidP="00F0445D">
            <w:pPr>
              <w:spacing w:line="360" w:lineRule="auto"/>
              <w:jc w:val="both"/>
              <w:rPr>
                <w:rFonts w:ascii="Bookman Old Style" w:hAnsi="Bookman Old Style" w:cs="Arial"/>
                <w:lang w:val="en-ID" w:eastAsia="en-ID"/>
              </w:rPr>
            </w:pPr>
            <w:r w:rsidRPr="00F0445D">
              <w:rPr>
                <w:rFonts w:ascii="Bookman Old Style" w:hAnsi="Bookman Old Style" w:cs="Arial"/>
              </w:rPr>
              <w:t>Persentase Ruang Terbuka Hijau (luas RTH per Luas wilayah</w:t>
            </w:r>
          </w:p>
        </w:tc>
      </w:tr>
      <w:tr w:rsidR="00F0445D" w:rsidRPr="00F0445D" w14:paraId="04082919" w14:textId="77777777" w:rsidTr="00F0445D">
        <w:trPr>
          <w:trHeight w:val="548"/>
        </w:trPr>
        <w:tc>
          <w:tcPr>
            <w:tcW w:w="1234" w:type="dxa"/>
            <w:shd w:val="clear" w:color="auto" w:fill="FFFFFF" w:themeFill="background1"/>
            <w:vAlign w:val="center"/>
          </w:tcPr>
          <w:p w14:paraId="7643C89E"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vAlign w:val="center"/>
          </w:tcPr>
          <w:p w14:paraId="217441AC" w14:textId="4F2BAF79" w:rsidR="00F0445D" w:rsidRPr="00F0445D" w:rsidRDefault="00F0445D" w:rsidP="00F0445D">
            <w:pPr>
              <w:spacing w:line="360" w:lineRule="auto"/>
              <w:jc w:val="both"/>
              <w:rPr>
                <w:rFonts w:ascii="Bookman Old Style" w:hAnsi="Bookman Old Style" w:cs="Arial"/>
                <w:lang w:val="en-US"/>
              </w:rPr>
            </w:pPr>
            <w:r w:rsidRPr="00F0445D">
              <w:rPr>
                <w:rFonts w:ascii="Bookman Old Style" w:hAnsi="Bookman Old Style" w:cs="Arial"/>
                <w:lang w:val="en-US"/>
              </w:rPr>
              <w:t>Definisi:</w:t>
            </w:r>
          </w:p>
        </w:tc>
      </w:tr>
      <w:tr w:rsidR="00F0445D" w:rsidRPr="00F0445D" w14:paraId="3EA2582A" w14:textId="77777777" w:rsidTr="00F0445D">
        <w:trPr>
          <w:trHeight w:val="899"/>
        </w:trPr>
        <w:tc>
          <w:tcPr>
            <w:tcW w:w="1234" w:type="dxa"/>
            <w:vMerge w:val="restart"/>
            <w:shd w:val="clear" w:color="auto" w:fill="FFFFFF" w:themeFill="background1"/>
          </w:tcPr>
          <w:p w14:paraId="43FE313D"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A60EFD1" w14:textId="77777777" w:rsidR="006D597E" w:rsidRPr="00F0445D" w:rsidRDefault="00A76AED" w:rsidP="00F0445D">
            <w:pPr>
              <w:spacing w:line="360" w:lineRule="auto"/>
              <w:jc w:val="both"/>
              <w:rPr>
                <w:rFonts w:ascii="Bookman Old Style" w:hAnsi="Bookman Old Style" w:cs="Arial"/>
                <w:lang w:val="en-US"/>
              </w:rPr>
            </w:pPr>
            <w:r w:rsidRPr="00F0445D">
              <w:rPr>
                <w:rFonts w:ascii="Bookman Old Style" w:hAnsi="Bookman Old Style" w:cs="Arial"/>
              </w:rPr>
              <w:t>P</w:t>
            </w:r>
            <w:r w:rsidRPr="00F0445D">
              <w:rPr>
                <w:rFonts w:ascii="Bookman Old Style" w:hAnsi="Bookman Old Style" w:cs="Arial"/>
                <w:lang w:val="en-US"/>
              </w:rPr>
              <w:t>rosentase</w:t>
            </w:r>
            <w:r w:rsidRPr="00F0445D">
              <w:rPr>
                <w:rFonts w:ascii="Bookman Old Style" w:hAnsi="Bookman Old Style" w:cs="Arial"/>
              </w:rPr>
              <w:t xml:space="preserve"> R</w:t>
            </w:r>
            <w:r w:rsidR="00584B87" w:rsidRPr="00F0445D">
              <w:rPr>
                <w:rFonts w:ascii="Bookman Old Style" w:hAnsi="Bookman Old Style" w:cs="Arial"/>
                <w:lang w:val="en-US"/>
              </w:rPr>
              <w:t>uang Terbuka Hijau</w:t>
            </w:r>
            <w:r w:rsidRPr="00F0445D">
              <w:rPr>
                <w:rFonts w:ascii="Bookman Old Style" w:hAnsi="Bookman Old Style" w:cs="Arial"/>
              </w:rPr>
              <w:t xml:space="preserve"> </w:t>
            </w:r>
            <w:r w:rsidRPr="00F0445D">
              <w:rPr>
                <w:rFonts w:ascii="Bookman Old Style" w:hAnsi="Bookman Old Style" w:cs="Arial"/>
                <w:lang w:val="en-US"/>
              </w:rPr>
              <w:t>adalah ketersediaan Luasan Ruang Terbuka  Hijau yang ada di wilayah kabupaten Gresik dalam pelayan</w:t>
            </w:r>
            <w:r w:rsidR="00FC6D30" w:rsidRPr="00F0445D">
              <w:rPr>
                <w:rFonts w:ascii="Bookman Old Style" w:hAnsi="Bookman Old Style" w:cs="Arial"/>
                <w:lang w:val="en-US"/>
              </w:rPr>
              <w:t>an</w:t>
            </w:r>
            <w:r w:rsidRPr="00F0445D">
              <w:rPr>
                <w:rFonts w:ascii="Bookman Old Style" w:hAnsi="Bookman Old Style" w:cs="Arial"/>
                <w:lang w:val="en-US"/>
              </w:rPr>
              <w:t xml:space="preserve"> lingkungan hidup.</w:t>
            </w:r>
          </w:p>
          <w:p w14:paraId="23DD1F36" w14:textId="77777777" w:rsidR="001A3318" w:rsidRPr="00F0445D" w:rsidRDefault="001A3318" w:rsidP="00F0445D">
            <w:pPr>
              <w:spacing w:line="360" w:lineRule="auto"/>
              <w:jc w:val="both"/>
              <w:rPr>
                <w:rFonts w:ascii="Bookman Old Style" w:hAnsi="Bookman Old Style" w:cs="Arial"/>
                <w:lang w:val="en-US"/>
              </w:rPr>
            </w:pPr>
          </w:p>
          <w:p w14:paraId="75031EE0" w14:textId="77777777" w:rsidR="00DB75C5" w:rsidRPr="00F0445D" w:rsidRDefault="00E1023D"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Persentase Ruang Terbuka Hijau (luas RTH per Luas wilayah relevan dengan agenda pemerintah Kabupaten Gresik yang dituangkan dalam RPJMD dengan indicator tujuan Meningkatkan Kualitas Lingkungan Hidup secara berkelanjutan</w:t>
            </w:r>
          </w:p>
          <w:p w14:paraId="13C4636D" w14:textId="77777777" w:rsidR="001A3318" w:rsidRPr="00F0445D" w:rsidRDefault="001A3318" w:rsidP="00F0445D">
            <w:pPr>
              <w:spacing w:line="360" w:lineRule="auto"/>
              <w:jc w:val="both"/>
              <w:rPr>
                <w:rFonts w:ascii="Bookman Old Style" w:hAnsi="Bookman Old Style" w:cs="Arial"/>
                <w:lang w:val="en-US"/>
              </w:rPr>
            </w:pPr>
          </w:p>
          <w:p w14:paraId="7026FD60" w14:textId="77777777" w:rsidR="005D646F" w:rsidRPr="00F0445D" w:rsidRDefault="00277E79"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Hasil Evaluasi Kelembagaan dihitung dalam rentang 0-100 dengan peningkatan skor indikator rata-rata sebesar</w:t>
            </w:r>
            <w:r w:rsidR="00D8471B" w:rsidRPr="00F0445D">
              <w:rPr>
                <w:rFonts w:ascii="Bookman Old Style" w:hAnsi="Bookman Old Style" w:cs="Arial"/>
                <w:lang w:val="en-ID" w:eastAsia="en-ID"/>
              </w:rPr>
              <w:t xml:space="preserve"> </w:t>
            </w:r>
            <w:r w:rsidR="00D95265" w:rsidRPr="00F0445D">
              <w:rPr>
                <w:rFonts w:ascii="Bookman Old Style" w:hAnsi="Bookman Old Style" w:cs="Arial"/>
                <w:lang w:val="en-ID" w:eastAsia="en-ID"/>
              </w:rPr>
              <w:t>0,5</w:t>
            </w:r>
            <w:r w:rsidRPr="00F0445D">
              <w:rPr>
                <w:rFonts w:ascii="Bookman Old Style" w:hAnsi="Bookman Old Style" w:cs="Arial"/>
                <w:lang w:val="en-ID" w:eastAsia="en-ID"/>
              </w:rPr>
              <w:t xml:space="preserve"> poin per tahun dengan satuan angka.</w:t>
            </w:r>
          </w:p>
          <w:p w14:paraId="22D32F3B" w14:textId="77777777" w:rsidR="00277E79" w:rsidRPr="00F0445D" w:rsidRDefault="00277E79" w:rsidP="00F0445D">
            <w:pPr>
              <w:shd w:val="clear" w:color="auto" w:fill="FFFFFF"/>
              <w:spacing w:line="360" w:lineRule="auto"/>
              <w:ind w:left="76"/>
              <w:jc w:val="both"/>
              <w:rPr>
                <w:rFonts w:ascii="Bookman Old Style" w:hAnsi="Bookman Old Style" w:cs="Arial"/>
                <w:lang w:val="en-ID" w:eastAsia="en-ID"/>
              </w:rPr>
            </w:pPr>
          </w:p>
          <w:p w14:paraId="1AC7BEE1" w14:textId="77777777" w:rsidR="00277E79" w:rsidRPr="00F0445D" w:rsidRDefault="006D597E" w:rsidP="00F0445D">
            <w:pPr>
              <w:spacing w:line="360" w:lineRule="auto"/>
              <w:jc w:val="both"/>
              <w:rPr>
                <w:rFonts w:ascii="Bookman Old Style" w:hAnsi="Bookman Old Style" w:cs="Arial"/>
              </w:rPr>
            </w:pPr>
            <w:r w:rsidRPr="00F0445D">
              <w:rPr>
                <w:rFonts w:ascii="Bookman Old Style" w:hAnsi="Bookman Old Style" w:cs="Arial"/>
              </w:rPr>
              <w:t xml:space="preserve">Adapun Prosentase </w:t>
            </w:r>
            <w:r w:rsidRPr="00F0445D">
              <w:rPr>
                <w:rFonts w:ascii="Bookman Old Style" w:hAnsi="Bookman Old Style" w:cs="Arial"/>
                <w:lang w:val="en-US"/>
              </w:rPr>
              <w:t xml:space="preserve">Ruang Tebuka Hijau diperoleh </w:t>
            </w:r>
            <w:r w:rsidRPr="00F0445D">
              <w:rPr>
                <w:rFonts w:ascii="Bookman Old Style" w:hAnsi="Bookman Old Style" w:cs="Arial"/>
              </w:rPr>
              <w:t xml:space="preserve">dari perhitungan luas Ruang Terbuka Hijau dibandingkan dengan luas wilayah total Kabupaten Gresik </w:t>
            </w: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7BF28C69" w14:textId="77777777" w:rsidR="00812A8C" w:rsidRPr="00F0445D" w:rsidRDefault="00812A8C" w:rsidP="00F0445D">
            <w:pPr>
              <w:spacing w:line="360" w:lineRule="auto"/>
              <w:jc w:val="both"/>
              <w:rPr>
                <w:rFonts w:ascii="Bookman Old Style" w:hAnsi="Bookman Old Style" w:cs="Arial"/>
                <w:lang w:val="en-US"/>
              </w:rPr>
            </w:pPr>
          </w:p>
          <w:p w14:paraId="0DA63272" w14:textId="77777777" w:rsidR="00812A8C" w:rsidRPr="00F0445D" w:rsidRDefault="00E1023D" w:rsidP="00F0445D">
            <w:pPr>
              <w:spacing w:line="360" w:lineRule="auto"/>
              <w:jc w:val="both"/>
              <w:rPr>
                <w:rFonts w:ascii="Bookman Old Style" w:hAnsi="Bookman Old Style" w:cs="Arial"/>
                <w:lang w:val="en-US"/>
              </w:rPr>
            </w:pPr>
            <w:r w:rsidRPr="00F0445D">
              <w:rPr>
                <w:rFonts w:ascii="Bookman Old Style" w:hAnsi="Bookman Old Style" w:cs="Arial"/>
                <w:lang w:val="en-US"/>
              </w:rPr>
              <w:t xml:space="preserve">Formulasi : </w:t>
            </w:r>
          </w:p>
          <w:p w14:paraId="3BEA0326" w14:textId="77777777" w:rsidR="00812A8C" w:rsidRPr="00F0445D" w:rsidRDefault="00E1023D" w:rsidP="00F0445D">
            <w:pPr>
              <w:spacing w:line="360" w:lineRule="auto"/>
              <w:jc w:val="both"/>
              <w:rPr>
                <w:rFonts w:ascii="Bookman Old Style" w:hAnsi="Bookman Old Style" w:cs="Arial"/>
                <w:lang w:val="en-US"/>
              </w:rPr>
            </w:pPr>
            <w:r w:rsidRPr="00F0445D">
              <w:rPr>
                <w:rFonts w:ascii="Bookman Old Style" w:hAnsi="Bookman Old Style" w:cs="Arial"/>
                <w:lang w:val="en-US"/>
              </w:rPr>
              <w:t xml:space="preserve">Luas </w:t>
            </w:r>
            <w:r w:rsidR="00776E98" w:rsidRPr="00F0445D">
              <w:rPr>
                <w:rFonts w:ascii="Bookman Old Style" w:hAnsi="Bookman Old Style" w:cs="Arial"/>
                <w:lang w:val="en-US"/>
              </w:rPr>
              <w:t>Ruang Terbuka Hijau dibagi</w:t>
            </w:r>
            <w:r w:rsidRPr="00F0445D">
              <w:rPr>
                <w:rFonts w:ascii="Bookman Old Style" w:hAnsi="Bookman Old Style" w:cs="Arial"/>
                <w:lang w:val="en-US"/>
              </w:rPr>
              <w:t xml:space="preserve"> Luas Wilayah </w:t>
            </w:r>
            <w:r w:rsidR="00776E98" w:rsidRPr="00F0445D">
              <w:rPr>
                <w:rFonts w:ascii="Bookman Old Style" w:hAnsi="Bookman Old Style" w:cs="Arial"/>
                <w:lang w:val="en-US"/>
              </w:rPr>
              <w:t>Kabupaten Gresikl dikali</w:t>
            </w:r>
            <w:r w:rsidRPr="00F0445D">
              <w:rPr>
                <w:rFonts w:ascii="Bookman Old Style" w:hAnsi="Bookman Old Style" w:cs="Arial"/>
                <w:lang w:val="en-US"/>
              </w:rPr>
              <w:t xml:space="preserve"> 100</w:t>
            </w:r>
          </w:p>
          <w:p w14:paraId="1B87AA70" w14:textId="77777777" w:rsidR="00812A8C" w:rsidRPr="00F0445D" w:rsidRDefault="00812A8C" w:rsidP="00F0445D">
            <w:pPr>
              <w:spacing w:line="360" w:lineRule="auto"/>
              <w:jc w:val="both"/>
              <w:rPr>
                <w:rFonts w:ascii="Bookman Old Style" w:hAnsi="Bookman Old Style" w:cs="Arial"/>
                <w:lang w:val="en-US" w:eastAsia="en-ID"/>
              </w:rPr>
            </w:pPr>
          </w:p>
        </w:tc>
      </w:tr>
      <w:tr w:rsidR="00F0445D" w:rsidRPr="00F0445D" w14:paraId="7CF7F8C7" w14:textId="77777777" w:rsidTr="00F0445D">
        <w:trPr>
          <w:trHeight w:val="503"/>
        </w:trPr>
        <w:tc>
          <w:tcPr>
            <w:tcW w:w="1234" w:type="dxa"/>
            <w:vMerge/>
            <w:shd w:val="clear" w:color="auto" w:fill="FFFFFF" w:themeFill="background1"/>
          </w:tcPr>
          <w:p w14:paraId="751D160D"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7E3E5E8" w14:textId="77777777" w:rsidR="00812A8C" w:rsidRPr="00F0445D" w:rsidRDefault="00E1023D" w:rsidP="00F0445D">
            <w:pPr>
              <w:spacing w:line="360" w:lineRule="auto"/>
              <w:ind w:left="102"/>
              <w:rPr>
                <w:rFonts w:ascii="Bookman Old Style" w:eastAsia="Bookman Old Style" w:hAnsi="Bookman Old Style" w:cs="Arial"/>
                <w:lang w:val="en-US"/>
              </w:rPr>
            </w:pPr>
            <w:r w:rsidRPr="00F0445D">
              <w:rPr>
                <w:rFonts w:ascii="Bookman Old Style" w:eastAsia="Bookman Old Style" w:hAnsi="Bookman Old Style" w:cs="Arial"/>
                <w:lang w:val="en-US"/>
              </w:rPr>
              <w:t>Sumber Data</w:t>
            </w:r>
          </w:p>
        </w:tc>
      </w:tr>
      <w:tr w:rsidR="00F0445D" w:rsidRPr="00F0445D" w14:paraId="2368F9B5" w14:textId="77777777" w:rsidTr="00F0445D">
        <w:trPr>
          <w:trHeight w:val="503"/>
        </w:trPr>
        <w:tc>
          <w:tcPr>
            <w:tcW w:w="1234" w:type="dxa"/>
            <w:vMerge/>
            <w:shd w:val="clear" w:color="auto" w:fill="FFFFFF" w:themeFill="background1"/>
          </w:tcPr>
          <w:p w14:paraId="500FE21A"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C61EA5F" w14:textId="77777777" w:rsidR="00812A8C" w:rsidRPr="00F0445D" w:rsidRDefault="00677F43" w:rsidP="00F0445D">
            <w:pPr>
              <w:spacing w:line="360" w:lineRule="auto"/>
              <w:jc w:val="both"/>
              <w:rPr>
                <w:rFonts w:ascii="Bookman Old Style" w:hAnsi="Bookman Old Style" w:cs="Arial"/>
                <w:lang w:val="en-US"/>
              </w:rPr>
            </w:pPr>
            <w:r w:rsidRPr="00F0445D">
              <w:rPr>
                <w:rFonts w:ascii="Bookman Old Style" w:hAnsi="Bookman Old Style" w:cs="Arial"/>
                <w:lang w:val="en-US"/>
              </w:rPr>
              <w:t>Data Indeks Kualitas Lahan dari Pemerintah Propinsi</w:t>
            </w:r>
            <w:r w:rsidR="003B416B" w:rsidRPr="00F0445D">
              <w:rPr>
                <w:rFonts w:ascii="Bookman Old Style" w:hAnsi="Bookman Old Style" w:cs="Arial"/>
                <w:lang w:val="en-US"/>
              </w:rPr>
              <w:t xml:space="preserve"> (DLH Provinsi)</w:t>
            </w:r>
          </w:p>
        </w:tc>
      </w:tr>
      <w:tr w:rsidR="00F0445D" w:rsidRPr="00F0445D" w14:paraId="2782E26E" w14:textId="77777777" w:rsidTr="00F0445D">
        <w:trPr>
          <w:trHeight w:val="503"/>
        </w:trPr>
        <w:tc>
          <w:tcPr>
            <w:tcW w:w="1234" w:type="dxa"/>
            <w:shd w:val="clear" w:color="auto" w:fill="FFFFFF" w:themeFill="background1"/>
            <w:vAlign w:val="center"/>
          </w:tcPr>
          <w:p w14:paraId="0D405B44"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I.K.S.1.2</w:t>
            </w:r>
          </w:p>
        </w:tc>
        <w:tc>
          <w:tcPr>
            <w:tcW w:w="7314" w:type="dxa"/>
            <w:shd w:val="clear" w:color="auto" w:fill="FFFFFF" w:themeFill="background1"/>
            <w:vAlign w:val="center"/>
          </w:tcPr>
          <w:p w14:paraId="78F9F041" w14:textId="77777777" w:rsidR="00812A8C" w:rsidRPr="00F0445D" w:rsidRDefault="00E1023D" w:rsidP="00F0445D">
            <w:pPr>
              <w:spacing w:line="360" w:lineRule="auto"/>
              <w:jc w:val="both"/>
              <w:rPr>
                <w:rFonts w:ascii="Bookman Old Style" w:hAnsi="Bookman Old Style" w:cs="Arial"/>
                <w:lang w:val="en-ID" w:eastAsia="en-ID"/>
              </w:rPr>
            </w:pPr>
            <w:r w:rsidRPr="00F0445D">
              <w:rPr>
                <w:rFonts w:ascii="Bookman Old Style" w:hAnsi="Bookman Old Style" w:cs="Arial"/>
              </w:rPr>
              <w:t>Proporsi Rumah Tangga (RT) dengan Layanan Penuh Pengumpulan Sampah (% RT)</w:t>
            </w:r>
          </w:p>
        </w:tc>
      </w:tr>
      <w:tr w:rsidR="00F0445D" w:rsidRPr="00F0445D" w14:paraId="17D8005D" w14:textId="77777777" w:rsidTr="00F0445D">
        <w:trPr>
          <w:trHeight w:val="503"/>
        </w:trPr>
        <w:tc>
          <w:tcPr>
            <w:tcW w:w="1234" w:type="dxa"/>
            <w:shd w:val="clear" w:color="auto" w:fill="FFFFFF" w:themeFill="background1"/>
            <w:vAlign w:val="center"/>
          </w:tcPr>
          <w:p w14:paraId="72B0CBA5"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vAlign w:val="center"/>
          </w:tcPr>
          <w:p w14:paraId="038170FB" w14:textId="78030616" w:rsidR="00F0445D" w:rsidRPr="00F0445D" w:rsidRDefault="00F0445D" w:rsidP="00F0445D">
            <w:pPr>
              <w:spacing w:line="360" w:lineRule="auto"/>
              <w:jc w:val="both"/>
              <w:rPr>
                <w:rFonts w:ascii="Bookman Old Style" w:hAnsi="Bookman Old Style" w:cs="Arial"/>
                <w:lang w:val="en-US"/>
              </w:rPr>
            </w:pPr>
            <w:r w:rsidRPr="00F0445D">
              <w:rPr>
                <w:rFonts w:ascii="Bookman Old Style" w:hAnsi="Bookman Old Style" w:cs="Arial"/>
                <w:lang w:val="en-US"/>
              </w:rPr>
              <w:t>Definisi:</w:t>
            </w:r>
          </w:p>
        </w:tc>
      </w:tr>
      <w:tr w:rsidR="00F0445D" w:rsidRPr="00F0445D" w14:paraId="3FC33EA5" w14:textId="77777777" w:rsidTr="00F0445D">
        <w:trPr>
          <w:trHeight w:val="503"/>
        </w:trPr>
        <w:tc>
          <w:tcPr>
            <w:tcW w:w="1234" w:type="dxa"/>
            <w:vMerge w:val="restart"/>
            <w:shd w:val="clear" w:color="auto" w:fill="FFFFFF" w:themeFill="background1"/>
          </w:tcPr>
          <w:p w14:paraId="63355054"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DC0F3C1" w14:textId="77777777" w:rsidR="00054021" w:rsidRPr="00F0445D" w:rsidRDefault="00DB75C5" w:rsidP="00537D70">
            <w:pPr>
              <w:spacing w:line="360" w:lineRule="auto"/>
              <w:ind w:left="76"/>
              <w:jc w:val="both"/>
              <w:rPr>
                <w:rFonts w:ascii="Bookman Old Style" w:eastAsia="Bookman Old Style" w:hAnsi="Bookman Old Style" w:cs="Arial"/>
                <w:lang w:val="en-US"/>
              </w:rPr>
            </w:pPr>
            <w:r w:rsidRPr="00F0445D">
              <w:rPr>
                <w:rFonts w:ascii="Bookman Old Style" w:hAnsi="Bookman Old Style" w:cs="Arial"/>
              </w:rPr>
              <w:t>Proporsi Rumah Tangga (RT) dengan Layanan Penuh Pengumpulan Sampah (% RT)</w:t>
            </w:r>
            <w:r w:rsidRPr="00F0445D">
              <w:rPr>
                <w:rFonts w:ascii="Bookman Old Style" w:hAnsi="Bookman Old Style" w:cs="Arial"/>
                <w:lang w:val="en-US"/>
              </w:rPr>
              <w:t xml:space="preserve"> adalah tingkat </w:t>
            </w:r>
            <w:r w:rsidRPr="00F0445D">
              <w:rPr>
                <w:rFonts w:ascii="Bookman Old Style" w:eastAsia="Bookman Old Style" w:hAnsi="Bookman Old Style" w:cs="Arial"/>
                <w:lang w:val="en-US"/>
              </w:rPr>
              <w:t>Pelayanan Pengeolaan Pesamapahan yaitu upaya pengurangan dan penanganan persampahan dengan skala rumah tangga di tiap  lokasi pelayanan.</w:t>
            </w:r>
          </w:p>
          <w:p w14:paraId="5E53FD71" w14:textId="77777777" w:rsidR="001A3318" w:rsidRPr="00F0445D" w:rsidRDefault="001A3318" w:rsidP="00537D70">
            <w:pPr>
              <w:spacing w:line="360" w:lineRule="auto"/>
              <w:ind w:left="76"/>
              <w:jc w:val="both"/>
              <w:rPr>
                <w:rFonts w:ascii="Bookman Old Style" w:eastAsia="Bookman Old Style" w:hAnsi="Bookman Old Style" w:cs="Arial"/>
                <w:lang w:val="en-US"/>
              </w:rPr>
            </w:pPr>
          </w:p>
          <w:p w14:paraId="572EB915" w14:textId="77777777" w:rsidR="00DB75C5" w:rsidRPr="00F0445D" w:rsidRDefault="00E1023D" w:rsidP="00537D70">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Proporsi Rumah Tangga (RT) dengan Layanan Penuh Pengumpulan Sampah (% RT) relevan dengan agenda pemerintah Kabupaten Gresik yang dituangkan dalam RPJMD dengan indicator tujuan Meningkatkan Kualitas Lingkungan Hidup secara berkelanjutan</w:t>
            </w:r>
          </w:p>
          <w:p w14:paraId="367F3D16" w14:textId="77777777" w:rsidR="00792579" w:rsidRPr="00F0445D" w:rsidRDefault="00792579" w:rsidP="00537D70">
            <w:pPr>
              <w:shd w:val="clear" w:color="auto" w:fill="FFFFFF"/>
              <w:spacing w:line="360" w:lineRule="auto"/>
              <w:ind w:left="76"/>
              <w:jc w:val="both"/>
              <w:rPr>
                <w:rFonts w:ascii="Bookman Old Style" w:hAnsi="Bookman Old Style" w:cs="Arial"/>
                <w:lang w:val="en-ID" w:eastAsia="en-ID"/>
              </w:rPr>
            </w:pPr>
          </w:p>
          <w:p w14:paraId="4A574265" w14:textId="77777777" w:rsidR="00792579" w:rsidRPr="00F0445D" w:rsidRDefault="00E1023D" w:rsidP="00537D70">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Kelembagaan dihitung dalam rentang 0-100 dengan peningkatan skor indikator </w:t>
            </w:r>
            <w:r w:rsidR="00D95265" w:rsidRPr="00F0445D">
              <w:rPr>
                <w:rFonts w:ascii="Bookman Old Style" w:hAnsi="Bookman Old Style" w:cs="Arial"/>
                <w:lang w:val="en-ID" w:eastAsia="en-ID"/>
              </w:rPr>
              <w:t>sebeesar 0.2%</w:t>
            </w:r>
            <w:r w:rsidRPr="00F0445D">
              <w:rPr>
                <w:rFonts w:ascii="Bookman Old Style" w:hAnsi="Bookman Old Style" w:cs="Arial"/>
                <w:lang w:val="en-ID" w:eastAsia="en-ID"/>
              </w:rPr>
              <w:t xml:space="preserve"> poin per tahun dengan satuan angka.</w:t>
            </w:r>
          </w:p>
          <w:p w14:paraId="109AE886" w14:textId="27CE5A81" w:rsidR="004961FB" w:rsidRPr="00F0445D" w:rsidRDefault="00054021" w:rsidP="00537D70">
            <w:pPr>
              <w:spacing w:line="360" w:lineRule="auto"/>
              <w:ind w:left="76"/>
              <w:jc w:val="both"/>
              <w:rPr>
                <w:rFonts w:ascii="Bookman Old Style" w:hAnsi="Bookman Old Style" w:cs="Arial"/>
                <w:lang w:val="en-US"/>
              </w:rPr>
            </w:pPr>
            <w:r w:rsidRPr="00F0445D">
              <w:rPr>
                <w:rFonts w:ascii="Bookman Old Style" w:hAnsi="Bookman Old Style" w:cs="Arial"/>
              </w:rPr>
              <w:t>Proporsi Rumah Tangga (RT) dengan Layanan Penuh Pengumpulan Sampah (% RT)</w:t>
            </w:r>
            <w:r w:rsidRPr="00F0445D">
              <w:rPr>
                <w:rFonts w:ascii="Bookman Old Style" w:hAnsi="Bookman Old Style" w:cs="Arial"/>
                <w:lang w:val="en-US"/>
              </w:rPr>
              <w:t xml:space="preserve"> </w:t>
            </w:r>
            <w:r w:rsidR="00A56D74" w:rsidRPr="00F0445D">
              <w:rPr>
                <w:rFonts w:ascii="Bookman Old Style" w:eastAsia="Bookman Old Style" w:hAnsi="Bookman Old Style" w:cs="Arial"/>
                <w:lang w:val="en-US"/>
              </w:rPr>
              <w:t xml:space="preserve">diperoleh dari perhitungan </w:t>
            </w:r>
            <w:r w:rsidR="00812A8C" w:rsidRPr="00F0445D">
              <w:rPr>
                <w:rFonts w:ascii="Bookman Old Style" w:eastAsia="Bookman Old Style" w:hAnsi="Bookman Old Style" w:cs="Arial"/>
                <w:lang w:val="en-US"/>
              </w:rPr>
              <w:t xml:space="preserve">Jumlah rumah tangga yang terlayani layanan penuh pengumpulan sampah dibanding keseluruhan rumah </w:t>
            </w:r>
            <w:r w:rsidR="00812A8C" w:rsidRPr="00F0445D">
              <w:rPr>
                <w:rFonts w:ascii="Bookman Old Style" w:eastAsia="Bookman Old Style" w:hAnsi="Bookman Old Style" w:cs="Arial"/>
                <w:lang w:val="en-US"/>
              </w:rPr>
              <w:lastRenderedPageBreak/>
              <w:t>tangga di Kabupaten Gresik</w:t>
            </w:r>
            <w:r w:rsidR="00792579" w:rsidRPr="00F0445D">
              <w:rPr>
                <w:rFonts w:ascii="Bookman Old Style" w:eastAsia="Bookman Old Style" w:hAnsi="Bookman Old Style" w:cs="Arial"/>
                <w:lang w:val="en-US"/>
              </w:rPr>
              <w:t xml:space="preserve"> </w:t>
            </w:r>
          </w:p>
          <w:p w14:paraId="21D70944" w14:textId="77777777" w:rsidR="005D646F" w:rsidRPr="00F0445D" w:rsidRDefault="00E1023D" w:rsidP="00537D70">
            <w:pPr>
              <w:spacing w:line="360" w:lineRule="auto"/>
              <w:ind w:left="76"/>
              <w:rPr>
                <w:rFonts w:ascii="Bookman Old Style" w:hAnsi="Bookman Old Style" w:cs="Arial"/>
              </w:rPr>
            </w:pP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6327B656" w14:textId="77777777" w:rsidR="00812A8C" w:rsidRPr="00F0445D" w:rsidRDefault="00812A8C" w:rsidP="00537D70">
            <w:pPr>
              <w:spacing w:line="360" w:lineRule="auto"/>
              <w:ind w:left="76"/>
              <w:jc w:val="both"/>
              <w:rPr>
                <w:rFonts w:ascii="Bookman Old Style" w:eastAsia="Bookman Old Style" w:hAnsi="Bookman Old Style" w:cs="Arial"/>
                <w:lang w:val="en-US"/>
              </w:rPr>
            </w:pPr>
          </w:p>
          <w:p w14:paraId="058AF9BB" w14:textId="77777777" w:rsidR="00812A8C" w:rsidRPr="00F0445D" w:rsidRDefault="00E1023D" w:rsidP="00537D70">
            <w:pPr>
              <w:spacing w:line="360" w:lineRule="auto"/>
              <w:ind w:left="76"/>
              <w:jc w:val="both"/>
              <w:rPr>
                <w:rFonts w:ascii="Bookman Old Style" w:eastAsia="Bookman Old Style" w:hAnsi="Bookman Old Style" w:cs="Arial"/>
                <w:lang w:val="en-US"/>
              </w:rPr>
            </w:pPr>
            <w:r w:rsidRPr="00F0445D">
              <w:rPr>
                <w:rFonts w:ascii="Bookman Old Style" w:eastAsia="Bookman Old Style" w:hAnsi="Bookman Old Style" w:cs="Arial"/>
                <w:lang w:val="en-US"/>
              </w:rPr>
              <w:t>Formulasi :</w:t>
            </w:r>
          </w:p>
          <w:p w14:paraId="3F9B3168" w14:textId="77777777" w:rsidR="00812A8C" w:rsidRPr="00F0445D" w:rsidRDefault="00E1023D" w:rsidP="00537D70">
            <w:pPr>
              <w:spacing w:line="360" w:lineRule="auto"/>
              <w:ind w:left="76"/>
              <w:jc w:val="both"/>
              <w:rPr>
                <w:rFonts w:ascii="Bookman Old Style" w:eastAsia="Bookman Old Style" w:hAnsi="Bookman Old Style" w:cs="Arial"/>
                <w:lang w:val="en-US"/>
              </w:rPr>
            </w:pPr>
            <w:r w:rsidRPr="00F0445D">
              <w:rPr>
                <w:rFonts w:ascii="Bookman Old Style" w:eastAsia="Bookman Old Style" w:hAnsi="Bookman Old Style" w:cs="Arial"/>
                <w:lang w:val="en-US"/>
              </w:rPr>
              <w:t xml:space="preserve">Jumlah rumah tangga yang terlayani persampahan </w:t>
            </w:r>
            <w:r w:rsidR="004961FB" w:rsidRPr="00F0445D">
              <w:rPr>
                <w:rFonts w:ascii="Bookman Old Style" w:eastAsia="Bookman Old Style" w:hAnsi="Bookman Old Style" w:cs="Arial"/>
                <w:lang w:val="en-US"/>
              </w:rPr>
              <w:t>dibagi</w:t>
            </w:r>
            <w:r w:rsidRPr="00F0445D">
              <w:rPr>
                <w:rFonts w:ascii="Bookman Old Style" w:eastAsia="Bookman Old Style" w:hAnsi="Bookman Old Style" w:cs="Arial"/>
                <w:lang w:val="en-US"/>
              </w:rPr>
              <w:t xml:space="preserve"> jumah total rumah tangga</w:t>
            </w:r>
            <w:r w:rsidR="004961FB" w:rsidRPr="00F0445D">
              <w:rPr>
                <w:rFonts w:ascii="Bookman Old Style" w:eastAsia="Bookman Old Style" w:hAnsi="Bookman Old Style" w:cs="Arial"/>
                <w:lang w:val="en-US"/>
              </w:rPr>
              <w:t xml:space="preserve"> dikali </w:t>
            </w:r>
            <w:r w:rsidRPr="00F0445D">
              <w:rPr>
                <w:rFonts w:ascii="Bookman Old Style" w:eastAsia="Bookman Old Style" w:hAnsi="Bookman Old Style" w:cs="Arial"/>
                <w:lang w:val="en-US"/>
              </w:rPr>
              <w:t>100</w:t>
            </w:r>
          </w:p>
        </w:tc>
      </w:tr>
      <w:tr w:rsidR="00F0445D" w:rsidRPr="00F0445D" w14:paraId="6073182E" w14:textId="77777777" w:rsidTr="00F0445D">
        <w:trPr>
          <w:trHeight w:val="503"/>
        </w:trPr>
        <w:tc>
          <w:tcPr>
            <w:tcW w:w="1234" w:type="dxa"/>
            <w:vMerge/>
            <w:shd w:val="clear" w:color="auto" w:fill="FFFFFF" w:themeFill="background1"/>
          </w:tcPr>
          <w:p w14:paraId="40470DF1"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0EEB3C4" w14:textId="77777777" w:rsidR="00812A8C" w:rsidRPr="00F0445D" w:rsidRDefault="00E1023D" w:rsidP="00F0445D">
            <w:pPr>
              <w:spacing w:line="360" w:lineRule="auto"/>
              <w:ind w:left="102"/>
              <w:rPr>
                <w:rFonts w:ascii="Bookman Old Style" w:eastAsia="Bookman Old Style" w:hAnsi="Bookman Old Style" w:cs="Arial"/>
                <w:lang w:val="en-US"/>
              </w:rPr>
            </w:pPr>
            <w:r w:rsidRPr="00F0445D">
              <w:rPr>
                <w:rFonts w:ascii="Bookman Old Style" w:eastAsia="Bookman Old Style" w:hAnsi="Bookman Old Style" w:cs="Arial"/>
                <w:lang w:val="en-US"/>
              </w:rPr>
              <w:t>Sumber Data</w:t>
            </w:r>
          </w:p>
        </w:tc>
      </w:tr>
      <w:tr w:rsidR="00F0445D" w:rsidRPr="00F0445D" w14:paraId="36A83428" w14:textId="77777777" w:rsidTr="00F0445D">
        <w:trPr>
          <w:trHeight w:val="503"/>
        </w:trPr>
        <w:tc>
          <w:tcPr>
            <w:tcW w:w="1234" w:type="dxa"/>
            <w:vMerge/>
            <w:shd w:val="clear" w:color="auto" w:fill="FFFFFF" w:themeFill="background1"/>
          </w:tcPr>
          <w:p w14:paraId="3A737C79"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B7AF223" w14:textId="77777777" w:rsidR="00812A8C" w:rsidRPr="00F0445D" w:rsidRDefault="00A56D74" w:rsidP="00F0445D">
            <w:pPr>
              <w:spacing w:line="360" w:lineRule="auto"/>
              <w:jc w:val="both"/>
              <w:rPr>
                <w:rFonts w:ascii="Bookman Old Style" w:hAnsi="Bookman Old Style" w:cs="Arial"/>
                <w:lang w:val="en-US"/>
              </w:rPr>
            </w:pPr>
            <w:r w:rsidRPr="00F0445D">
              <w:rPr>
                <w:rFonts w:ascii="Bookman Old Style" w:hAnsi="Bookman Old Style" w:cs="Arial"/>
                <w:lang w:val="en-US"/>
              </w:rPr>
              <w:t>Data Sistem Informasi Pengelolaan Sampah Nasional (Data Kementrian Lingkungan Hidup)</w:t>
            </w:r>
          </w:p>
        </w:tc>
      </w:tr>
      <w:tr w:rsidR="00F0445D" w:rsidRPr="00F0445D" w14:paraId="621C087E" w14:textId="77777777" w:rsidTr="00F0445D">
        <w:trPr>
          <w:trHeight w:val="503"/>
        </w:trPr>
        <w:tc>
          <w:tcPr>
            <w:tcW w:w="1234" w:type="dxa"/>
            <w:shd w:val="clear" w:color="auto" w:fill="FFFFFF" w:themeFill="background1"/>
          </w:tcPr>
          <w:p w14:paraId="6DE5BDB7"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I.K.S.1.3</w:t>
            </w:r>
          </w:p>
        </w:tc>
        <w:tc>
          <w:tcPr>
            <w:tcW w:w="7314" w:type="dxa"/>
            <w:shd w:val="clear" w:color="auto" w:fill="FFFFFF" w:themeFill="background1"/>
          </w:tcPr>
          <w:p w14:paraId="21AC17DC" w14:textId="77777777" w:rsidR="00812A8C" w:rsidRPr="00F0445D" w:rsidRDefault="00E1023D" w:rsidP="00F0445D">
            <w:pPr>
              <w:spacing w:line="360" w:lineRule="auto"/>
              <w:jc w:val="both"/>
              <w:rPr>
                <w:rFonts w:ascii="Bookman Old Style" w:hAnsi="Bookman Old Style" w:cs="Arial"/>
                <w:lang w:val="en-ID" w:eastAsia="en-ID"/>
              </w:rPr>
            </w:pPr>
            <w:r w:rsidRPr="00F0445D">
              <w:rPr>
                <w:rFonts w:ascii="Bookman Old Style" w:hAnsi="Bookman Old Style" w:cs="Arial"/>
              </w:rPr>
              <w:t>Persentase Timbulan Sampah Terolah di Fasilitas Pengolahan Sampah</w:t>
            </w:r>
          </w:p>
        </w:tc>
      </w:tr>
      <w:tr w:rsidR="00F0445D" w:rsidRPr="00F0445D" w14:paraId="0C04545D" w14:textId="77777777" w:rsidTr="00F0445D">
        <w:trPr>
          <w:trHeight w:val="503"/>
        </w:trPr>
        <w:tc>
          <w:tcPr>
            <w:tcW w:w="1234" w:type="dxa"/>
            <w:vMerge w:val="restart"/>
            <w:shd w:val="clear" w:color="auto" w:fill="FFFFFF" w:themeFill="background1"/>
          </w:tcPr>
          <w:p w14:paraId="687EC51A"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25C75E6" w14:textId="77777777" w:rsidR="009014F0" w:rsidRPr="00F0445D" w:rsidRDefault="00E1023D" w:rsidP="00F0445D">
            <w:pPr>
              <w:spacing w:line="360" w:lineRule="auto"/>
              <w:jc w:val="both"/>
              <w:rPr>
                <w:rFonts w:ascii="Bookman Old Style" w:hAnsi="Bookman Old Style" w:cs="Arial"/>
                <w:lang w:val="en-US"/>
              </w:rPr>
            </w:pPr>
            <w:r w:rsidRPr="00F0445D">
              <w:rPr>
                <w:rFonts w:ascii="Bookman Old Style" w:hAnsi="Bookman Old Style" w:cs="Arial"/>
                <w:lang w:val="en-US"/>
              </w:rPr>
              <w:t>Definisi Operasional:</w:t>
            </w:r>
          </w:p>
          <w:p w14:paraId="1023D146" w14:textId="77777777" w:rsidR="009C655C" w:rsidRPr="00F0445D" w:rsidRDefault="00DB75C5" w:rsidP="00F0445D">
            <w:pPr>
              <w:spacing w:line="360" w:lineRule="auto"/>
              <w:jc w:val="both"/>
              <w:rPr>
                <w:rFonts w:ascii="Bookman Old Style" w:eastAsia="Bookman Old Style" w:hAnsi="Bookman Old Style" w:cs="Arial"/>
                <w:lang w:val="en-US"/>
              </w:rPr>
            </w:pPr>
            <w:r w:rsidRPr="00F0445D">
              <w:rPr>
                <w:rFonts w:ascii="Bookman Old Style" w:hAnsi="Bookman Old Style" w:cs="Arial"/>
              </w:rPr>
              <w:t>Persentase Timbulan Sampah Terolah di Fasilitas Pengolahan Sampah</w:t>
            </w:r>
            <w:r w:rsidRPr="00F0445D">
              <w:rPr>
                <w:rFonts w:ascii="Bookman Old Style" w:eastAsia="Bookman Old Style" w:hAnsi="Bookman Old Style" w:cs="Arial"/>
                <w:lang w:val="en-US"/>
              </w:rPr>
              <w:t xml:space="preserve"> adalah tingkat Pelayanan Pengelolaan Pesampahan yaitu upaya pengurangan dan penanganan persampahan dengan skala rumah tangga di tiap  lokasi pelayanan.</w:t>
            </w:r>
          </w:p>
          <w:p w14:paraId="4920204E" w14:textId="77777777" w:rsidR="001A3318" w:rsidRPr="00F0445D" w:rsidRDefault="001A3318" w:rsidP="00F0445D">
            <w:pPr>
              <w:spacing w:line="360" w:lineRule="auto"/>
              <w:jc w:val="both"/>
              <w:rPr>
                <w:rFonts w:ascii="Bookman Old Style" w:eastAsia="Bookman Old Style" w:hAnsi="Bookman Old Style" w:cs="Arial"/>
                <w:lang w:val="en-US"/>
              </w:rPr>
            </w:pPr>
          </w:p>
          <w:p w14:paraId="70841AD0" w14:textId="77777777" w:rsidR="00DB75C5" w:rsidRPr="00F0445D" w:rsidRDefault="00E1023D"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Persentase Timbulan Sampah Terolah di Fasilitas Pengolahan Sampah relevan dengan agenda pemerintah Kabupaten Gresik yang dituangkan dalam RPJMD dengan indicator tujuan Meningkatkan Kualitas Lingkungan Hidup secara berkelanjutan</w:t>
            </w:r>
          </w:p>
          <w:p w14:paraId="17058C89" w14:textId="77777777" w:rsidR="00792579" w:rsidRPr="00F0445D" w:rsidRDefault="00792579" w:rsidP="00F0445D">
            <w:pPr>
              <w:shd w:val="clear" w:color="auto" w:fill="FFFFFF"/>
              <w:spacing w:line="360" w:lineRule="auto"/>
              <w:ind w:left="76"/>
              <w:jc w:val="both"/>
              <w:rPr>
                <w:rFonts w:ascii="Bookman Old Style" w:hAnsi="Bookman Old Style" w:cs="Arial"/>
                <w:lang w:val="en-ID" w:eastAsia="en-ID"/>
              </w:rPr>
            </w:pPr>
          </w:p>
          <w:p w14:paraId="04B2DCC9" w14:textId="10CEEA1E" w:rsidR="00792579" w:rsidRPr="00F0445D" w:rsidRDefault="00E1023D" w:rsidP="00F0445D">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Kelembagaan dihitung dalam rentang 0-100 dengan peningkatan skor indikator </w:t>
            </w:r>
            <w:r w:rsidR="00D95265" w:rsidRPr="00F0445D">
              <w:rPr>
                <w:rFonts w:ascii="Bookman Old Style" w:hAnsi="Bookman Old Style" w:cs="Arial"/>
                <w:lang w:val="en-ID" w:eastAsia="en-ID"/>
              </w:rPr>
              <w:t>sebesera 1 %</w:t>
            </w:r>
            <w:r w:rsidRPr="00F0445D">
              <w:rPr>
                <w:rFonts w:ascii="Bookman Old Style" w:hAnsi="Bookman Old Style" w:cs="Arial"/>
                <w:lang w:val="en-ID" w:eastAsia="en-ID"/>
              </w:rPr>
              <w:t xml:space="preserve"> poin per tahun dengan satuan angka.</w:t>
            </w:r>
          </w:p>
          <w:p w14:paraId="5CCCCBAE" w14:textId="77777777" w:rsidR="00DB75C5" w:rsidRPr="00F0445D" w:rsidRDefault="00DB75C5" w:rsidP="00F0445D">
            <w:pPr>
              <w:shd w:val="clear" w:color="auto" w:fill="FFFFFF"/>
              <w:spacing w:line="360" w:lineRule="auto"/>
              <w:ind w:left="76"/>
              <w:jc w:val="both"/>
              <w:rPr>
                <w:rFonts w:ascii="Bookman Old Style" w:hAnsi="Bookman Old Style" w:cs="Arial"/>
                <w:lang w:val="en-ID" w:eastAsia="en-ID"/>
              </w:rPr>
            </w:pPr>
          </w:p>
          <w:p w14:paraId="37AEC90C" w14:textId="77777777" w:rsidR="00A56D74" w:rsidRPr="00F0445D" w:rsidRDefault="009C655C" w:rsidP="00F0445D">
            <w:pPr>
              <w:spacing w:line="360" w:lineRule="auto"/>
              <w:jc w:val="both"/>
              <w:rPr>
                <w:rFonts w:ascii="Bookman Old Style" w:hAnsi="Bookman Old Style" w:cs="Arial"/>
              </w:rPr>
            </w:pPr>
            <w:r w:rsidRPr="00F0445D">
              <w:rPr>
                <w:rFonts w:ascii="Bookman Old Style" w:hAnsi="Bookman Old Style" w:cs="Arial"/>
              </w:rPr>
              <w:t>Persentase Timbulan Sampah Terolah di Fasilitas Pengolahan Sampah</w:t>
            </w:r>
            <w:r w:rsidRPr="00F0445D">
              <w:rPr>
                <w:rFonts w:ascii="Bookman Old Style" w:hAnsi="Bookman Old Style" w:cs="Arial"/>
                <w:lang w:val="en-US"/>
              </w:rPr>
              <w:t xml:space="preserve"> diidapat dari perhitungan p</w:t>
            </w:r>
            <w:r w:rsidR="00812A8C" w:rsidRPr="00F0445D">
              <w:rPr>
                <w:rFonts w:ascii="Bookman Old Style" w:hAnsi="Bookman Old Style" w:cs="Arial"/>
              </w:rPr>
              <w:t xml:space="preserve">rosentase timbulan sampah (jumlah pengurangan dan penanganan sampah) dibagi dengan jumlah timbulan sampah . </w:t>
            </w:r>
          </w:p>
          <w:p w14:paraId="4763AE58" w14:textId="77777777" w:rsidR="00792579" w:rsidRPr="00F0445D" w:rsidRDefault="00792579" w:rsidP="00F0445D">
            <w:pPr>
              <w:spacing w:line="360" w:lineRule="auto"/>
              <w:jc w:val="both"/>
              <w:rPr>
                <w:rFonts w:ascii="Bookman Old Style" w:hAnsi="Bookman Old Style" w:cs="Arial"/>
              </w:rPr>
            </w:pPr>
          </w:p>
          <w:p w14:paraId="226D941D" w14:textId="6CF83BA4" w:rsidR="00812A8C" w:rsidRPr="00F0445D" w:rsidRDefault="00E1023D" w:rsidP="00F0445D">
            <w:pPr>
              <w:spacing w:line="360" w:lineRule="auto"/>
              <w:rPr>
                <w:rFonts w:ascii="Bookman Old Style" w:hAnsi="Bookman Old Style" w:cs="Arial"/>
              </w:rPr>
            </w:pP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60D7EDD5" w14:textId="77777777" w:rsidR="00812A8C" w:rsidRPr="00F0445D" w:rsidRDefault="00812A8C" w:rsidP="00F0445D">
            <w:pPr>
              <w:spacing w:line="360" w:lineRule="auto"/>
              <w:jc w:val="both"/>
              <w:rPr>
                <w:rFonts w:ascii="Bookman Old Style" w:hAnsi="Bookman Old Style" w:cs="Arial"/>
              </w:rPr>
            </w:pPr>
          </w:p>
          <w:p w14:paraId="56CBE14A" w14:textId="77777777" w:rsidR="00812A8C" w:rsidRPr="00F0445D" w:rsidRDefault="00E1023D" w:rsidP="00F0445D">
            <w:pPr>
              <w:spacing w:line="360" w:lineRule="auto"/>
              <w:jc w:val="both"/>
              <w:rPr>
                <w:rFonts w:ascii="Bookman Old Style" w:hAnsi="Bookman Old Style" w:cs="Arial"/>
                <w:lang w:val="en-US"/>
              </w:rPr>
            </w:pPr>
            <w:r w:rsidRPr="00F0445D">
              <w:rPr>
                <w:rFonts w:ascii="Bookman Old Style" w:hAnsi="Bookman Old Style" w:cs="Arial"/>
                <w:lang w:val="en-US"/>
              </w:rPr>
              <w:t>Formulasi :</w:t>
            </w:r>
          </w:p>
          <w:p w14:paraId="668EB6B6" w14:textId="77777777" w:rsidR="00812A8C" w:rsidRPr="00F0445D" w:rsidRDefault="00E1023D" w:rsidP="00F0445D">
            <w:pPr>
              <w:spacing w:line="360" w:lineRule="auto"/>
              <w:jc w:val="both"/>
              <w:rPr>
                <w:rFonts w:ascii="Bookman Old Style" w:hAnsi="Bookman Old Style" w:cs="Arial"/>
                <w:lang w:val="en-US" w:eastAsia="en-ID"/>
              </w:rPr>
            </w:pPr>
            <w:r w:rsidRPr="00F0445D">
              <w:rPr>
                <w:rFonts w:ascii="Bookman Old Style" w:hAnsi="Bookman Old Style" w:cs="Arial"/>
                <w:lang w:val="en-US" w:eastAsia="en-ID"/>
              </w:rPr>
              <w:t xml:space="preserve">(Jumlah pengurangan sampah </w:t>
            </w:r>
            <w:r w:rsidR="00A56D74" w:rsidRPr="00F0445D">
              <w:rPr>
                <w:rFonts w:ascii="Bookman Old Style" w:hAnsi="Bookman Old Style" w:cs="Arial"/>
                <w:lang w:val="en-US" w:eastAsia="en-ID"/>
              </w:rPr>
              <w:t>ditambah</w:t>
            </w:r>
            <w:r w:rsidRPr="00F0445D">
              <w:rPr>
                <w:rFonts w:ascii="Bookman Old Style" w:hAnsi="Bookman Old Style" w:cs="Arial"/>
                <w:lang w:val="en-US" w:eastAsia="en-ID"/>
              </w:rPr>
              <w:t xml:space="preserve"> penanganan </w:t>
            </w:r>
            <w:r w:rsidRPr="00F0445D">
              <w:rPr>
                <w:rFonts w:ascii="Bookman Old Style" w:hAnsi="Bookman Old Style" w:cs="Arial"/>
                <w:lang w:val="en-US" w:eastAsia="en-ID"/>
              </w:rPr>
              <w:lastRenderedPageBreak/>
              <w:t>sampah)</w:t>
            </w:r>
            <w:r w:rsidR="00A56D74" w:rsidRPr="00F0445D">
              <w:rPr>
                <w:rFonts w:ascii="Bookman Old Style" w:hAnsi="Bookman Old Style" w:cs="Arial"/>
                <w:lang w:val="en-US" w:eastAsia="en-ID"/>
              </w:rPr>
              <w:t xml:space="preserve"> dibagi jumlah</w:t>
            </w:r>
            <w:r w:rsidRPr="00F0445D">
              <w:rPr>
                <w:rFonts w:ascii="Bookman Old Style" w:hAnsi="Bookman Old Style" w:cs="Arial"/>
                <w:lang w:val="en-US" w:eastAsia="en-ID"/>
              </w:rPr>
              <w:t xml:space="preserve"> Timbulan sampah</w:t>
            </w:r>
            <w:r w:rsidR="00A56D74" w:rsidRPr="00F0445D">
              <w:rPr>
                <w:rFonts w:ascii="Bookman Old Style" w:hAnsi="Bookman Old Style" w:cs="Arial"/>
                <w:lang w:val="en-US" w:eastAsia="en-ID"/>
              </w:rPr>
              <w:t xml:space="preserve"> sekabupaten  Gresik</w:t>
            </w:r>
          </w:p>
        </w:tc>
      </w:tr>
      <w:tr w:rsidR="00F0445D" w:rsidRPr="00F0445D" w14:paraId="49BA8603" w14:textId="77777777" w:rsidTr="00F0445D">
        <w:trPr>
          <w:trHeight w:val="503"/>
        </w:trPr>
        <w:tc>
          <w:tcPr>
            <w:tcW w:w="1234" w:type="dxa"/>
            <w:vMerge/>
            <w:shd w:val="clear" w:color="auto" w:fill="FFFFFF" w:themeFill="background1"/>
          </w:tcPr>
          <w:p w14:paraId="1D252B02"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35EFC08C" w14:textId="77777777" w:rsidR="00812A8C" w:rsidRPr="00F0445D" w:rsidRDefault="00E1023D" w:rsidP="00F0445D">
            <w:pPr>
              <w:spacing w:line="360" w:lineRule="auto"/>
              <w:ind w:left="102"/>
              <w:rPr>
                <w:rFonts w:ascii="Bookman Old Style" w:eastAsia="Bookman Old Style" w:hAnsi="Bookman Old Style" w:cs="Arial"/>
                <w:lang w:val="en-US"/>
              </w:rPr>
            </w:pPr>
            <w:r w:rsidRPr="00F0445D">
              <w:rPr>
                <w:rFonts w:ascii="Bookman Old Style" w:eastAsia="Bookman Old Style" w:hAnsi="Bookman Old Style" w:cs="Arial"/>
                <w:lang w:val="en-US"/>
              </w:rPr>
              <w:t>Sumber Data</w:t>
            </w:r>
          </w:p>
        </w:tc>
      </w:tr>
      <w:tr w:rsidR="00F0445D" w:rsidRPr="00F0445D" w14:paraId="7819935A" w14:textId="77777777" w:rsidTr="00F0445D">
        <w:trPr>
          <w:trHeight w:val="503"/>
        </w:trPr>
        <w:tc>
          <w:tcPr>
            <w:tcW w:w="1234" w:type="dxa"/>
            <w:vMerge/>
            <w:shd w:val="clear" w:color="auto" w:fill="FFFFFF" w:themeFill="background1"/>
          </w:tcPr>
          <w:p w14:paraId="13B4020D"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BBF61D8" w14:textId="77777777" w:rsidR="00812A8C" w:rsidRPr="00F0445D" w:rsidRDefault="00A56D74" w:rsidP="00F0445D">
            <w:pPr>
              <w:spacing w:line="360" w:lineRule="auto"/>
              <w:rPr>
                <w:rFonts w:ascii="Bookman Old Style" w:hAnsi="Bookman Old Style" w:cs="Arial"/>
                <w:lang w:val="en-US"/>
              </w:rPr>
            </w:pPr>
            <w:r w:rsidRPr="00F0445D">
              <w:rPr>
                <w:rFonts w:ascii="Bookman Old Style" w:hAnsi="Bookman Old Style" w:cs="Arial"/>
                <w:lang w:val="en-US"/>
              </w:rPr>
              <w:t>Data Sistem Informasi Pengelolaan Sampah Nasional (Data Kementrian Lingkungan Hidup)</w:t>
            </w:r>
          </w:p>
        </w:tc>
      </w:tr>
      <w:tr w:rsidR="00F0445D" w:rsidRPr="00F0445D" w14:paraId="74E7A20D" w14:textId="77777777" w:rsidTr="00F0445D">
        <w:trPr>
          <w:trHeight w:val="503"/>
        </w:trPr>
        <w:tc>
          <w:tcPr>
            <w:tcW w:w="1234" w:type="dxa"/>
            <w:shd w:val="clear" w:color="auto" w:fill="FFFFFF" w:themeFill="background1"/>
          </w:tcPr>
          <w:p w14:paraId="0836D584"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S.2</w:t>
            </w:r>
          </w:p>
        </w:tc>
        <w:tc>
          <w:tcPr>
            <w:tcW w:w="7314" w:type="dxa"/>
            <w:shd w:val="clear" w:color="auto" w:fill="FFFFFF" w:themeFill="background1"/>
          </w:tcPr>
          <w:p w14:paraId="20FBBF53" w14:textId="0A14EC01" w:rsidR="00812A8C" w:rsidRPr="00F0445D" w:rsidRDefault="00E1023D" w:rsidP="00F0445D">
            <w:pPr>
              <w:spacing w:line="360" w:lineRule="auto"/>
              <w:rPr>
                <w:rFonts w:ascii="Bookman Old Style" w:hAnsi="Bookman Old Style" w:cs="Arial"/>
                <w:lang w:val="en-ID" w:eastAsia="en-ID"/>
              </w:rPr>
            </w:pPr>
            <w:r w:rsidRPr="00F0445D">
              <w:rPr>
                <w:rFonts w:ascii="Bookman Old Style" w:hAnsi="Bookman Old Style" w:cs="Arial"/>
              </w:rPr>
              <w:t>Mewujudkan Lingkungan Hidup yang  Indah &amp; Inklusif terhadap Kelompok Rentan</w:t>
            </w:r>
          </w:p>
        </w:tc>
      </w:tr>
      <w:tr w:rsidR="00F0445D" w:rsidRPr="00F0445D" w14:paraId="6F1AC80F" w14:textId="77777777" w:rsidTr="00F0445D">
        <w:trPr>
          <w:trHeight w:val="503"/>
        </w:trPr>
        <w:tc>
          <w:tcPr>
            <w:tcW w:w="1234" w:type="dxa"/>
            <w:shd w:val="clear" w:color="auto" w:fill="FFFFFF" w:themeFill="background1"/>
          </w:tcPr>
          <w:p w14:paraId="7540B0D3"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I.K.S.2.1</w:t>
            </w:r>
          </w:p>
        </w:tc>
        <w:tc>
          <w:tcPr>
            <w:tcW w:w="7314" w:type="dxa"/>
            <w:shd w:val="clear" w:color="auto" w:fill="FFFFFF" w:themeFill="background1"/>
          </w:tcPr>
          <w:p w14:paraId="39AE4F08" w14:textId="5FAEABB7" w:rsidR="00812A8C" w:rsidRPr="00F0445D" w:rsidRDefault="00E1023D" w:rsidP="00F0445D">
            <w:pPr>
              <w:spacing w:line="360" w:lineRule="auto"/>
              <w:rPr>
                <w:rFonts w:ascii="Bookman Old Style" w:hAnsi="Bookman Old Style" w:cs="Arial"/>
                <w:lang w:val="en-ID" w:eastAsia="en-ID"/>
              </w:rPr>
            </w:pPr>
            <w:r w:rsidRPr="00F0445D">
              <w:rPr>
                <w:rFonts w:ascii="Bookman Old Style" w:hAnsi="Bookman Old Style" w:cs="Arial"/>
              </w:rPr>
              <w:t>Persentase Infrastruktur Publik Ramah Lingkungan untuk Kelompok Rentan</w:t>
            </w:r>
          </w:p>
        </w:tc>
      </w:tr>
      <w:tr w:rsidR="00F0445D" w:rsidRPr="00F0445D" w14:paraId="2BCCE1CE" w14:textId="77777777" w:rsidTr="00F0445D">
        <w:trPr>
          <w:trHeight w:val="503"/>
        </w:trPr>
        <w:tc>
          <w:tcPr>
            <w:tcW w:w="1234" w:type="dxa"/>
            <w:shd w:val="clear" w:color="auto" w:fill="FFFFFF" w:themeFill="background1"/>
          </w:tcPr>
          <w:p w14:paraId="70E69C01"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9FBCBF8" w14:textId="6CAB50C7" w:rsidR="00F0445D" w:rsidRPr="00F0445D" w:rsidRDefault="00F0445D" w:rsidP="00F0445D">
            <w:pPr>
              <w:spacing w:line="360" w:lineRule="auto"/>
              <w:rPr>
                <w:rFonts w:ascii="Bookman Old Style" w:hAnsi="Bookman Old Style" w:cs="Arial"/>
              </w:rPr>
            </w:pPr>
            <w:r w:rsidRPr="00F0445D">
              <w:rPr>
                <w:rFonts w:ascii="Bookman Old Style" w:hAnsi="Bookman Old Style" w:cs="Arial"/>
              </w:rPr>
              <w:t>Definisi</w:t>
            </w:r>
            <w:r>
              <w:rPr>
                <w:rFonts w:ascii="Bookman Old Style" w:hAnsi="Bookman Old Style" w:cs="Arial"/>
              </w:rPr>
              <w:t xml:space="preserve"> :</w:t>
            </w:r>
          </w:p>
        </w:tc>
      </w:tr>
      <w:tr w:rsidR="00F0445D" w:rsidRPr="00F0445D" w14:paraId="0E9F567C" w14:textId="77777777" w:rsidTr="00F0445D">
        <w:trPr>
          <w:trHeight w:val="503"/>
        </w:trPr>
        <w:tc>
          <w:tcPr>
            <w:tcW w:w="1234" w:type="dxa"/>
            <w:shd w:val="clear" w:color="auto" w:fill="FFFFFF" w:themeFill="background1"/>
          </w:tcPr>
          <w:p w14:paraId="7179E5B3"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5B75E6E" w14:textId="7157E77E" w:rsidR="00DB75C5" w:rsidRPr="00F0445D" w:rsidRDefault="00E1023D" w:rsidP="00680CE7">
            <w:pPr>
              <w:spacing w:line="360" w:lineRule="auto"/>
              <w:jc w:val="both"/>
              <w:rPr>
                <w:rFonts w:ascii="Bookman Old Style" w:hAnsi="Bookman Old Style" w:cs="Arial"/>
                <w:lang w:val="en-US" w:eastAsia="en-ID"/>
              </w:rPr>
            </w:pPr>
            <w:r w:rsidRPr="00F0445D">
              <w:rPr>
                <w:rFonts w:ascii="Bookman Old Style" w:hAnsi="Bookman Old Style" w:cs="Arial"/>
              </w:rPr>
              <w:t>Persentase Infrastruktur Publik Ramah Lingkungan untuk Kelompok Rentan</w:t>
            </w:r>
            <w:r w:rsidRPr="00F0445D">
              <w:rPr>
                <w:rFonts w:ascii="Bookman Old Style" w:hAnsi="Bookman Old Style" w:cs="Arial"/>
                <w:lang w:val="en-US"/>
              </w:rPr>
              <w:t xml:space="preserve"> adalah</w:t>
            </w:r>
          </w:p>
          <w:p w14:paraId="06AE5969" w14:textId="77777777" w:rsidR="001A3318" w:rsidRPr="00F0445D" w:rsidRDefault="00A56D74" w:rsidP="00680CE7">
            <w:pPr>
              <w:spacing w:line="360" w:lineRule="auto"/>
              <w:jc w:val="both"/>
              <w:rPr>
                <w:rFonts w:ascii="Bookman Old Style" w:hAnsi="Bookman Old Style" w:cs="Arial"/>
                <w:lang w:val="en-US"/>
              </w:rPr>
            </w:pPr>
            <w:r w:rsidRPr="00F0445D">
              <w:rPr>
                <w:rFonts w:ascii="Bookman Old Style" w:hAnsi="Bookman Old Style" w:cs="Arial"/>
              </w:rPr>
              <w:t xml:space="preserve">Peningkatan ketersediaan </w:t>
            </w:r>
            <w:r w:rsidRPr="00F0445D">
              <w:rPr>
                <w:rFonts w:ascii="Bookman Old Style" w:hAnsi="Bookman Old Style" w:cs="Arial"/>
                <w:lang w:val="en-US"/>
              </w:rPr>
              <w:t xml:space="preserve">Ruang Terbuka Hijau yang ramah kelompok rentan adalah Ruang Terbuka Hijau yang dimanfaatkan oleh kelompok rentan </w:t>
            </w:r>
          </w:p>
          <w:p w14:paraId="69A8D481" w14:textId="77777777" w:rsidR="001A3318" w:rsidRPr="00F0445D" w:rsidRDefault="001A3318" w:rsidP="00680CE7">
            <w:pPr>
              <w:spacing w:line="360" w:lineRule="auto"/>
              <w:jc w:val="both"/>
              <w:rPr>
                <w:rFonts w:ascii="Bookman Old Style" w:hAnsi="Bookman Old Style" w:cs="Arial"/>
              </w:rPr>
            </w:pPr>
          </w:p>
          <w:p w14:paraId="0CED3E05" w14:textId="77777777" w:rsidR="00DB75C5" w:rsidRPr="00F0445D" w:rsidRDefault="00E1023D" w:rsidP="00680CE7">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Indikator Persentase Infrastruktur Publik Ramah Lingkungan untuk Kelompok Rentan relevan dengan agenda pemerintah Kabupaten Gresik yang dituangkan dalam RPJMD dengan indicator tujuan Meningkatkan Kualitas Lingkungan Hidup secara berkelanjutan</w:t>
            </w:r>
          </w:p>
          <w:p w14:paraId="0471018A" w14:textId="77777777" w:rsidR="00792579" w:rsidRPr="00F0445D" w:rsidRDefault="00792579" w:rsidP="00680CE7">
            <w:pPr>
              <w:shd w:val="clear" w:color="auto" w:fill="FFFFFF"/>
              <w:spacing w:line="360" w:lineRule="auto"/>
              <w:ind w:left="76"/>
              <w:jc w:val="both"/>
              <w:rPr>
                <w:rFonts w:ascii="Bookman Old Style" w:hAnsi="Bookman Old Style" w:cs="Arial"/>
                <w:lang w:val="en-ID" w:eastAsia="en-ID"/>
              </w:rPr>
            </w:pPr>
          </w:p>
          <w:p w14:paraId="7E54B5B0" w14:textId="77777777" w:rsidR="00792579" w:rsidRPr="00F0445D" w:rsidRDefault="00E1023D" w:rsidP="00680CE7">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Kelembagaan dihitung dalam rentang 0-100 dengan peningkatan skor indikator rata-rata sebesar </w:t>
            </w:r>
            <w:r w:rsidR="00D95265" w:rsidRPr="00F0445D">
              <w:rPr>
                <w:rFonts w:ascii="Bookman Old Style" w:hAnsi="Bookman Old Style" w:cs="Arial"/>
                <w:lang w:val="en-ID" w:eastAsia="en-ID"/>
              </w:rPr>
              <w:t>1%</w:t>
            </w:r>
            <w:r w:rsidRPr="00F0445D">
              <w:rPr>
                <w:rFonts w:ascii="Bookman Old Style" w:hAnsi="Bookman Old Style" w:cs="Arial"/>
                <w:lang w:val="en-ID" w:eastAsia="en-ID"/>
              </w:rPr>
              <w:t xml:space="preserve"> poin per tahun dengan satuan angka.</w:t>
            </w:r>
          </w:p>
          <w:p w14:paraId="12CB27BD" w14:textId="77777777" w:rsidR="00DB75C5" w:rsidRPr="00F0445D" w:rsidRDefault="00DB75C5" w:rsidP="00680CE7">
            <w:pPr>
              <w:spacing w:line="360" w:lineRule="auto"/>
              <w:jc w:val="both"/>
              <w:rPr>
                <w:rFonts w:ascii="Bookman Old Style" w:hAnsi="Bookman Old Style" w:cs="Arial"/>
                <w:lang w:val="en-ID" w:eastAsia="en-ID"/>
              </w:rPr>
            </w:pPr>
          </w:p>
          <w:p w14:paraId="16C02872" w14:textId="77777777" w:rsidR="00812A8C" w:rsidRPr="00F0445D" w:rsidRDefault="001A3318" w:rsidP="00680CE7">
            <w:pPr>
              <w:spacing w:line="360" w:lineRule="auto"/>
              <w:jc w:val="both"/>
              <w:rPr>
                <w:rFonts w:ascii="Bookman Old Style" w:hAnsi="Bookman Old Style" w:cs="Arial"/>
                <w:lang w:val="en-US"/>
              </w:rPr>
            </w:pPr>
            <w:r w:rsidRPr="00F0445D">
              <w:rPr>
                <w:rFonts w:ascii="Bookman Old Style" w:hAnsi="Bookman Old Style" w:cs="Arial"/>
              </w:rPr>
              <w:t>Persentase Infrastruktur Publik Ramah Lingkungan untuk Kelompok Rentan</w:t>
            </w:r>
            <w:r w:rsidRPr="00F0445D">
              <w:rPr>
                <w:rFonts w:ascii="Bookman Old Style" w:hAnsi="Bookman Old Style" w:cs="Arial"/>
                <w:lang w:val="en-US"/>
              </w:rPr>
              <w:t xml:space="preserve"> diperoleh </w:t>
            </w:r>
            <w:r w:rsidR="00A56D74" w:rsidRPr="00F0445D">
              <w:rPr>
                <w:rFonts w:ascii="Bookman Old Style" w:hAnsi="Bookman Old Style" w:cs="Arial"/>
                <w:lang w:val="en-US"/>
              </w:rPr>
              <w:t xml:space="preserve">dari </w:t>
            </w:r>
            <w:r w:rsidRPr="00F0445D">
              <w:rPr>
                <w:rFonts w:ascii="Bookman Old Style" w:hAnsi="Bookman Old Style" w:cs="Arial"/>
              </w:rPr>
              <w:t>perhitungan jumlah tama</w:t>
            </w:r>
            <w:r w:rsidRPr="00F0445D">
              <w:rPr>
                <w:rFonts w:ascii="Bookman Old Style" w:hAnsi="Bookman Old Style" w:cs="Arial"/>
                <w:lang w:val="en-US"/>
              </w:rPr>
              <w:t xml:space="preserve">n </w:t>
            </w:r>
            <w:r w:rsidRPr="00F0445D">
              <w:rPr>
                <w:rFonts w:ascii="Bookman Old Style" w:hAnsi="Bookman Old Style" w:cs="Arial"/>
              </w:rPr>
              <w:t>publik yang ramah lingkungan terhadap kelompok rentan ( anak- anak, lansia, disabilitas, perempuan hamil, dll) dibanding seluruh jumlah taman publik yang dikelola oleh Pemerintah Kabupaten Gresik</w:t>
            </w:r>
            <w:r w:rsidR="00935C89" w:rsidRPr="00F0445D">
              <w:rPr>
                <w:rFonts w:ascii="Bookman Old Style" w:hAnsi="Bookman Old Style" w:cs="Arial"/>
                <w:lang w:val="en-US"/>
              </w:rPr>
              <w:t xml:space="preserve"> </w:t>
            </w:r>
          </w:p>
          <w:p w14:paraId="64DC6C63" w14:textId="77777777" w:rsidR="00792579" w:rsidRPr="00F0445D" w:rsidRDefault="00792579" w:rsidP="00680CE7">
            <w:pPr>
              <w:spacing w:line="360" w:lineRule="auto"/>
              <w:jc w:val="both"/>
              <w:rPr>
                <w:rFonts w:ascii="Bookman Old Style" w:hAnsi="Bookman Old Style" w:cs="Arial"/>
                <w:lang w:val="en-US"/>
              </w:rPr>
            </w:pPr>
          </w:p>
          <w:p w14:paraId="7736FD09" w14:textId="77777777" w:rsidR="00792579" w:rsidRPr="00F0445D" w:rsidRDefault="00E1023D" w:rsidP="00680CE7">
            <w:pPr>
              <w:spacing w:line="360" w:lineRule="auto"/>
              <w:jc w:val="both"/>
              <w:rPr>
                <w:rFonts w:ascii="Bookman Old Style" w:hAnsi="Bookman Old Style" w:cs="Arial"/>
              </w:rPr>
            </w:pPr>
            <w:r w:rsidRPr="00F0445D">
              <w:rPr>
                <w:rFonts w:ascii="Bookman Old Style" w:hAnsi="Bookman Old Style" w:cs="Arial"/>
                <w:lang w:val="en-ID" w:eastAsia="en-ID"/>
              </w:rPr>
              <w:t>Pengukuran Hasil Evaluasi Kelembagaan dilakukan secara periodik paling singkat setiap satu tahun sekali sehingga target peningkatan dapat ditetapkan</w:t>
            </w:r>
          </w:p>
          <w:p w14:paraId="03FFEA79" w14:textId="77777777" w:rsidR="00812A8C" w:rsidRPr="00F0445D" w:rsidRDefault="00812A8C" w:rsidP="00680CE7">
            <w:pPr>
              <w:spacing w:line="360" w:lineRule="auto"/>
              <w:jc w:val="both"/>
              <w:rPr>
                <w:rFonts w:ascii="Bookman Old Style" w:hAnsi="Bookman Old Style" w:cs="Arial"/>
                <w:lang w:val="en-US"/>
              </w:rPr>
            </w:pPr>
          </w:p>
          <w:p w14:paraId="0BD2D543" w14:textId="77777777" w:rsidR="00812A8C" w:rsidRPr="00F0445D" w:rsidRDefault="00E1023D" w:rsidP="00680CE7">
            <w:pPr>
              <w:spacing w:line="360" w:lineRule="auto"/>
              <w:jc w:val="both"/>
              <w:rPr>
                <w:rFonts w:ascii="Bookman Old Style" w:hAnsi="Bookman Old Style" w:cs="Arial"/>
                <w:lang w:val="en-US"/>
              </w:rPr>
            </w:pPr>
            <w:r w:rsidRPr="00F0445D">
              <w:rPr>
                <w:rFonts w:ascii="Bookman Old Style" w:hAnsi="Bookman Old Style" w:cs="Arial"/>
                <w:lang w:val="en-US"/>
              </w:rPr>
              <w:t xml:space="preserve">Formulasi = </w:t>
            </w:r>
          </w:p>
          <w:p w14:paraId="694B739E" w14:textId="35E78361" w:rsidR="00812A8C" w:rsidRPr="00F0445D" w:rsidRDefault="00E1023D" w:rsidP="00680CE7">
            <w:pPr>
              <w:spacing w:line="360" w:lineRule="auto"/>
              <w:jc w:val="both"/>
              <w:rPr>
                <w:rFonts w:ascii="Bookman Old Style" w:hAnsi="Bookman Old Style" w:cs="Arial"/>
                <w:lang w:val="en-US"/>
              </w:rPr>
            </w:pPr>
            <w:r w:rsidRPr="00F0445D">
              <w:rPr>
                <w:rFonts w:ascii="Bookman Old Style" w:hAnsi="Bookman Old Style" w:cs="Arial"/>
                <w:lang w:val="en-US"/>
              </w:rPr>
              <w:t>Jumlah taman publik ramah lingkungan untuk kelompok retan / Jumlah seluruh taman publik yang dikelola Pemerintah Kabupaten Gresik</w:t>
            </w:r>
          </w:p>
        </w:tc>
      </w:tr>
      <w:tr w:rsidR="00680CE7" w:rsidRPr="00F0445D" w14:paraId="6C1E9C62" w14:textId="77777777" w:rsidTr="00F0445D">
        <w:trPr>
          <w:trHeight w:val="503"/>
        </w:trPr>
        <w:tc>
          <w:tcPr>
            <w:tcW w:w="1234" w:type="dxa"/>
            <w:shd w:val="clear" w:color="auto" w:fill="FFFFFF" w:themeFill="background1"/>
          </w:tcPr>
          <w:p w14:paraId="328D7C6C"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8EB0B54" w14:textId="3F77866C" w:rsidR="00680CE7" w:rsidRPr="00F0445D" w:rsidRDefault="00680CE7" w:rsidP="00F0445D">
            <w:pPr>
              <w:spacing w:line="360" w:lineRule="auto"/>
              <w:rPr>
                <w:rFonts w:ascii="Bookman Old Style" w:hAnsi="Bookman Old Style" w:cs="Arial"/>
              </w:rPr>
            </w:pPr>
            <w:r w:rsidRPr="00F0445D">
              <w:rPr>
                <w:rFonts w:ascii="Bookman Old Style" w:hAnsi="Bookman Old Style" w:cs="Arial"/>
                <w:lang w:val="en-US"/>
              </w:rPr>
              <w:t>Sumber Data</w:t>
            </w:r>
          </w:p>
        </w:tc>
      </w:tr>
      <w:tr w:rsidR="00680CE7" w:rsidRPr="00F0445D" w14:paraId="03F0AA31" w14:textId="77777777" w:rsidTr="00F0445D">
        <w:trPr>
          <w:trHeight w:val="503"/>
        </w:trPr>
        <w:tc>
          <w:tcPr>
            <w:tcW w:w="1234" w:type="dxa"/>
            <w:shd w:val="clear" w:color="auto" w:fill="FFFFFF" w:themeFill="background1"/>
          </w:tcPr>
          <w:p w14:paraId="6D625A01"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123C2AF" w14:textId="58CF75D0" w:rsidR="00680CE7" w:rsidRPr="00F0445D" w:rsidRDefault="00680CE7" w:rsidP="00F0445D">
            <w:pPr>
              <w:spacing w:line="360" w:lineRule="auto"/>
              <w:rPr>
                <w:rFonts w:ascii="Bookman Old Style" w:hAnsi="Bookman Old Style" w:cs="Arial"/>
              </w:rPr>
            </w:pPr>
            <w:r w:rsidRPr="00F0445D">
              <w:rPr>
                <w:rFonts w:ascii="Bookman Old Style" w:hAnsi="Bookman Old Style" w:cs="Arial"/>
                <w:lang w:val="en-US"/>
              </w:rPr>
              <w:t>Data Indeks kualitas Lahan (Data Dinas Lingkungan Hidup Provinsi)</w:t>
            </w:r>
          </w:p>
        </w:tc>
      </w:tr>
      <w:tr w:rsidR="00F0445D" w:rsidRPr="00F0445D" w14:paraId="201A4417" w14:textId="77777777" w:rsidTr="00F0445D">
        <w:trPr>
          <w:trHeight w:val="503"/>
        </w:trPr>
        <w:tc>
          <w:tcPr>
            <w:tcW w:w="1234" w:type="dxa"/>
            <w:shd w:val="clear" w:color="auto" w:fill="FFFFFF" w:themeFill="background1"/>
          </w:tcPr>
          <w:p w14:paraId="11C57D9C"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w:t>
            </w:r>
            <w:r w:rsidR="00A06E97" w:rsidRPr="00F0445D">
              <w:rPr>
                <w:rFonts w:ascii="Bookman Old Style" w:hAnsi="Bookman Old Style" w:cs="Arial"/>
                <w:lang w:val="it-IT"/>
              </w:rPr>
              <w:t>3</w:t>
            </w:r>
          </w:p>
        </w:tc>
        <w:tc>
          <w:tcPr>
            <w:tcW w:w="7314" w:type="dxa"/>
            <w:shd w:val="clear" w:color="auto" w:fill="FFFFFF" w:themeFill="background1"/>
          </w:tcPr>
          <w:p w14:paraId="577AE118" w14:textId="0346C38E" w:rsidR="00812A8C" w:rsidRPr="00F0445D" w:rsidRDefault="00E1023D" w:rsidP="00680CE7">
            <w:pPr>
              <w:spacing w:line="360" w:lineRule="auto"/>
              <w:jc w:val="both"/>
              <w:rPr>
                <w:rFonts w:ascii="Bookman Old Style" w:hAnsi="Bookman Old Style" w:cs="Arial"/>
                <w:lang w:val="en-ID" w:eastAsia="en-ID"/>
              </w:rPr>
            </w:pPr>
            <w:r w:rsidRPr="00F0445D">
              <w:rPr>
                <w:rFonts w:ascii="Bookman Old Style" w:hAnsi="Bookman Old Style" w:cs="Arial"/>
              </w:rPr>
              <w:t>Meningkatkan Kualitas Lingkungan Hidup Secara Berkelanjutan</w:t>
            </w:r>
          </w:p>
        </w:tc>
      </w:tr>
      <w:tr w:rsidR="00F0445D" w:rsidRPr="00F0445D" w14:paraId="185E2E8D" w14:textId="77777777" w:rsidTr="00F0445D">
        <w:trPr>
          <w:trHeight w:val="503"/>
        </w:trPr>
        <w:tc>
          <w:tcPr>
            <w:tcW w:w="1234" w:type="dxa"/>
            <w:shd w:val="clear" w:color="auto" w:fill="FFFFFF" w:themeFill="background1"/>
          </w:tcPr>
          <w:p w14:paraId="2AB2EF30"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w:t>
            </w:r>
            <w:r w:rsidR="00A06E97" w:rsidRPr="00F0445D">
              <w:rPr>
                <w:rFonts w:ascii="Bookman Old Style" w:hAnsi="Bookman Old Style" w:cs="Arial"/>
                <w:lang w:val="it-IT"/>
              </w:rPr>
              <w:t>3</w:t>
            </w:r>
            <w:r w:rsidRPr="00F0445D">
              <w:rPr>
                <w:rFonts w:ascii="Bookman Old Style" w:hAnsi="Bookman Old Style" w:cs="Arial"/>
                <w:lang w:val="it-IT"/>
              </w:rPr>
              <w:t>.1</w:t>
            </w:r>
          </w:p>
        </w:tc>
        <w:tc>
          <w:tcPr>
            <w:tcW w:w="7314" w:type="dxa"/>
            <w:shd w:val="clear" w:color="auto" w:fill="FFFFFF" w:themeFill="background1"/>
          </w:tcPr>
          <w:p w14:paraId="5A62B8F3" w14:textId="51E01C06" w:rsidR="00812A8C" w:rsidRPr="00F0445D" w:rsidRDefault="00E1023D" w:rsidP="00F0445D">
            <w:pPr>
              <w:spacing w:line="360" w:lineRule="auto"/>
              <w:rPr>
                <w:rFonts w:ascii="Bookman Old Style" w:hAnsi="Bookman Old Style" w:cs="Arial"/>
                <w:lang w:val="en-ID" w:eastAsia="en-ID"/>
              </w:rPr>
            </w:pPr>
            <w:r w:rsidRPr="00F0445D">
              <w:rPr>
                <w:rFonts w:ascii="Bookman Old Style" w:hAnsi="Bookman Old Style" w:cs="Arial"/>
              </w:rPr>
              <w:t>Indeks Kualitas Udara</w:t>
            </w:r>
          </w:p>
        </w:tc>
      </w:tr>
      <w:tr w:rsidR="00F0445D" w:rsidRPr="00F0445D" w14:paraId="245BA378" w14:textId="77777777" w:rsidTr="00F0445D">
        <w:trPr>
          <w:trHeight w:val="503"/>
        </w:trPr>
        <w:tc>
          <w:tcPr>
            <w:tcW w:w="1234" w:type="dxa"/>
            <w:shd w:val="clear" w:color="auto" w:fill="FFFFFF" w:themeFill="background1"/>
          </w:tcPr>
          <w:p w14:paraId="749F671F"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243F6B1" w14:textId="79B8AD6A"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32DD0265" w14:textId="77777777" w:rsidTr="00F0445D">
        <w:trPr>
          <w:trHeight w:val="503"/>
        </w:trPr>
        <w:tc>
          <w:tcPr>
            <w:tcW w:w="1234" w:type="dxa"/>
            <w:shd w:val="clear" w:color="auto" w:fill="FFFFFF" w:themeFill="background1"/>
          </w:tcPr>
          <w:p w14:paraId="702C9CC1"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3CB29E9" w14:textId="77777777" w:rsidR="00812A8C" w:rsidRPr="00F0445D" w:rsidRDefault="00DB75C5"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Indeks </w:t>
            </w:r>
            <w:r w:rsidR="0048289B" w:rsidRPr="00F0445D">
              <w:rPr>
                <w:rFonts w:ascii="Bookman Old Style" w:hAnsi="Bookman Old Style" w:cs="Arial"/>
                <w:lang w:val="en-US"/>
              </w:rPr>
              <w:t xml:space="preserve">Kualitas </w:t>
            </w:r>
            <w:r w:rsidR="00935C89" w:rsidRPr="00F0445D">
              <w:rPr>
                <w:rFonts w:ascii="Bookman Old Style" w:hAnsi="Bookman Old Style" w:cs="Arial"/>
                <w:lang w:val="en-US"/>
              </w:rPr>
              <w:t xml:space="preserve">Udara </w:t>
            </w:r>
            <w:r w:rsidRPr="00F0445D">
              <w:rPr>
                <w:rFonts w:ascii="Bookman Old Style" w:hAnsi="Bookman Old Style" w:cs="Arial"/>
              </w:rPr>
              <w:t xml:space="preserve">(IKU) adalah nilai hasil transformasi parameter-parameter individual pencemar udara (NO2, SO2, PM 2.5) </w:t>
            </w:r>
          </w:p>
          <w:p w14:paraId="44139986" w14:textId="77777777" w:rsidR="00DB75C5" w:rsidRPr="00F0445D" w:rsidRDefault="00E1023D" w:rsidP="00680CE7">
            <w:pPr>
              <w:shd w:val="clear" w:color="auto" w:fill="FFFFFF"/>
              <w:spacing w:line="360" w:lineRule="auto"/>
              <w:ind w:left="79"/>
              <w:jc w:val="both"/>
              <w:rPr>
                <w:rFonts w:ascii="Bookman Old Style" w:hAnsi="Bookman Old Style" w:cs="Arial"/>
                <w:lang w:val="en-US" w:eastAsia="en-ID"/>
              </w:rPr>
            </w:pPr>
            <w:r w:rsidRPr="00F0445D">
              <w:rPr>
                <w:rFonts w:ascii="Bookman Old Style" w:hAnsi="Bookman Old Style" w:cs="Arial"/>
                <w:lang w:val="en-US" w:eastAsia="en-ID"/>
              </w:rPr>
              <w:t xml:space="preserve"> </w:t>
            </w:r>
          </w:p>
          <w:p w14:paraId="3EF58744" w14:textId="77777777" w:rsidR="00DB75C5" w:rsidRPr="00F0445D" w:rsidRDefault="00E1023D" w:rsidP="00680CE7">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Indeks Kualitas Udara relevan dengan agenda pemerintah Kabupaten Gresik yang dituangkan dalam RPJMD dengan indicator tujuan Meningkatkan Kualitas Lingkungan Hidup secara berkelanjutan</w:t>
            </w:r>
          </w:p>
          <w:p w14:paraId="6C531085" w14:textId="77777777" w:rsidR="00DB75C5" w:rsidRPr="00F0445D" w:rsidRDefault="00DB75C5" w:rsidP="00680CE7">
            <w:pPr>
              <w:spacing w:line="360" w:lineRule="auto"/>
              <w:ind w:left="79"/>
              <w:jc w:val="both"/>
              <w:rPr>
                <w:rFonts w:ascii="Bookman Old Style" w:hAnsi="Bookman Old Style" w:cs="Arial"/>
                <w:lang w:val="en-US" w:eastAsia="en-ID"/>
              </w:rPr>
            </w:pPr>
          </w:p>
          <w:p w14:paraId="49ADAFD5" w14:textId="77777777" w:rsidR="00792579" w:rsidRPr="00F0445D" w:rsidRDefault="00E1023D" w:rsidP="00680CE7">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Hasil Evalua</w:t>
            </w:r>
            <w:r w:rsidR="001D7B53" w:rsidRPr="00F0445D">
              <w:rPr>
                <w:rFonts w:ascii="Bookman Old Style" w:hAnsi="Bookman Old Style" w:cs="Arial"/>
                <w:lang w:val="en-ID" w:eastAsia="en-ID"/>
              </w:rPr>
              <w:t>si</w:t>
            </w:r>
            <w:r w:rsidRPr="00F0445D">
              <w:rPr>
                <w:rFonts w:ascii="Bookman Old Style" w:hAnsi="Bookman Old Style" w:cs="Arial"/>
                <w:lang w:val="en-ID" w:eastAsia="en-ID"/>
              </w:rPr>
              <w:t xml:space="preserve"> dihitung dalam rentang 0-</w:t>
            </w:r>
            <w:r w:rsidR="00D95265" w:rsidRPr="00F0445D">
              <w:rPr>
                <w:rFonts w:ascii="Bookman Old Style" w:hAnsi="Bookman Old Style" w:cs="Arial"/>
                <w:lang w:val="en-ID" w:eastAsia="en-ID"/>
              </w:rPr>
              <w:t>100</w:t>
            </w:r>
            <w:r w:rsidRPr="00F0445D">
              <w:rPr>
                <w:rFonts w:ascii="Bookman Old Style" w:hAnsi="Bookman Old Style" w:cs="Arial"/>
                <w:lang w:val="en-ID" w:eastAsia="en-ID"/>
              </w:rPr>
              <w:t xml:space="preserve"> dengan peningkatan skor indikator sebesar </w:t>
            </w:r>
            <w:r w:rsidR="00D95265" w:rsidRPr="00F0445D">
              <w:rPr>
                <w:rFonts w:ascii="Bookman Old Style" w:hAnsi="Bookman Old Style" w:cs="Arial"/>
                <w:lang w:val="en-ID"/>
              </w:rPr>
              <w:t>0,02</w:t>
            </w:r>
            <w:r w:rsidRPr="00F0445D">
              <w:rPr>
                <w:rFonts w:ascii="Bookman Old Style" w:hAnsi="Bookman Old Style" w:cs="Arial"/>
                <w:lang w:val="en-US"/>
              </w:rPr>
              <w:t xml:space="preserve"> point per tahun</w:t>
            </w:r>
            <w:r w:rsidRPr="00F0445D">
              <w:rPr>
                <w:rFonts w:ascii="Bookman Old Style" w:hAnsi="Bookman Old Style" w:cs="Arial"/>
                <w:lang w:val="en-ID" w:eastAsia="en-ID"/>
              </w:rPr>
              <w:t xml:space="preserve"> dengan satuan ang</w:t>
            </w:r>
            <w:r w:rsidR="00D95265" w:rsidRPr="00F0445D">
              <w:rPr>
                <w:rFonts w:ascii="Bookman Old Style" w:hAnsi="Bookman Old Style" w:cs="Arial"/>
                <w:lang w:val="en-ID" w:eastAsia="en-ID"/>
              </w:rPr>
              <w:t>ka</w:t>
            </w:r>
          </w:p>
          <w:p w14:paraId="273F5F6A" w14:textId="77777777" w:rsidR="00812A8C" w:rsidRPr="00F0445D" w:rsidRDefault="00812A8C" w:rsidP="00680CE7">
            <w:pPr>
              <w:spacing w:line="360" w:lineRule="auto"/>
              <w:ind w:left="79"/>
              <w:jc w:val="both"/>
              <w:rPr>
                <w:rFonts w:ascii="Bookman Old Style" w:hAnsi="Bookman Old Style" w:cs="Arial"/>
                <w:lang w:val="en-US"/>
              </w:rPr>
            </w:pPr>
          </w:p>
          <w:p w14:paraId="453C219A" w14:textId="77777777" w:rsidR="00792579" w:rsidRPr="00F0445D" w:rsidRDefault="00E1023D" w:rsidP="00680CE7">
            <w:pPr>
              <w:spacing w:line="360" w:lineRule="auto"/>
              <w:ind w:left="79"/>
              <w:jc w:val="both"/>
              <w:rPr>
                <w:rFonts w:ascii="Bookman Old Style" w:hAnsi="Bookman Old Style" w:cs="Arial"/>
              </w:rPr>
            </w:pPr>
            <w:r w:rsidRPr="00F0445D">
              <w:rPr>
                <w:rFonts w:ascii="Bookman Old Style" w:hAnsi="Bookman Old Style" w:cs="Arial"/>
                <w:lang w:val="en-ID" w:eastAsia="en-ID"/>
              </w:rPr>
              <w:t>Pengukuran Hasil Evaluas</w:t>
            </w:r>
            <w:r w:rsidR="00A874E3" w:rsidRPr="00F0445D">
              <w:rPr>
                <w:rFonts w:ascii="Bookman Old Style" w:hAnsi="Bookman Old Style" w:cs="Arial"/>
                <w:lang w:val="en-ID" w:eastAsia="en-ID"/>
              </w:rPr>
              <w:t>i</w:t>
            </w:r>
            <w:r w:rsidRPr="00F0445D">
              <w:rPr>
                <w:rFonts w:ascii="Bookman Old Style" w:hAnsi="Bookman Old Style" w:cs="Arial"/>
                <w:lang w:val="en-ID" w:eastAsia="en-ID"/>
              </w:rPr>
              <w:t xml:space="preserve"> dilakukan secara periodik paling singkat setiap satu tahun sekali sehingga target peningkatan dapat ditetapkan</w:t>
            </w:r>
          </w:p>
          <w:p w14:paraId="2EE1DE59" w14:textId="77777777" w:rsidR="00DB75C5" w:rsidRPr="00F0445D" w:rsidRDefault="00DB75C5" w:rsidP="00680CE7">
            <w:pPr>
              <w:spacing w:line="360" w:lineRule="auto"/>
              <w:ind w:left="79"/>
              <w:jc w:val="both"/>
              <w:rPr>
                <w:rFonts w:ascii="Bookman Old Style" w:hAnsi="Bookman Old Style" w:cs="Arial"/>
                <w:lang w:val="en-US"/>
              </w:rPr>
            </w:pPr>
          </w:p>
          <w:p w14:paraId="2A1BC829" w14:textId="77777777" w:rsidR="00812A8C" w:rsidRPr="00F0445D" w:rsidRDefault="00E1023D"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Formulasi = </w:t>
            </w:r>
          </w:p>
          <w:p w14:paraId="06DA9FD8" w14:textId="77777777" w:rsidR="00812A8C" w:rsidRPr="00F0445D" w:rsidRDefault="00E1023D"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Rumus Perhitungan IKU : </w:t>
            </w:r>
          </w:p>
          <w:p w14:paraId="534255A8" w14:textId="1FFA2376" w:rsidR="004D45B4" w:rsidRPr="00F0445D" w:rsidRDefault="00E1023D"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100 </w:t>
            </w:r>
            <w:r w:rsidR="0048289B" w:rsidRPr="00F0445D">
              <w:rPr>
                <w:rFonts w:ascii="Bookman Old Style" w:hAnsi="Bookman Old Style" w:cs="Arial"/>
                <w:lang w:val="en-US"/>
              </w:rPr>
              <w:t>dikurangi</w:t>
            </w:r>
            <w:r w:rsidRPr="00F0445D">
              <w:rPr>
                <w:rFonts w:ascii="Bookman Old Style" w:hAnsi="Bookman Old Style" w:cs="Arial"/>
                <w:lang w:val="en-US"/>
              </w:rPr>
              <w:t xml:space="preserve">((50/0,99) </w:t>
            </w:r>
            <w:r w:rsidR="0048289B" w:rsidRPr="00F0445D">
              <w:rPr>
                <w:rFonts w:ascii="Bookman Old Style" w:hAnsi="Bookman Old Style" w:cs="Arial"/>
                <w:lang w:val="en-US"/>
              </w:rPr>
              <w:t>dikali</w:t>
            </w:r>
            <w:r w:rsidRPr="00F0445D">
              <w:rPr>
                <w:rFonts w:ascii="Bookman Old Style" w:hAnsi="Bookman Old Style" w:cs="Arial"/>
                <w:lang w:val="en-US"/>
              </w:rPr>
              <w:t xml:space="preserve"> ((Rata-rata Indeks NO2</w:t>
            </w:r>
            <w:r w:rsidR="0048289B" w:rsidRPr="00F0445D">
              <w:rPr>
                <w:rFonts w:ascii="Bookman Old Style" w:hAnsi="Bookman Old Style" w:cs="Arial"/>
                <w:lang w:val="en-US"/>
              </w:rPr>
              <w:t xml:space="preserve"> ditambah </w:t>
            </w:r>
            <w:r w:rsidRPr="00F0445D">
              <w:rPr>
                <w:rFonts w:ascii="Bookman Old Style" w:hAnsi="Bookman Old Style" w:cs="Arial"/>
                <w:lang w:val="en-US"/>
              </w:rPr>
              <w:t>Indeks SO</w:t>
            </w:r>
            <w:r w:rsidR="0048289B" w:rsidRPr="00F0445D">
              <w:rPr>
                <w:rFonts w:ascii="Bookman Old Style" w:hAnsi="Bookman Old Style" w:cs="Arial"/>
                <w:lang w:val="en-US"/>
              </w:rPr>
              <w:t xml:space="preserve"> ditambah </w:t>
            </w:r>
            <w:r w:rsidRPr="00F0445D">
              <w:rPr>
                <w:rFonts w:ascii="Bookman Old Style" w:hAnsi="Bookman Old Style" w:cs="Arial"/>
                <w:lang w:val="en-US"/>
              </w:rPr>
              <w:t>Indeks PM 2.5)</w:t>
            </w:r>
            <w:r w:rsidR="0048289B" w:rsidRPr="00F0445D">
              <w:rPr>
                <w:rFonts w:ascii="Bookman Old Style" w:hAnsi="Bookman Old Style" w:cs="Arial"/>
                <w:lang w:val="en-US"/>
              </w:rPr>
              <w:t xml:space="preserve"> dikurangi </w:t>
            </w:r>
            <w:r w:rsidRPr="00F0445D">
              <w:rPr>
                <w:rFonts w:ascii="Bookman Old Style" w:hAnsi="Bookman Old Style" w:cs="Arial"/>
                <w:lang w:val="en-US"/>
              </w:rPr>
              <w:t>0,01))</w:t>
            </w:r>
          </w:p>
        </w:tc>
      </w:tr>
      <w:tr w:rsidR="00680CE7" w:rsidRPr="00F0445D" w14:paraId="4E591CBF" w14:textId="77777777" w:rsidTr="00F0445D">
        <w:trPr>
          <w:trHeight w:val="503"/>
        </w:trPr>
        <w:tc>
          <w:tcPr>
            <w:tcW w:w="1234" w:type="dxa"/>
            <w:shd w:val="clear" w:color="auto" w:fill="FFFFFF" w:themeFill="background1"/>
          </w:tcPr>
          <w:p w14:paraId="2219CF4C"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3325E51" w14:textId="4CCE49D3" w:rsidR="00680CE7" w:rsidRPr="00F0445D" w:rsidRDefault="00680CE7" w:rsidP="00F0445D">
            <w:pPr>
              <w:spacing w:line="360" w:lineRule="auto"/>
              <w:rPr>
                <w:rFonts w:ascii="Bookman Old Style" w:hAnsi="Bookman Old Style" w:cs="Arial"/>
              </w:rPr>
            </w:pPr>
            <w:r>
              <w:rPr>
                <w:rFonts w:ascii="Bookman Old Style" w:hAnsi="Bookman Old Style" w:cs="Arial"/>
                <w:lang w:val="en-US"/>
              </w:rPr>
              <w:t xml:space="preserve"> </w:t>
            </w:r>
            <w:r w:rsidRPr="00F0445D">
              <w:rPr>
                <w:rFonts w:ascii="Bookman Old Style" w:hAnsi="Bookman Old Style" w:cs="Arial"/>
                <w:lang w:val="en-US"/>
              </w:rPr>
              <w:t>Sumber Data</w:t>
            </w:r>
          </w:p>
        </w:tc>
      </w:tr>
      <w:tr w:rsidR="00680CE7" w:rsidRPr="00F0445D" w14:paraId="2394CA4A" w14:textId="77777777" w:rsidTr="00F0445D">
        <w:trPr>
          <w:trHeight w:val="503"/>
        </w:trPr>
        <w:tc>
          <w:tcPr>
            <w:tcW w:w="1234" w:type="dxa"/>
            <w:shd w:val="clear" w:color="auto" w:fill="FFFFFF" w:themeFill="background1"/>
          </w:tcPr>
          <w:p w14:paraId="4BB0A4A0"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2A874C7" w14:textId="6BC60163" w:rsidR="00680CE7" w:rsidRPr="00680CE7"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Surat keputusan Direktorat Jenderal Pengendalian Pencemaran dan Kerusakan Lingkungan KLH Nomor 129 Tahun 2024 terkait Target IKLH TA 2025-2029</w:t>
            </w:r>
            <w:r>
              <w:rPr>
                <w:rFonts w:ascii="Bookman Old Style" w:hAnsi="Bookman Old Style" w:cs="Arial"/>
                <w:lang w:val="en-US"/>
              </w:rPr>
              <w:t xml:space="preserve"> </w:t>
            </w:r>
            <w:r w:rsidRPr="00F0445D">
              <w:rPr>
                <w:rFonts w:ascii="Bookman Old Style" w:hAnsi="Bookman Old Style" w:cs="Arial"/>
              </w:rPr>
              <w:t xml:space="preserve">Data Indeks </w:t>
            </w:r>
            <w:r w:rsidRPr="00F0445D">
              <w:rPr>
                <w:rFonts w:ascii="Bookman Old Style" w:hAnsi="Bookman Old Style" w:cs="Arial"/>
                <w:lang w:val="en-US"/>
              </w:rPr>
              <w:t>kualitas Udara dari Dinas Lingkungan Hidup Provinsi</w:t>
            </w:r>
          </w:p>
        </w:tc>
      </w:tr>
      <w:tr w:rsidR="00F0445D" w:rsidRPr="00F0445D" w14:paraId="05C22562" w14:textId="77777777" w:rsidTr="00F0445D">
        <w:trPr>
          <w:trHeight w:val="503"/>
        </w:trPr>
        <w:tc>
          <w:tcPr>
            <w:tcW w:w="1234" w:type="dxa"/>
            <w:shd w:val="clear" w:color="auto" w:fill="FFFFFF" w:themeFill="background1"/>
          </w:tcPr>
          <w:p w14:paraId="63B1B9E6"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I.K.S.3.2</w:t>
            </w:r>
          </w:p>
        </w:tc>
        <w:tc>
          <w:tcPr>
            <w:tcW w:w="7314" w:type="dxa"/>
            <w:shd w:val="clear" w:color="auto" w:fill="FFFFFF" w:themeFill="background1"/>
          </w:tcPr>
          <w:p w14:paraId="09F7E2BD" w14:textId="4E62882E" w:rsidR="00812A8C" w:rsidRPr="00F0445D" w:rsidRDefault="00E1023D" w:rsidP="00F0445D">
            <w:pPr>
              <w:spacing w:line="360" w:lineRule="auto"/>
              <w:rPr>
                <w:rFonts w:ascii="Bookman Old Style" w:hAnsi="Bookman Old Style" w:cs="Arial"/>
                <w:lang w:val="en-US" w:eastAsia="en-ID"/>
              </w:rPr>
            </w:pPr>
            <w:r w:rsidRPr="00F0445D">
              <w:rPr>
                <w:rFonts w:ascii="Bookman Old Style" w:hAnsi="Bookman Old Style" w:cs="Arial"/>
              </w:rPr>
              <w:t xml:space="preserve">Indeks Kualitas </w:t>
            </w:r>
            <w:r w:rsidRPr="00F0445D">
              <w:rPr>
                <w:rFonts w:ascii="Bookman Old Style" w:hAnsi="Bookman Old Style" w:cs="Arial"/>
                <w:lang w:val="en-US"/>
              </w:rPr>
              <w:t xml:space="preserve">Air </w:t>
            </w:r>
          </w:p>
        </w:tc>
      </w:tr>
      <w:tr w:rsidR="00F0445D" w:rsidRPr="00F0445D" w14:paraId="6AF997BE" w14:textId="77777777" w:rsidTr="00F0445D">
        <w:trPr>
          <w:trHeight w:val="503"/>
        </w:trPr>
        <w:tc>
          <w:tcPr>
            <w:tcW w:w="1234" w:type="dxa"/>
            <w:shd w:val="clear" w:color="auto" w:fill="FFFFFF" w:themeFill="background1"/>
          </w:tcPr>
          <w:p w14:paraId="5391DB6A"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D9B5431" w14:textId="592EA373"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35CBAA8A" w14:textId="77777777" w:rsidTr="00F0445D">
        <w:trPr>
          <w:trHeight w:val="503"/>
        </w:trPr>
        <w:tc>
          <w:tcPr>
            <w:tcW w:w="1234" w:type="dxa"/>
            <w:shd w:val="clear" w:color="auto" w:fill="FFFFFF" w:themeFill="background1"/>
          </w:tcPr>
          <w:p w14:paraId="0420E756"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C998441" w14:textId="06FACBF8" w:rsidR="00812A8C" w:rsidRPr="00F0445D" w:rsidRDefault="0048289B" w:rsidP="00F0445D">
            <w:pPr>
              <w:spacing w:line="360" w:lineRule="auto"/>
              <w:ind w:left="79"/>
              <w:jc w:val="both"/>
              <w:rPr>
                <w:rFonts w:ascii="Bookman Old Style" w:hAnsi="Bookman Old Style" w:cs="Arial"/>
                <w:lang w:val="en-ID" w:eastAsia="en-ID"/>
              </w:rPr>
            </w:pPr>
            <w:r w:rsidRPr="00F0445D">
              <w:rPr>
                <w:rFonts w:ascii="Bookman Old Style" w:hAnsi="Bookman Old Style" w:cs="Arial"/>
              </w:rPr>
              <w:t>Indeks Kualitas Air (IKA) adalah nilai yang menggambarkan kondisi kualitas</w:t>
            </w:r>
            <w:r w:rsidR="00F0445D">
              <w:rPr>
                <w:rFonts w:ascii="Bookman Old Style" w:hAnsi="Bookman Old Style" w:cs="Arial"/>
              </w:rPr>
              <w:t xml:space="preserve"> </w:t>
            </w:r>
            <w:r w:rsidRPr="00F0445D">
              <w:rPr>
                <w:rFonts w:ascii="Bookman Old Style" w:hAnsi="Bookman Old Style" w:cs="Arial"/>
              </w:rPr>
              <w:t>air yang merupakan transformasi 8 parameter kualitas</w:t>
            </w:r>
            <w:r w:rsidR="00F0445D">
              <w:rPr>
                <w:rFonts w:ascii="Bookman Old Style" w:hAnsi="Bookman Old Style" w:cs="Arial"/>
              </w:rPr>
              <w:t xml:space="preserve"> </w:t>
            </w:r>
            <w:r w:rsidRPr="00F0445D">
              <w:rPr>
                <w:rFonts w:ascii="Bookman Old Style" w:hAnsi="Bookman Old Style" w:cs="Arial"/>
              </w:rPr>
              <w:t xml:space="preserve">air (TSS, DO, pH, BOD, </w:t>
            </w:r>
            <w:r w:rsidRPr="00F0445D">
              <w:rPr>
                <w:rFonts w:ascii="Bookman Old Style" w:hAnsi="Bookman Old Style" w:cs="Arial"/>
              </w:rPr>
              <w:lastRenderedPageBreak/>
              <w:t xml:space="preserve">COD, NO3-N, T-P, dan Fecal Coli) ke dalam kurva sub indeks atau persamaan kurva sub indeks </w:t>
            </w:r>
          </w:p>
          <w:p w14:paraId="48737499" w14:textId="77777777" w:rsidR="00812A8C" w:rsidRPr="00F0445D" w:rsidRDefault="00812A8C" w:rsidP="00F0445D">
            <w:pPr>
              <w:spacing w:line="360" w:lineRule="auto"/>
              <w:ind w:left="79"/>
              <w:jc w:val="both"/>
              <w:rPr>
                <w:rFonts w:ascii="Bookman Old Style" w:hAnsi="Bookman Old Style" w:cs="Arial"/>
                <w:lang w:val="en-US"/>
              </w:rPr>
            </w:pPr>
          </w:p>
          <w:p w14:paraId="104CFA43" w14:textId="77777777" w:rsidR="00DB75C5" w:rsidRPr="00F0445D" w:rsidRDefault="00E1023D"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Indeks Kualitas Air relevan dengan agenda pemerintah Kabupaten Gresik yang dituangkan dalam RPJMD dengan indicator tujuan Meningkatkan Kualitas Lingkungan Hidup secara berkelanjutan</w:t>
            </w:r>
          </w:p>
          <w:p w14:paraId="7429864C" w14:textId="77777777" w:rsidR="00DB75C5" w:rsidRPr="00F0445D" w:rsidRDefault="00DB75C5" w:rsidP="00F0445D">
            <w:pPr>
              <w:shd w:val="clear" w:color="auto" w:fill="FFFFFF"/>
              <w:spacing w:line="360" w:lineRule="auto"/>
              <w:ind w:left="79"/>
              <w:jc w:val="both"/>
              <w:rPr>
                <w:rFonts w:ascii="Bookman Old Style" w:hAnsi="Bookman Old Style" w:cs="Arial"/>
                <w:lang w:val="en-ID" w:eastAsia="en-ID"/>
              </w:rPr>
            </w:pPr>
          </w:p>
          <w:p w14:paraId="78120705" w14:textId="77777777" w:rsidR="001D7B53" w:rsidRPr="00F0445D" w:rsidRDefault="00E1023D"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dihitung dalam rentang 0-100 dengan peningkatan skor indikator rata-rata sebesar </w:t>
            </w:r>
            <w:r w:rsidR="00D95265" w:rsidRPr="00F0445D">
              <w:rPr>
                <w:rFonts w:ascii="Bookman Old Style" w:hAnsi="Bookman Old Style" w:cs="Arial"/>
                <w:lang w:val="en-ID"/>
              </w:rPr>
              <w:t xml:space="preserve">0,01 </w:t>
            </w:r>
            <w:r w:rsidRPr="00F0445D">
              <w:rPr>
                <w:rFonts w:ascii="Bookman Old Style" w:hAnsi="Bookman Old Style" w:cs="Arial"/>
                <w:lang w:val="en-US"/>
              </w:rPr>
              <w:t xml:space="preserve">point </w:t>
            </w:r>
            <w:r w:rsidRPr="00F0445D">
              <w:rPr>
                <w:rFonts w:ascii="Bookman Old Style" w:hAnsi="Bookman Old Style" w:cs="Arial"/>
                <w:lang w:val="en-ID" w:eastAsia="en-ID"/>
              </w:rPr>
              <w:t>per tahun dengan satuan angka.</w:t>
            </w:r>
          </w:p>
          <w:p w14:paraId="66A43CEE" w14:textId="77777777" w:rsidR="001D7B53" w:rsidRPr="00F0445D" w:rsidRDefault="001D7B53" w:rsidP="00F0445D">
            <w:pPr>
              <w:spacing w:line="360" w:lineRule="auto"/>
              <w:ind w:left="79"/>
              <w:jc w:val="both"/>
              <w:rPr>
                <w:rFonts w:ascii="Bookman Old Style" w:hAnsi="Bookman Old Style" w:cs="Arial"/>
                <w:lang w:val="en-US"/>
              </w:rPr>
            </w:pPr>
          </w:p>
          <w:p w14:paraId="45C268E0" w14:textId="77777777" w:rsidR="001D7B53" w:rsidRPr="00F0445D" w:rsidRDefault="00E1023D" w:rsidP="00F0445D">
            <w:pPr>
              <w:spacing w:line="360" w:lineRule="auto"/>
              <w:ind w:left="79"/>
              <w:jc w:val="both"/>
              <w:rPr>
                <w:rFonts w:ascii="Bookman Old Style" w:hAnsi="Bookman Old Style" w:cs="Arial"/>
              </w:rPr>
            </w:pPr>
            <w:r w:rsidRPr="00F0445D">
              <w:rPr>
                <w:rFonts w:ascii="Bookman Old Style" w:hAnsi="Bookman Old Style" w:cs="Arial"/>
                <w:lang w:val="en-ID" w:eastAsia="en-ID"/>
              </w:rPr>
              <w:t>Pengukuran Hasil Evaluas dilakukan secara periodik paling singkat setiap satu tahun sekali sehingga target peningkatan dapat ditetapkan</w:t>
            </w:r>
          </w:p>
          <w:p w14:paraId="4E3E413A" w14:textId="77777777" w:rsidR="001D7B53" w:rsidRPr="00F0445D" w:rsidRDefault="001D7B53" w:rsidP="00F0445D">
            <w:pPr>
              <w:spacing w:line="360" w:lineRule="auto"/>
              <w:ind w:left="79"/>
              <w:jc w:val="both"/>
              <w:rPr>
                <w:rFonts w:ascii="Bookman Old Style" w:hAnsi="Bookman Old Style" w:cs="Arial"/>
                <w:lang w:val="en-US"/>
              </w:rPr>
            </w:pPr>
          </w:p>
          <w:p w14:paraId="45591E78" w14:textId="77777777" w:rsidR="00812A8C" w:rsidRPr="00F0445D" w:rsidRDefault="00E1023D" w:rsidP="00F0445D">
            <w:pPr>
              <w:spacing w:line="360" w:lineRule="auto"/>
              <w:ind w:left="79"/>
              <w:jc w:val="both"/>
              <w:rPr>
                <w:rFonts w:ascii="Bookman Old Style" w:hAnsi="Bookman Old Style" w:cs="Arial"/>
                <w:lang w:val="en-US"/>
              </w:rPr>
            </w:pPr>
            <w:r w:rsidRPr="00F0445D">
              <w:rPr>
                <w:rFonts w:ascii="Bookman Old Style" w:hAnsi="Bookman Old Style" w:cs="Arial"/>
                <w:lang w:val="en-US"/>
              </w:rPr>
              <w:t xml:space="preserve">Formulasi = </w:t>
            </w:r>
          </w:p>
          <w:p w14:paraId="313E1580" w14:textId="557D9DC8" w:rsidR="004D45B4" w:rsidRPr="00680CE7" w:rsidRDefault="00E1023D"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Rumus Perhitungan IKA :  hasil rerata indeks kualitas air seluruh titik pantau/jumlah titik pantau</w:t>
            </w:r>
          </w:p>
        </w:tc>
      </w:tr>
      <w:tr w:rsidR="00680CE7" w:rsidRPr="00F0445D" w14:paraId="6911E202" w14:textId="77777777" w:rsidTr="00F0445D">
        <w:trPr>
          <w:trHeight w:val="503"/>
        </w:trPr>
        <w:tc>
          <w:tcPr>
            <w:tcW w:w="1234" w:type="dxa"/>
            <w:shd w:val="clear" w:color="auto" w:fill="FFFFFF" w:themeFill="background1"/>
          </w:tcPr>
          <w:p w14:paraId="4AEB9107"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4A278479" w14:textId="3D28A55A" w:rsidR="00680CE7" w:rsidRPr="00F0445D" w:rsidRDefault="00680CE7" w:rsidP="00F0445D">
            <w:pPr>
              <w:spacing w:line="360" w:lineRule="auto"/>
              <w:rPr>
                <w:rFonts w:ascii="Bookman Old Style" w:hAnsi="Bookman Old Style" w:cs="Arial"/>
              </w:rPr>
            </w:pPr>
            <w:r w:rsidRPr="00F0445D">
              <w:rPr>
                <w:rFonts w:ascii="Bookman Old Style" w:hAnsi="Bookman Old Style" w:cs="Arial"/>
                <w:lang w:val="en-US"/>
              </w:rPr>
              <w:t>Sumber Data</w:t>
            </w:r>
          </w:p>
        </w:tc>
      </w:tr>
      <w:tr w:rsidR="00680CE7" w:rsidRPr="00F0445D" w14:paraId="2943728F" w14:textId="77777777" w:rsidTr="00F0445D">
        <w:trPr>
          <w:trHeight w:val="503"/>
        </w:trPr>
        <w:tc>
          <w:tcPr>
            <w:tcW w:w="1234" w:type="dxa"/>
            <w:shd w:val="clear" w:color="auto" w:fill="FFFFFF" w:themeFill="background1"/>
          </w:tcPr>
          <w:p w14:paraId="3151EC5B"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6C55ACF"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Surat keputusan Direktorat Jenderal Pengendalian Pencemaran dan Kerusakan Lingkungan KLH Nomor 129 Tahun 2024 terkait Target IKLH TA 2025-2029</w:t>
            </w:r>
          </w:p>
          <w:p w14:paraId="2EE52EDC" w14:textId="7C398B91" w:rsidR="00680CE7" w:rsidRPr="00F0445D" w:rsidRDefault="00680CE7" w:rsidP="00680CE7">
            <w:pPr>
              <w:spacing w:line="360" w:lineRule="auto"/>
              <w:rPr>
                <w:rFonts w:ascii="Bookman Old Style" w:hAnsi="Bookman Old Style" w:cs="Arial"/>
              </w:rPr>
            </w:pPr>
            <w:r w:rsidRPr="00F0445D">
              <w:rPr>
                <w:rFonts w:ascii="Bookman Old Style" w:hAnsi="Bookman Old Style" w:cs="Arial"/>
              </w:rPr>
              <w:t xml:space="preserve">Data Indeks </w:t>
            </w:r>
            <w:r w:rsidRPr="00F0445D">
              <w:rPr>
                <w:rFonts w:ascii="Bookman Old Style" w:hAnsi="Bookman Old Style" w:cs="Arial"/>
                <w:lang w:val="en-US"/>
              </w:rPr>
              <w:t>kualitas Air dari Dinas Lingkungan Hidup Provinsi</w:t>
            </w:r>
          </w:p>
        </w:tc>
      </w:tr>
      <w:tr w:rsidR="00F0445D" w:rsidRPr="00F0445D" w14:paraId="652905A1" w14:textId="77777777" w:rsidTr="00F0445D">
        <w:trPr>
          <w:trHeight w:val="503"/>
        </w:trPr>
        <w:tc>
          <w:tcPr>
            <w:tcW w:w="1234" w:type="dxa"/>
            <w:shd w:val="clear" w:color="auto" w:fill="FFFFFF" w:themeFill="background1"/>
          </w:tcPr>
          <w:p w14:paraId="615A3E35"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I.K.S.3.3</w:t>
            </w:r>
          </w:p>
        </w:tc>
        <w:tc>
          <w:tcPr>
            <w:tcW w:w="7314" w:type="dxa"/>
            <w:shd w:val="clear" w:color="auto" w:fill="FFFFFF" w:themeFill="background1"/>
          </w:tcPr>
          <w:p w14:paraId="5AED858B" w14:textId="07ED82C9" w:rsidR="00812A8C" w:rsidRPr="00F0445D" w:rsidRDefault="00E1023D" w:rsidP="00F0445D">
            <w:pPr>
              <w:spacing w:line="360" w:lineRule="auto"/>
              <w:rPr>
                <w:rFonts w:ascii="Bookman Old Style" w:hAnsi="Bookman Old Style" w:cs="Arial"/>
                <w:lang w:val="en-US" w:eastAsia="en-ID"/>
              </w:rPr>
            </w:pPr>
            <w:r w:rsidRPr="00F0445D">
              <w:rPr>
                <w:rFonts w:ascii="Bookman Old Style" w:hAnsi="Bookman Old Style" w:cs="Arial"/>
              </w:rPr>
              <w:t xml:space="preserve">Indeks Kualitas </w:t>
            </w:r>
            <w:r w:rsidRPr="00F0445D">
              <w:rPr>
                <w:rFonts w:ascii="Bookman Old Style" w:hAnsi="Bookman Old Style" w:cs="Arial"/>
                <w:lang w:val="en-US"/>
              </w:rPr>
              <w:t xml:space="preserve">Lahan </w:t>
            </w:r>
          </w:p>
        </w:tc>
      </w:tr>
      <w:tr w:rsidR="00F0445D" w:rsidRPr="00F0445D" w14:paraId="76A2B8C8" w14:textId="77777777" w:rsidTr="00F0445D">
        <w:trPr>
          <w:trHeight w:val="503"/>
        </w:trPr>
        <w:tc>
          <w:tcPr>
            <w:tcW w:w="1234" w:type="dxa"/>
            <w:shd w:val="clear" w:color="auto" w:fill="FFFFFF" w:themeFill="background1"/>
          </w:tcPr>
          <w:p w14:paraId="343376CD"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356173C2" w14:textId="1AAE014F"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6924963D" w14:textId="77777777" w:rsidTr="00F0445D">
        <w:trPr>
          <w:trHeight w:val="503"/>
        </w:trPr>
        <w:tc>
          <w:tcPr>
            <w:tcW w:w="1234" w:type="dxa"/>
            <w:shd w:val="clear" w:color="auto" w:fill="FFFFFF" w:themeFill="background1"/>
          </w:tcPr>
          <w:p w14:paraId="71C9CD0C"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811E8C7" w14:textId="6411AE95" w:rsidR="00345C0D" w:rsidRPr="00F0445D" w:rsidRDefault="00812A8C" w:rsidP="00F0445D">
            <w:pPr>
              <w:spacing w:line="360" w:lineRule="auto"/>
              <w:ind w:left="79"/>
              <w:jc w:val="both"/>
              <w:rPr>
                <w:rFonts w:ascii="Bookman Old Style" w:hAnsi="Bookman Old Style" w:cs="Arial"/>
              </w:rPr>
            </w:pPr>
            <w:r w:rsidRPr="00F0445D">
              <w:rPr>
                <w:rFonts w:ascii="Bookman Old Style" w:hAnsi="Bookman Old Style" w:cs="Arial"/>
              </w:rPr>
              <w:t>Indeks Kualitas Lahan (IKL) adalah nilai yang</w:t>
            </w:r>
            <w:r w:rsidR="00F0445D">
              <w:rPr>
                <w:rFonts w:ascii="Bookman Old Style" w:hAnsi="Bookman Old Style" w:cs="Arial"/>
              </w:rPr>
              <w:t xml:space="preserve"> </w:t>
            </w:r>
            <w:r w:rsidRPr="00F0445D">
              <w:rPr>
                <w:rFonts w:ascii="Bookman Old Style" w:hAnsi="Bookman Old Style" w:cs="Arial"/>
              </w:rPr>
              <w:t xml:space="preserve">menggambarkan kualitas tutupan lahan yang termasuk dalam 23 kelas tutupan dan memasukkan faktor koreksi gambut pada fungsi lindung dan fungsi budidaya bagi Provinsi maupun Kabupaten/Kota yang memiliki lahan gambut </w:t>
            </w:r>
          </w:p>
          <w:p w14:paraId="321BDDA8" w14:textId="77777777" w:rsidR="00345C0D" w:rsidRPr="00F0445D" w:rsidRDefault="00345C0D" w:rsidP="00F0445D">
            <w:pPr>
              <w:spacing w:line="360" w:lineRule="auto"/>
              <w:ind w:left="79"/>
              <w:jc w:val="both"/>
              <w:rPr>
                <w:rFonts w:ascii="Bookman Old Style" w:hAnsi="Bookman Old Style" w:cs="Arial"/>
              </w:rPr>
            </w:pPr>
          </w:p>
          <w:p w14:paraId="721334D2" w14:textId="77777777" w:rsidR="00345C0D" w:rsidRPr="00F0445D" w:rsidRDefault="00E1023D"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Indeks Kualitas Lahan relevan dengan agenda pemerintah Kabupaten Gresik yang dituangkan dalam RPJMD dengan indicator tujuan Meningkatkan Kualitas Lingkungan Hidup secara berkelanjutan</w:t>
            </w:r>
          </w:p>
          <w:p w14:paraId="65DE3E5E" w14:textId="77777777" w:rsidR="00345C0D" w:rsidRPr="00F0445D" w:rsidRDefault="00345C0D" w:rsidP="00F0445D">
            <w:pPr>
              <w:shd w:val="clear" w:color="auto" w:fill="FFFFFF"/>
              <w:spacing w:line="360" w:lineRule="auto"/>
              <w:ind w:left="79"/>
              <w:jc w:val="both"/>
              <w:rPr>
                <w:rFonts w:ascii="Bookman Old Style" w:hAnsi="Bookman Old Style" w:cs="Arial"/>
                <w:lang w:val="en-ID" w:eastAsia="en-ID"/>
              </w:rPr>
            </w:pPr>
          </w:p>
          <w:p w14:paraId="1A0B9383" w14:textId="77777777" w:rsidR="002E6090" w:rsidRPr="00F0445D" w:rsidRDefault="00E1023D"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Hasil Evaluasi dihitung dengan nilai 44,8</w:t>
            </w:r>
            <w:r w:rsidRPr="00F0445D">
              <w:rPr>
                <w:rFonts w:ascii="Bookman Old Style" w:hAnsi="Bookman Old Style" w:cs="Arial"/>
                <w:lang w:val="en-US" w:eastAsia="en-ID"/>
              </w:rPr>
              <w:t xml:space="preserve"> point per tahun</w:t>
            </w:r>
            <w:r w:rsidRPr="00F0445D">
              <w:rPr>
                <w:rFonts w:ascii="Bookman Old Style" w:hAnsi="Bookman Old Style" w:cs="Arial"/>
                <w:lang w:val="en-ID" w:eastAsia="en-ID"/>
              </w:rPr>
              <w:t xml:space="preserve"> </w:t>
            </w:r>
            <w:r w:rsidRPr="00F0445D">
              <w:rPr>
                <w:rFonts w:ascii="Bookman Old Style" w:hAnsi="Bookman Old Style" w:cs="Arial"/>
                <w:lang w:val="en-ID" w:eastAsia="en-ID"/>
              </w:rPr>
              <w:lastRenderedPageBreak/>
              <w:t xml:space="preserve">per tahun dengan satuan angka </w:t>
            </w:r>
            <w:r w:rsidRPr="00F0445D">
              <w:rPr>
                <w:rFonts w:ascii="Bookman Old Style" w:hAnsi="Bookman Old Style" w:cs="Arial"/>
                <w:lang w:val="en-US" w:eastAsia="en-ID"/>
              </w:rPr>
              <w:t>prioritas dengan hanya dengan pemeliharaan lahan yang ada tanpa terkendala pembangunan atau perluasan lahan akibat alih fungsi lahan.</w:t>
            </w:r>
          </w:p>
          <w:p w14:paraId="4926C9A1" w14:textId="77777777" w:rsidR="002E6090" w:rsidRPr="00F0445D" w:rsidRDefault="002E6090" w:rsidP="00F0445D">
            <w:pPr>
              <w:spacing w:line="360" w:lineRule="auto"/>
              <w:ind w:left="79"/>
              <w:jc w:val="both"/>
              <w:rPr>
                <w:rFonts w:ascii="Bookman Old Style" w:hAnsi="Bookman Old Style" w:cs="Arial"/>
                <w:lang w:val="en-ID" w:eastAsia="en-ID"/>
              </w:rPr>
            </w:pPr>
          </w:p>
          <w:p w14:paraId="7011F270" w14:textId="77777777" w:rsidR="002E6090" w:rsidRPr="00F0445D" w:rsidRDefault="00E1023D" w:rsidP="00F0445D">
            <w:pPr>
              <w:spacing w:line="360" w:lineRule="auto"/>
              <w:ind w:left="79"/>
              <w:jc w:val="both"/>
              <w:rPr>
                <w:rFonts w:ascii="Bookman Old Style" w:hAnsi="Bookman Old Style" w:cs="Arial"/>
              </w:rPr>
            </w:pPr>
            <w:r w:rsidRPr="00F0445D">
              <w:rPr>
                <w:rFonts w:ascii="Bookman Old Style" w:hAnsi="Bookman Old Style" w:cs="Arial"/>
                <w:lang w:val="en-ID" w:eastAsia="en-ID"/>
              </w:rPr>
              <w:t>Pengukuran Hasil Evaluas dilakukan secara periodik paling singkat setiap satu tahun sekali sehingga target peningkatan dapat ditetapkan</w:t>
            </w:r>
          </w:p>
          <w:p w14:paraId="7B8EA16E" w14:textId="77777777" w:rsidR="002E6090" w:rsidRPr="00F0445D" w:rsidRDefault="002E6090" w:rsidP="00F0445D">
            <w:pPr>
              <w:spacing w:line="360" w:lineRule="auto"/>
              <w:ind w:left="79"/>
              <w:jc w:val="both"/>
              <w:rPr>
                <w:rFonts w:ascii="Bookman Old Style" w:hAnsi="Bookman Old Style" w:cs="Arial"/>
                <w:lang w:val="en-US"/>
              </w:rPr>
            </w:pPr>
          </w:p>
          <w:p w14:paraId="29D3E4C9" w14:textId="77777777" w:rsidR="00812A8C" w:rsidRPr="00F0445D" w:rsidRDefault="00E1023D" w:rsidP="00F0445D">
            <w:pPr>
              <w:spacing w:line="360" w:lineRule="auto"/>
              <w:ind w:left="79"/>
              <w:jc w:val="both"/>
              <w:rPr>
                <w:rFonts w:ascii="Bookman Old Style" w:hAnsi="Bookman Old Style" w:cs="Arial"/>
                <w:lang w:val="en-US"/>
              </w:rPr>
            </w:pPr>
            <w:r w:rsidRPr="00F0445D">
              <w:rPr>
                <w:rFonts w:ascii="Bookman Old Style" w:hAnsi="Bookman Old Style" w:cs="Arial"/>
                <w:lang w:val="en-US"/>
              </w:rPr>
              <w:t>Formulasi =</w:t>
            </w:r>
          </w:p>
          <w:p w14:paraId="601A39B4" w14:textId="63031D6C" w:rsidR="004D45B4" w:rsidRPr="00680CE7" w:rsidRDefault="00E1023D"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Rumus Perhitungan I</w:t>
            </w:r>
            <w:r w:rsidR="00E544DF" w:rsidRPr="00F0445D">
              <w:rPr>
                <w:rFonts w:ascii="Bookman Old Style" w:hAnsi="Bookman Old Style" w:cs="Arial"/>
                <w:lang w:val="en-US"/>
              </w:rPr>
              <w:t xml:space="preserve">ndeks </w:t>
            </w:r>
            <w:r w:rsidR="00345C0D" w:rsidRPr="00F0445D">
              <w:rPr>
                <w:rFonts w:ascii="Bookman Old Style" w:hAnsi="Bookman Old Style" w:cs="Arial"/>
                <w:lang w:val="en-US"/>
              </w:rPr>
              <w:t>Kual</w:t>
            </w:r>
            <w:r w:rsidR="00E544DF" w:rsidRPr="00F0445D">
              <w:rPr>
                <w:rFonts w:ascii="Bookman Old Style" w:hAnsi="Bookman Old Style" w:cs="Arial"/>
                <w:lang w:val="en-US"/>
              </w:rPr>
              <w:t xml:space="preserve">itas Lahan </w:t>
            </w:r>
            <w:r w:rsidRPr="00F0445D">
              <w:rPr>
                <w:rFonts w:ascii="Bookman Old Style" w:hAnsi="Bookman Old Style" w:cs="Arial"/>
              </w:rPr>
              <w:br/>
              <w:t xml:space="preserve">100 </w:t>
            </w:r>
            <w:r w:rsidR="00A91148" w:rsidRPr="00F0445D">
              <w:rPr>
                <w:rFonts w:ascii="Bookman Old Style" w:hAnsi="Bookman Old Style" w:cs="Arial"/>
                <w:lang w:val="en-US"/>
              </w:rPr>
              <w:t xml:space="preserve">dikurangi </w:t>
            </w:r>
            <w:r w:rsidRPr="00F0445D">
              <w:rPr>
                <w:rFonts w:ascii="Bookman Old Style" w:hAnsi="Bookman Old Style" w:cs="Arial"/>
              </w:rPr>
              <w:t xml:space="preserve">[84,3 </w:t>
            </w:r>
            <w:r w:rsidR="00A91148" w:rsidRPr="00F0445D">
              <w:rPr>
                <w:rFonts w:ascii="Bookman Old Style" w:hAnsi="Bookman Old Style" w:cs="Arial"/>
                <w:lang w:val="en-US"/>
              </w:rPr>
              <w:t>dikurangi</w:t>
            </w:r>
            <w:r w:rsidRPr="00F0445D">
              <w:rPr>
                <w:rFonts w:ascii="Bookman Old Style" w:hAnsi="Bookman Old Style" w:cs="Arial"/>
              </w:rPr>
              <w:t xml:space="preserve"> (Tutupan Lahan </w:t>
            </w:r>
            <w:r w:rsidR="00A91148" w:rsidRPr="00F0445D">
              <w:rPr>
                <w:rFonts w:ascii="Bookman Old Style" w:hAnsi="Bookman Old Style" w:cs="Arial"/>
                <w:lang w:val="en-US"/>
              </w:rPr>
              <w:t xml:space="preserve">dikali </w:t>
            </w:r>
            <w:r w:rsidRPr="00F0445D">
              <w:rPr>
                <w:rFonts w:ascii="Bookman Old Style" w:hAnsi="Bookman Old Style" w:cs="Arial"/>
              </w:rPr>
              <w:t>100)]</w:t>
            </w:r>
            <w:r w:rsidR="00A91148" w:rsidRPr="00F0445D">
              <w:rPr>
                <w:rFonts w:ascii="Bookman Old Style" w:hAnsi="Bookman Old Style" w:cs="Arial"/>
                <w:lang w:val="en-US"/>
              </w:rPr>
              <w:t>dikali</w:t>
            </w:r>
            <w:r w:rsidRPr="00F0445D">
              <w:rPr>
                <w:rFonts w:ascii="Bookman Old Style" w:hAnsi="Bookman Old Style" w:cs="Arial"/>
              </w:rPr>
              <w:t xml:space="preserve"> (50</w:t>
            </w:r>
            <w:r w:rsidR="00A91148" w:rsidRPr="00F0445D">
              <w:rPr>
                <w:rFonts w:ascii="Bookman Old Style" w:hAnsi="Bookman Old Style" w:cs="Arial"/>
                <w:lang w:val="en-US"/>
              </w:rPr>
              <w:t xml:space="preserve"> dibagi </w:t>
            </w:r>
            <w:r w:rsidRPr="00F0445D">
              <w:rPr>
                <w:rFonts w:ascii="Bookman Old Style" w:hAnsi="Bookman Old Style" w:cs="Arial"/>
              </w:rPr>
              <w:t>54,3)</w:t>
            </w:r>
          </w:p>
        </w:tc>
      </w:tr>
      <w:tr w:rsidR="00680CE7" w:rsidRPr="00F0445D" w14:paraId="0E1596BF" w14:textId="77777777" w:rsidTr="00F0445D">
        <w:trPr>
          <w:trHeight w:val="503"/>
        </w:trPr>
        <w:tc>
          <w:tcPr>
            <w:tcW w:w="1234" w:type="dxa"/>
            <w:shd w:val="clear" w:color="auto" w:fill="FFFFFF" w:themeFill="background1"/>
          </w:tcPr>
          <w:p w14:paraId="36F07A17"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42889DAC" w14:textId="1E4F1CEC" w:rsidR="00680CE7" w:rsidRPr="00F0445D" w:rsidRDefault="00680CE7" w:rsidP="00F0445D">
            <w:pPr>
              <w:spacing w:line="360" w:lineRule="auto"/>
              <w:ind w:left="79"/>
              <w:jc w:val="both"/>
              <w:rPr>
                <w:rFonts w:ascii="Bookman Old Style" w:hAnsi="Bookman Old Style" w:cs="Arial"/>
              </w:rPr>
            </w:pPr>
            <w:r w:rsidRPr="00F0445D">
              <w:rPr>
                <w:rFonts w:ascii="Bookman Old Style" w:hAnsi="Bookman Old Style" w:cs="Arial"/>
                <w:lang w:val="en-US"/>
              </w:rPr>
              <w:t>Sumber Data</w:t>
            </w:r>
          </w:p>
        </w:tc>
      </w:tr>
      <w:tr w:rsidR="00680CE7" w:rsidRPr="00F0445D" w14:paraId="44625AF1" w14:textId="77777777" w:rsidTr="00F0445D">
        <w:trPr>
          <w:trHeight w:val="503"/>
        </w:trPr>
        <w:tc>
          <w:tcPr>
            <w:tcW w:w="1234" w:type="dxa"/>
            <w:shd w:val="clear" w:color="auto" w:fill="FFFFFF" w:themeFill="background1"/>
          </w:tcPr>
          <w:p w14:paraId="4A5DB003" w14:textId="77777777" w:rsidR="00680CE7" w:rsidRPr="00F0445D" w:rsidRDefault="00680CE7"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0503E9B"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Surat keputusan Direktorat Jenderal Pengendalian Pencemaran dan Kerusakan Lingkungan KLH Nomor 129 Tahun 2024 terkait Target Indeks Kualitas Lingkungan Hidup TA 2025-2029</w:t>
            </w:r>
          </w:p>
          <w:p w14:paraId="07362CD3" w14:textId="317EA816" w:rsidR="00680CE7" w:rsidRPr="00F0445D" w:rsidRDefault="00680CE7" w:rsidP="00680CE7">
            <w:pPr>
              <w:spacing w:line="360" w:lineRule="auto"/>
              <w:ind w:left="79"/>
              <w:jc w:val="both"/>
              <w:rPr>
                <w:rFonts w:ascii="Bookman Old Style" w:hAnsi="Bookman Old Style" w:cs="Arial"/>
              </w:rPr>
            </w:pPr>
            <w:r w:rsidRPr="00F0445D">
              <w:rPr>
                <w:rFonts w:ascii="Bookman Old Style" w:hAnsi="Bookman Old Style" w:cs="Arial"/>
              </w:rPr>
              <w:t xml:space="preserve">Data Indeks </w:t>
            </w:r>
            <w:r w:rsidRPr="00F0445D">
              <w:rPr>
                <w:rFonts w:ascii="Bookman Old Style" w:hAnsi="Bookman Old Style" w:cs="Arial"/>
                <w:lang w:val="en-US"/>
              </w:rPr>
              <w:t>Kualitas Lahan dari Dinas Lingkungan Hidup Provinsi</w:t>
            </w:r>
          </w:p>
        </w:tc>
      </w:tr>
      <w:tr w:rsidR="00F0445D" w:rsidRPr="00F0445D" w14:paraId="63B192AB" w14:textId="77777777" w:rsidTr="00F0445D">
        <w:trPr>
          <w:trHeight w:val="503"/>
        </w:trPr>
        <w:tc>
          <w:tcPr>
            <w:tcW w:w="1234" w:type="dxa"/>
            <w:shd w:val="clear" w:color="auto" w:fill="FFFFFF" w:themeFill="background1"/>
          </w:tcPr>
          <w:p w14:paraId="3BA498EC" w14:textId="77777777" w:rsidR="00812A8C" w:rsidRPr="00F0445D" w:rsidRDefault="00E1023D" w:rsidP="00F0445D">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w:t>
            </w:r>
            <w:r w:rsidR="00A06E97" w:rsidRPr="00F0445D">
              <w:rPr>
                <w:rFonts w:ascii="Bookman Old Style" w:hAnsi="Bookman Old Style" w:cs="Arial"/>
                <w:lang w:val="it-IT"/>
              </w:rPr>
              <w:t>4</w:t>
            </w:r>
          </w:p>
        </w:tc>
        <w:tc>
          <w:tcPr>
            <w:tcW w:w="7314" w:type="dxa"/>
            <w:shd w:val="clear" w:color="auto" w:fill="FFFFFF" w:themeFill="background1"/>
          </w:tcPr>
          <w:p w14:paraId="348B6BC1" w14:textId="77777777" w:rsidR="00812A8C" w:rsidRPr="00F0445D" w:rsidRDefault="00E1023D" w:rsidP="00F0445D">
            <w:pPr>
              <w:spacing w:line="360" w:lineRule="auto"/>
              <w:rPr>
                <w:rFonts w:ascii="Bookman Old Style" w:hAnsi="Bookman Old Style" w:cs="Arial"/>
              </w:rPr>
            </w:pPr>
            <w:r w:rsidRPr="00F0445D">
              <w:rPr>
                <w:rFonts w:ascii="Bookman Old Style" w:hAnsi="Bookman Old Style" w:cs="Arial"/>
              </w:rPr>
              <w:t>Rasio Perusahaan yang menerapkan Green Industry (Rasio)</w:t>
            </w:r>
          </w:p>
        </w:tc>
      </w:tr>
      <w:tr w:rsidR="00F0445D" w:rsidRPr="00F0445D" w14:paraId="761EF59D" w14:textId="77777777" w:rsidTr="00F0445D">
        <w:trPr>
          <w:trHeight w:val="503"/>
        </w:trPr>
        <w:tc>
          <w:tcPr>
            <w:tcW w:w="1234" w:type="dxa"/>
            <w:shd w:val="clear" w:color="auto" w:fill="FFFFFF" w:themeFill="background1"/>
          </w:tcPr>
          <w:p w14:paraId="0C5C0844" w14:textId="77777777" w:rsidR="00F0445D" w:rsidRPr="00F0445D" w:rsidRDefault="00F0445D"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41B5CA4E" w14:textId="370B82DA" w:rsidR="00F0445D" w:rsidRPr="00F0445D" w:rsidRDefault="00F0445D" w:rsidP="00F0445D">
            <w:pPr>
              <w:spacing w:line="360" w:lineRule="auto"/>
              <w:rPr>
                <w:rFonts w:ascii="Bookman Old Style" w:hAnsi="Bookman Old Style" w:cs="Arial"/>
              </w:rPr>
            </w:pPr>
            <w:r>
              <w:rPr>
                <w:rFonts w:ascii="Bookman Old Style" w:hAnsi="Bookman Old Style" w:cs="Arial"/>
              </w:rPr>
              <w:t>Definisi :</w:t>
            </w:r>
          </w:p>
        </w:tc>
      </w:tr>
      <w:tr w:rsidR="00F0445D" w:rsidRPr="00F0445D" w14:paraId="664F85D2" w14:textId="77777777" w:rsidTr="00F0445D">
        <w:trPr>
          <w:trHeight w:val="503"/>
        </w:trPr>
        <w:tc>
          <w:tcPr>
            <w:tcW w:w="1234" w:type="dxa"/>
            <w:shd w:val="clear" w:color="auto" w:fill="FFFFFF" w:themeFill="background1"/>
          </w:tcPr>
          <w:p w14:paraId="2E5495DF" w14:textId="77777777" w:rsidR="00812A8C" w:rsidRPr="00F0445D" w:rsidRDefault="00812A8C" w:rsidP="00F0445D">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24ECDFDE" w14:textId="77777777" w:rsidR="00345C0D" w:rsidRPr="00F0445D" w:rsidRDefault="00E1023D" w:rsidP="00F0445D">
            <w:pPr>
              <w:spacing w:line="360" w:lineRule="auto"/>
              <w:ind w:left="79"/>
              <w:jc w:val="both"/>
              <w:rPr>
                <w:rFonts w:ascii="Bookman Old Style" w:hAnsi="Bookman Old Style" w:cs="Arial"/>
                <w:lang w:val="en-US"/>
              </w:rPr>
            </w:pPr>
            <w:r w:rsidRPr="00F0445D">
              <w:rPr>
                <w:rFonts w:ascii="Bookman Old Style" w:hAnsi="Bookman Old Style" w:cs="Arial"/>
              </w:rPr>
              <w:t>Rasio Perusahaan yang menerapkan Green Industry (Rasio)</w:t>
            </w:r>
            <w:r w:rsidRPr="00F0445D">
              <w:rPr>
                <w:rFonts w:ascii="Bookman Old Style" w:hAnsi="Bookman Old Style" w:cs="Arial"/>
                <w:lang w:val="en-US"/>
              </w:rPr>
              <w:t xml:space="preserve"> adalah tingkat</w:t>
            </w:r>
            <w:r w:rsidR="000A5AC6" w:rsidRPr="00F0445D">
              <w:rPr>
                <w:rFonts w:ascii="Bookman Old Style" w:hAnsi="Bookman Old Style" w:cs="Arial"/>
                <w:lang w:val="en-US"/>
              </w:rPr>
              <w:t xml:space="preserve"> ketaatan</w:t>
            </w:r>
            <w:r w:rsidR="00812A8C" w:rsidRPr="00F0445D">
              <w:rPr>
                <w:rFonts w:ascii="Bookman Old Style" w:hAnsi="Bookman Old Style" w:cs="Arial"/>
                <w:lang w:val="en-US"/>
              </w:rPr>
              <w:t xml:space="preserve"> partisipatif aktif dari pelaku usaha dalam pengelolaan LH baik melalui yang berprestasi maupun yang bermitra secara berkelanjutan</w:t>
            </w:r>
          </w:p>
          <w:p w14:paraId="2E5515BA" w14:textId="77777777" w:rsidR="00345C0D" w:rsidRPr="00F0445D" w:rsidRDefault="00345C0D" w:rsidP="00F0445D">
            <w:pPr>
              <w:spacing w:line="360" w:lineRule="auto"/>
              <w:ind w:left="79"/>
              <w:jc w:val="both"/>
              <w:rPr>
                <w:rFonts w:ascii="Bookman Old Style" w:hAnsi="Bookman Old Style" w:cs="Arial"/>
                <w:lang w:val="en-US"/>
              </w:rPr>
            </w:pPr>
          </w:p>
          <w:p w14:paraId="112F3E64" w14:textId="77777777" w:rsidR="00345C0D" w:rsidRPr="00F0445D" w:rsidRDefault="00E1023D"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Indikator Rasio Perusahaan yang menerapkan Green Industry (Rasio)relevan dengan agenda pemerintah Kabupaten Gresik yang dituangkan dalam RPJMD dengan indicator tujuan Meningkatkan Kualitas Lingkungan Hidup secara berkelanjutan</w:t>
            </w:r>
          </w:p>
          <w:p w14:paraId="5C79302F" w14:textId="77777777" w:rsidR="00345C0D" w:rsidRPr="00F0445D" w:rsidRDefault="00345C0D" w:rsidP="00F0445D">
            <w:pPr>
              <w:shd w:val="clear" w:color="auto" w:fill="FFFFFF"/>
              <w:spacing w:line="360" w:lineRule="auto"/>
              <w:ind w:left="79"/>
              <w:jc w:val="both"/>
              <w:rPr>
                <w:rFonts w:ascii="Bookman Old Style" w:hAnsi="Bookman Old Style" w:cs="Arial"/>
                <w:lang w:val="en-ID" w:eastAsia="en-ID"/>
              </w:rPr>
            </w:pPr>
          </w:p>
          <w:p w14:paraId="303A5B35" w14:textId="77777777" w:rsidR="00B30C14" w:rsidRPr="00F0445D" w:rsidRDefault="00345C0D" w:rsidP="00F0445D">
            <w:pPr>
              <w:shd w:val="clear" w:color="auto" w:fill="FFFFFF"/>
              <w:spacing w:line="360" w:lineRule="auto"/>
              <w:ind w:left="79"/>
              <w:jc w:val="both"/>
              <w:rPr>
                <w:rFonts w:ascii="Bookman Old Style" w:hAnsi="Bookman Old Style" w:cs="Arial"/>
                <w:lang w:val="en-US" w:eastAsia="en-ID"/>
              </w:rPr>
            </w:pPr>
            <w:r w:rsidRPr="00F0445D">
              <w:rPr>
                <w:rFonts w:ascii="Bookman Old Style" w:hAnsi="Bookman Old Style" w:cs="Arial"/>
                <w:lang w:val="en-ID" w:eastAsia="en-ID"/>
              </w:rPr>
              <w:t xml:space="preserve">Rasio Perusahaan yang menerapkan Green Industry (Rasio) diperoleh dari pengukuran tiap tahun mellaui jumlah perusahaan ramah lingkungan teerhadap jumlah perusahaan yang memiliki persetuajun lingkungan hidup dan dilakukan pengukuran tiap tahun </w:t>
            </w:r>
            <w:r w:rsidRPr="00F0445D">
              <w:rPr>
                <w:rFonts w:ascii="Bookman Old Style" w:hAnsi="Bookman Old Style" w:cs="Arial"/>
                <w:lang w:val="en-US" w:eastAsia="en-ID"/>
              </w:rPr>
              <w:t xml:space="preserve">  </w:t>
            </w:r>
          </w:p>
          <w:p w14:paraId="49C9DBD1" w14:textId="77777777" w:rsidR="00B30C14" w:rsidRPr="00F0445D" w:rsidRDefault="00B30C14" w:rsidP="00F0445D">
            <w:pPr>
              <w:shd w:val="clear" w:color="auto" w:fill="FFFFFF"/>
              <w:spacing w:line="360" w:lineRule="auto"/>
              <w:ind w:left="79"/>
              <w:jc w:val="both"/>
              <w:rPr>
                <w:rFonts w:ascii="Bookman Old Style" w:hAnsi="Bookman Old Style" w:cs="Arial"/>
                <w:lang w:val="en-US" w:eastAsia="en-ID"/>
              </w:rPr>
            </w:pPr>
          </w:p>
          <w:p w14:paraId="6002B96A" w14:textId="77777777" w:rsidR="00B30C14" w:rsidRPr="00F0445D" w:rsidRDefault="00E1023D" w:rsidP="00F0445D">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dihitung dalam rentang 0-100 dengan </w:t>
            </w:r>
            <w:r w:rsidRPr="00F0445D">
              <w:rPr>
                <w:rFonts w:ascii="Bookman Old Style" w:hAnsi="Bookman Old Style" w:cs="Arial"/>
                <w:lang w:val="en-ID" w:eastAsia="en-ID"/>
              </w:rPr>
              <w:lastRenderedPageBreak/>
              <w:t xml:space="preserve">peningkatan skor indikator rata-rata sebesar dengan nilai </w:t>
            </w:r>
            <w:r w:rsidR="00D95265" w:rsidRPr="00F0445D">
              <w:rPr>
                <w:rFonts w:ascii="Bookman Old Style" w:hAnsi="Bookman Old Style" w:cs="Arial"/>
                <w:lang w:val="en-ID" w:eastAsia="en-ID"/>
              </w:rPr>
              <w:t>1%</w:t>
            </w:r>
            <w:r w:rsidRPr="00F0445D">
              <w:rPr>
                <w:rFonts w:ascii="Bookman Old Style" w:hAnsi="Bookman Old Style" w:cs="Arial"/>
                <w:lang w:val="en-US" w:eastAsia="en-ID"/>
              </w:rPr>
              <w:t xml:space="preserve"> point </w:t>
            </w:r>
            <w:r w:rsidRPr="00F0445D">
              <w:rPr>
                <w:rFonts w:ascii="Bookman Old Style" w:hAnsi="Bookman Old Style" w:cs="Arial"/>
                <w:lang w:val="en-ID" w:eastAsia="en-ID"/>
              </w:rPr>
              <w:t xml:space="preserve">per tahun dengan satuan angka </w:t>
            </w:r>
          </w:p>
          <w:p w14:paraId="63900533" w14:textId="77777777" w:rsidR="00B30C14" w:rsidRPr="00F0445D" w:rsidRDefault="00B30C14" w:rsidP="00F0445D">
            <w:pPr>
              <w:spacing w:line="360" w:lineRule="auto"/>
              <w:ind w:left="79"/>
              <w:jc w:val="both"/>
              <w:rPr>
                <w:rFonts w:ascii="Bookman Old Style" w:hAnsi="Bookman Old Style" w:cs="Arial"/>
                <w:lang w:val="en-ID" w:eastAsia="en-ID"/>
              </w:rPr>
            </w:pPr>
          </w:p>
          <w:p w14:paraId="272472BC" w14:textId="77777777" w:rsidR="00B30C14" w:rsidRPr="00F0445D" w:rsidRDefault="00E1023D" w:rsidP="00F0445D">
            <w:pPr>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Pengukuran Hasil Evaluas dilakukan secara periodik paling singkat setiap satu tahun sekali sehingga target peningkatan dapat ditetapkan</w:t>
            </w:r>
          </w:p>
          <w:p w14:paraId="3C525DC7" w14:textId="77777777" w:rsidR="00B30C14" w:rsidRDefault="00B30C14" w:rsidP="00F0445D">
            <w:pPr>
              <w:spacing w:line="360" w:lineRule="auto"/>
              <w:ind w:left="79"/>
              <w:jc w:val="both"/>
              <w:rPr>
                <w:rFonts w:ascii="Bookman Old Style" w:hAnsi="Bookman Old Style" w:cs="Arial"/>
              </w:rPr>
            </w:pPr>
          </w:p>
          <w:p w14:paraId="7B31B5EC" w14:textId="77777777" w:rsidR="00537D70" w:rsidRPr="00F0445D" w:rsidRDefault="00537D70" w:rsidP="00F0445D">
            <w:pPr>
              <w:spacing w:line="360" w:lineRule="auto"/>
              <w:ind w:left="79"/>
              <w:jc w:val="both"/>
              <w:rPr>
                <w:rFonts w:ascii="Bookman Old Style" w:hAnsi="Bookman Old Style" w:cs="Arial"/>
              </w:rPr>
            </w:pPr>
          </w:p>
          <w:p w14:paraId="3EE48012" w14:textId="77777777" w:rsidR="00812A8C" w:rsidRPr="00F0445D" w:rsidRDefault="00E1023D" w:rsidP="00F0445D">
            <w:pPr>
              <w:spacing w:line="360" w:lineRule="auto"/>
              <w:ind w:left="79"/>
              <w:jc w:val="both"/>
              <w:rPr>
                <w:rFonts w:ascii="Bookman Old Style" w:hAnsi="Bookman Old Style" w:cs="Arial"/>
                <w:lang w:val="en-US"/>
              </w:rPr>
            </w:pPr>
            <w:r w:rsidRPr="00F0445D">
              <w:rPr>
                <w:rFonts w:ascii="Bookman Old Style" w:hAnsi="Bookman Old Style" w:cs="Arial"/>
                <w:lang w:val="en-US"/>
              </w:rPr>
              <w:t>Formulasi =</w:t>
            </w:r>
          </w:p>
          <w:p w14:paraId="10F37155" w14:textId="32E770B5" w:rsidR="00812A8C" w:rsidRPr="00680CE7" w:rsidRDefault="00345C0D"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 xml:space="preserve">Jumlah perusahaan ramah lingkungan (Green Industry) </w:t>
            </w:r>
            <w:r w:rsidRPr="00F0445D">
              <w:rPr>
                <w:rFonts w:ascii="Bookman Old Style" w:hAnsi="Bookman Old Style" w:cs="Arial"/>
                <w:lang w:val="en-US"/>
              </w:rPr>
              <w:t>dibagi</w:t>
            </w:r>
            <w:r w:rsidRPr="00F0445D">
              <w:rPr>
                <w:rFonts w:ascii="Bookman Old Style" w:hAnsi="Bookman Old Style" w:cs="Arial"/>
              </w:rPr>
              <w:t xml:space="preserve"> Jumlah total perusahaan</w:t>
            </w:r>
            <w:r w:rsidRPr="00F0445D">
              <w:rPr>
                <w:rFonts w:ascii="Bookman Old Style" w:hAnsi="Bookman Old Style" w:cs="Arial"/>
                <w:lang w:val="en-US"/>
              </w:rPr>
              <w:t xml:space="preserve"> dikali </w:t>
            </w:r>
            <w:r w:rsidRPr="00F0445D">
              <w:rPr>
                <w:rFonts w:ascii="Bookman Old Style" w:hAnsi="Bookman Old Style" w:cs="Arial"/>
              </w:rPr>
              <w:t>100%</w:t>
            </w:r>
            <w:r w:rsidR="004D45B4" w:rsidRPr="00F0445D">
              <w:rPr>
                <w:rFonts w:ascii="Bookman Old Style" w:hAnsi="Bookman Old Style" w:cs="Arial"/>
                <w:lang w:val="en-US"/>
              </w:rPr>
              <w:t xml:space="preserve"> </w:t>
            </w:r>
          </w:p>
        </w:tc>
      </w:tr>
      <w:tr w:rsidR="00680CE7" w:rsidRPr="00F0445D" w14:paraId="2036FEBC" w14:textId="77777777" w:rsidTr="00F0445D">
        <w:trPr>
          <w:trHeight w:val="503"/>
        </w:trPr>
        <w:tc>
          <w:tcPr>
            <w:tcW w:w="1234" w:type="dxa"/>
            <w:shd w:val="clear" w:color="auto" w:fill="FFFFFF" w:themeFill="background1"/>
          </w:tcPr>
          <w:p w14:paraId="03650D95"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6C6B5BD" w14:textId="732B7887" w:rsidR="00680CE7" w:rsidRPr="00F0445D" w:rsidRDefault="00680CE7" w:rsidP="00680CE7">
            <w:pPr>
              <w:spacing w:line="360" w:lineRule="auto"/>
              <w:ind w:left="79"/>
              <w:jc w:val="both"/>
              <w:rPr>
                <w:rFonts w:ascii="Bookman Old Style" w:hAnsi="Bookman Old Style" w:cs="Arial"/>
              </w:rPr>
            </w:pPr>
            <w:r>
              <w:rPr>
                <w:rFonts w:ascii="Bookman Old Style" w:hAnsi="Bookman Old Style" w:cs="Arial"/>
              </w:rPr>
              <w:t>Sumber data</w:t>
            </w:r>
          </w:p>
        </w:tc>
      </w:tr>
      <w:tr w:rsidR="00680CE7" w:rsidRPr="00F0445D" w14:paraId="6DC93ABF" w14:textId="77777777" w:rsidTr="00F0445D">
        <w:trPr>
          <w:trHeight w:val="503"/>
        </w:trPr>
        <w:tc>
          <w:tcPr>
            <w:tcW w:w="1234" w:type="dxa"/>
            <w:shd w:val="clear" w:color="auto" w:fill="FFFFFF" w:themeFill="background1"/>
          </w:tcPr>
          <w:p w14:paraId="17DBEDD0"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B3F1303" w14:textId="6F25C657" w:rsidR="00680CE7" w:rsidRPr="00F0445D" w:rsidRDefault="00680CE7" w:rsidP="00680CE7">
            <w:pPr>
              <w:spacing w:line="360" w:lineRule="auto"/>
              <w:ind w:left="79"/>
              <w:jc w:val="both"/>
              <w:rPr>
                <w:rFonts w:ascii="Bookman Old Style" w:hAnsi="Bookman Old Style" w:cs="Arial"/>
              </w:rPr>
            </w:pPr>
            <w:r w:rsidRPr="00F0445D">
              <w:rPr>
                <w:rFonts w:ascii="Bookman Old Style" w:hAnsi="Bookman Old Style" w:cs="Arial"/>
              </w:rPr>
              <w:t>Data Indeks K</w:t>
            </w:r>
            <w:r w:rsidRPr="00F0445D">
              <w:rPr>
                <w:rFonts w:ascii="Bookman Old Style" w:hAnsi="Bookman Old Style" w:cs="Arial"/>
                <w:lang w:val="en-US"/>
              </w:rPr>
              <w:t>u</w:t>
            </w:r>
            <w:r w:rsidRPr="00F0445D">
              <w:rPr>
                <w:rFonts w:ascii="Bookman Old Style" w:hAnsi="Bookman Old Style" w:cs="Arial"/>
              </w:rPr>
              <w:t>alitas Air da</w:t>
            </w:r>
            <w:r w:rsidRPr="00F0445D">
              <w:rPr>
                <w:rFonts w:ascii="Bookman Old Style" w:hAnsi="Bookman Old Style" w:cs="Arial"/>
                <w:lang w:val="en-US"/>
              </w:rPr>
              <w:t>n Udara dari Dinas Lingkungan Hidup Provinsi</w:t>
            </w:r>
          </w:p>
        </w:tc>
      </w:tr>
      <w:tr w:rsidR="00680CE7" w:rsidRPr="00F0445D" w14:paraId="7A5A2D49" w14:textId="77777777" w:rsidTr="00F0445D">
        <w:trPr>
          <w:trHeight w:val="503"/>
        </w:trPr>
        <w:tc>
          <w:tcPr>
            <w:tcW w:w="1234" w:type="dxa"/>
            <w:shd w:val="clear" w:color="auto" w:fill="FFFFFF" w:themeFill="background1"/>
          </w:tcPr>
          <w:p w14:paraId="13CDAF1F"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S.3</w:t>
            </w:r>
          </w:p>
        </w:tc>
        <w:tc>
          <w:tcPr>
            <w:tcW w:w="7314" w:type="dxa"/>
            <w:shd w:val="clear" w:color="auto" w:fill="FFFFFF" w:themeFill="background1"/>
          </w:tcPr>
          <w:p w14:paraId="54C3E5F8" w14:textId="77777777" w:rsidR="00680CE7" w:rsidRPr="00F0445D" w:rsidRDefault="00680CE7" w:rsidP="00680CE7">
            <w:pPr>
              <w:spacing w:line="360" w:lineRule="auto"/>
              <w:rPr>
                <w:rFonts w:ascii="Bookman Old Style" w:hAnsi="Bookman Old Style" w:cs="Arial"/>
                <w:lang w:val="en-US"/>
              </w:rPr>
            </w:pPr>
            <w:r w:rsidRPr="00F0445D">
              <w:rPr>
                <w:rFonts w:ascii="Bookman Old Style" w:hAnsi="Bookman Old Style" w:cs="Arial"/>
                <w:lang w:val="en-US"/>
              </w:rPr>
              <w:t>Optimalisasi Pendanaan Infrastruktur Sektoral</w:t>
            </w:r>
          </w:p>
        </w:tc>
      </w:tr>
      <w:tr w:rsidR="00680CE7" w:rsidRPr="00F0445D" w14:paraId="2892BF0E" w14:textId="77777777" w:rsidTr="00F0445D">
        <w:trPr>
          <w:trHeight w:val="503"/>
        </w:trPr>
        <w:tc>
          <w:tcPr>
            <w:tcW w:w="1234" w:type="dxa"/>
            <w:shd w:val="clear" w:color="auto" w:fill="FFFFFF" w:themeFill="background1"/>
          </w:tcPr>
          <w:p w14:paraId="708853AF"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I.K.S.3.4</w:t>
            </w:r>
          </w:p>
        </w:tc>
        <w:tc>
          <w:tcPr>
            <w:tcW w:w="7314" w:type="dxa"/>
            <w:shd w:val="clear" w:color="auto" w:fill="FFFFFF" w:themeFill="background1"/>
          </w:tcPr>
          <w:p w14:paraId="37E007A9" w14:textId="1AAD0B83" w:rsidR="00680CE7" w:rsidRPr="00680CE7" w:rsidRDefault="00680CE7" w:rsidP="00680CE7">
            <w:pPr>
              <w:spacing w:line="360" w:lineRule="auto"/>
              <w:rPr>
                <w:rFonts w:ascii="Bookman Old Style" w:hAnsi="Bookman Old Style" w:cs="Arial"/>
                <w:lang w:val="en-ID" w:eastAsia="en-ID"/>
              </w:rPr>
            </w:pPr>
            <w:r w:rsidRPr="00F0445D">
              <w:rPr>
                <w:rFonts w:ascii="Bookman Old Style" w:hAnsi="Bookman Old Style" w:cs="Arial"/>
              </w:rPr>
              <w:t>Realisasi Belanja Infrastruktur Urusan Lingkungan Hidup</w:t>
            </w:r>
          </w:p>
        </w:tc>
      </w:tr>
      <w:tr w:rsidR="00680CE7" w:rsidRPr="00F0445D" w14:paraId="2ED11D86" w14:textId="77777777" w:rsidTr="00F0445D">
        <w:trPr>
          <w:trHeight w:val="503"/>
        </w:trPr>
        <w:tc>
          <w:tcPr>
            <w:tcW w:w="1234" w:type="dxa"/>
            <w:shd w:val="clear" w:color="auto" w:fill="FFFFFF" w:themeFill="background1"/>
          </w:tcPr>
          <w:p w14:paraId="00CE66EA"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094ECB12" w14:textId="2CE33E9F" w:rsidR="00680CE7" w:rsidRPr="00F0445D" w:rsidRDefault="00680CE7" w:rsidP="00680CE7">
            <w:pPr>
              <w:spacing w:line="360" w:lineRule="auto"/>
              <w:rPr>
                <w:rFonts w:ascii="Bookman Old Style" w:hAnsi="Bookman Old Style" w:cs="Arial"/>
              </w:rPr>
            </w:pPr>
            <w:r>
              <w:rPr>
                <w:rFonts w:ascii="Bookman Old Style" w:hAnsi="Bookman Old Style" w:cs="Arial"/>
              </w:rPr>
              <w:t>Definisi :</w:t>
            </w:r>
          </w:p>
        </w:tc>
      </w:tr>
      <w:tr w:rsidR="00680CE7" w:rsidRPr="00F0445D" w14:paraId="61981899" w14:textId="77777777" w:rsidTr="00F0445D">
        <w:trPr>
          <w:trHeight w:val="503"/>
        </w:trPr>
        <w:tc>
          <w:tcPr>
            <w:tcW w:w="1234" w:type="dxa"/>
            <w:shd w:val="clear" w:color="auto" w:fill="FFFFFF" w:themeFill="background1"/>
          </w:tcPr>
          <w:p w14:paraId="20B83BB4"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8E96A42" w14:textId="77777777" w:rsidR="00680CE7" w:rsidRPr="00F0445D" w:rsidRDefault="00680CE7"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Realisasi Belanja Infrastruktur Urusan Lingkungan Hidup</w:t>
            </w:r>
          </w:p>
          <w:p w14:paraId="5D9E5D09" w14:textId="77777777" w:rsidR="00680CE7" w:rsidRPr="00F0445D" w:rsidRDefault="00680CE7" w:rsidP="00680CE7">
            <w:pPr>
              <w:spacing w:line="360" w:lineRule="auto"/>
              <w:ind w:left="79"/>
              <w:jc w:val="both"/>
              <w:rPr>
                <w:rFonts w:ascii="Bookman Old Style" w:hAnsi="Bookman Old Style" w:cs="Arial"/>
              </w:rPr>
            </w:pPr>
            <w:r w:rsidRPr="00F0445D">
              <w:rPr>
                <w:rFonts w:ascii="Bookman Old Style" w:hAnsi="Bookman Old Style" w:cs="Arial"/>
                <w:lang w:val="en-US"/>
              </w:rPr>
              <w:t xml:space="preserve">adalah </w:t>
            </w:r>
            <w:r w:rsidRPr="00F0445D">
              <w:rPr>
                <w:rFonts w:ascii="Bookman Old Style" w:hAnsi="Bookman Old Style" w:cs="Arial"/>
              </w:rPr>
              <w:t xml:space="preserve">Proses Pengalokasian dan Implementasi anggaran untuk pembagunan dan peningkatan fisik infrastruktur urusan lingkungan hidup yaitu sektor persamapahan dan pertamanan yang meliputi pembangunan, peningkatan , </w:t>
            </w:r>
          </w:p>
          <w:p w14:paraId="1F64142A" w14:textId="77777777" w:rsidR="00680CE7" w:rsidRPr="00F0445D" w:rsidRDefault="00680CE7" w:rsidP="00680CE7">
            <w:pPr>
              <w:spacing w:line="360" w:lineRule="auto"/>
              <w:ind w:left="79"/>
              <w:jc w:val="both"/>
              <w:rPr>
                <w:rFonts w:ascii="Bookman Old Style" w:hAnsi="Bookman Old Style" w:cs="Arial"/>
              </w:rPr>
            </w:pPr>
          </w:p>
          <w:p w14:paraId="5D664654" w14:textId="77777777" w:rsidR="00680CE7" w:rsidRPr="00F0445D" w:rsidRDefault="00680CE7" w:rsidP="00680CE7">
            <w:pPr>
              <w:spacing w:line="360" w:lineRule="auto"/>
              <w:ind w:left="79"/>
              <w:jc w:val="both"/>
              <w:rPr>
                <w:rFonts w:ascii="Bookman Old Style" w:hAnsi="Bookman Old Style" w:cs="Arial"/>
                <w:lang w:val="en-US" w:eastAsia="en-ID"/>
              </w:rPr>
            </w:pPr>
            <w:r w:rsidRPr="00F0445D">
              <w:rPr>
                <w:rFonts w:ascii="Bookman Old Style" w:hAnsi="Bookman Old Style" w:cs="Arial"/>
              </w:rPr>
              <w:t>Indikator Realisasi Belanja Infrastruktur Urusan Lingkungan Hidup relevan</w:t>
            </w:r>
            <w:r w:rsidRPr="00F0445D">
              <w:rPr>
                <w:rFonts w:ascii="Bookman Old Style" w:hAnsi="Bookman Old Style" w:cs="Arial"/>
                <w:lang w:val="en-US"/>
              </w:rPr>
              <w:t xml:space="preserve"> </w:t>
            </w:r>
            <w:r w:rsidRPr="00F0445D">
              <w:rPr>
                <w:rFonts w:ascii="Bookman Old Style" w:hAnsi="Bookman Old Style" w:cs="Arial"/>
              </w:rPr>
              <w:t>dengan agenda pemerintah Kabupaten Gresik yang dituangkan dalam RPJMD dengan indicator tujuan Meningkatkan Kualitas Lingkungan Hidup secara berkelanjutan</w:t>
            </w:r>
          </w:p>
          <w:p w14:paraId="37A4F1C3" w14:textId="77777777" w:rsidR="00680CE7" w:rsidRPr="00F0445D" w:rsidRDefault="00680CE7" w:rsidP="00680CE7">
            <w:pPr>
              <w:spacing w:line="360" w:lineRule="auto"/>
              <w:ind w:left="79"/>
              <w:jc w:val="both"/>
              <w:rPr>
                <w:rFonts w:ascii="Bookman Old Style" w:hAnsi="Bookman Old Style" w:cs="Arial"/>
              </w:rPr>
            </w:pPr>
          </w:p>
          <w:p w14:paraId="1952CFE6"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rPr>
              <w:t>Realisasi Belanja Infrastruktur Urusan Lingkungan Hidup</w:t>
            </w:r>
            <w:r w:rsidRPr="00F0445D">
              <w:rPr>
                <w:rFonts w:ascii="Bookman Old Style" w:hAnsi="Bookman Old Style" w:cs="Arial"/>
                <w:lang w:val="en-US"/>
              </w:rPr>
              <w:t xml:space="preserve">merupakan perhitungan dari belanja </w:t>
            </w:r>
            <w:r w:rsidRPr="00F0445D">
              <w:rPr>
                <w:rFonts w:ascii="Bookman Old Style" w:hAnsi="Bookman Old Style" w:cs="Arial"/>
              </w:rPr>
              <w:t>pemeliharaan infrastrutur lingkungan hidup</w:t>
            </w:r>
          </w:p>
          <w:p w14:paraId="18FE58A3" w14:textId="77777777" w:rsidR="00680CE7" w:rsidRPr="00F0445D" w:rsidRDefault="00680CE7" w:rsidP="00680CE7">
            <w:pPr>
              <w:spacing w:line="360" w:lineRule="auto"/>
              <w:ind w:left="79"/>
              <w:jc w:val="both"/>
              <w:rPr>
                <w:rFonts w:ascii="Bookman Old Style" w:hAnsi="Bookman Old Style" w:cs="Arial"/>
                <w:lang w:val="en-ID"/>
              </w:rPr>
            </w:pPr>
          </w:p>
          <w:p w14:paraId="709B33E3" w14:textId="77777777" w:rsidR="00680CE7" w:rsidRPr="00F0445D" w:rsidRDefault="00680CE7" w:rsidP="00680CE7">
            <w:pPr>
              <w:shd w:val="clear" w:color="auto" w:fill="FFFFFF"/>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Hasil Evaluasi dihitung nilai 80 persentase</w:t>
            </w:r>
            <w:r w:rsidRPr="00F0445D">
              <w:rPr>
                <w:rFonts w:ascii="Bookman Old Style" w:hAnsi="Bookman Old Style" w:cs="Arial"/>
                <w:lang w:val="en-US" w:eastAsia="en-ID"/>
              </w:rPr>
              <w:t xml:space="preserve"> point </w:t>
            </w:r>
            <w:r w:rsidRPr="00F0445D">
              <w:rPr>
                <w:rFonts w:ascii="Bookman Old Style" w:hAnsi="Bookman Old Style" w:cs="Arial"/>
                <w:lang w:val="en-ID" w:eastAsia="en-ID"/>
              </w:rPr>
              <w:t>per tahun dengan satuan angka dikarenakan adanya efisiensi belanja dan operasional rutin.</w:t>
            </w:r>
          </w:p>
          <w:p w14:paraId="0D228108" w14:textId="77777777" w:rsidR="00680CE7" w:rsidRPr="00F0445D" w:rsidRDefault="00680CE7" w:rsidP="00680CE7">
            <w:pPr>
              <w:spacing w:line="360" w:lineRule="auto"/>
              <w:ind w:left="79"/>
              <w:jc w:val="both"/>
              <w:rPr>
                <w:rFonts w:ascii="Bookman Old Style" w:hAnsi="Bookman Old Style" w:cs="Arial"/>
                <w:lang w:val="en-ID" w:eastAsia="en-ID"/>
              </w:rPr>
            </w:pPr>
          </w:p>
          <w:p w14:paraId="7FBCC33B" w14:textId="77777777" w:rsidR="00680CE7" w:rsidRPr="00F0445D" w:rsidRDefault="00680CE7" w:rsidP="00680CE7">
            <w:pPr>
              <w:spacing w:line="360" w:lineRule="auto"/>
              <w:ind w:left="79"/>
              <w:jc w:val="both"/>
              <w:rPr>
                <w:rFonts w:ascii="Bookman Old Style" w:hAnsi="Bookman Old Style" w:cs="Arial"/>
                <w:lang w:val="en-ID" w:eastAsia="en-ID"/>
              </w:rPr>
            </w:pPr>
            <w:r w:rsidRPr="00F0445D">
              <w:rPr>
                <w:rFonts w:ascii="Bookman Old Style" w:hAnsi="Bookman Old Style" w:cs="Arial"/>
                <w:lang w:val="en-ID" w:eastAsia="en-ID"/>
              </w:rPr>
              <w:t>Pengukuran Hasil Evaluasi dilakukan secara periodik paling singkat setiap satu tahun sekali sehingga target peningkatan dapat ditetapkan</w:t>
            </w:r>
          </w:p>
          <w:p w14:paraId="079A9889" w14:textId="77777777" w:rsidR="00680CE7" w:rsidRPr="00F0445D" w:rsidRDefault="00680CE7" w:rsidP="00680CE7">
            <w:pPr>
              <w:spacing w:line="360" w:lineRule="auto"/>
              <w:ind w:left="79"/>
              <w:jc w:val="both"/>
              <w:rPr>
                <w:rFonts w:ascii="Bookman Old Style" w:hAnsi="Bookman Old Style" w:cs="Arial"/>
                <w:lang w:val="en-ID" w:eastAsia="en-ID"/>
              </w:rPr>
            </w:pPr>
          </w:p>
          <w:p w14:paraId="50DA7B0A" w14:textId="77777777" w:rsidR="00680CE7" w:rsidRPr="00F0445D" w:rsidRDefault="00680CE7" w:rsidP="00680CE7">
            <w:pPr>
              <w:spacing w:line="360" w:lineRule="auto"/>
              <w:ind w:left="79"/>
              <w:jc w:val="both"/>
              <w:rPr>
                <w:rFonts w:ascii="Bookman Old Style" w:hAnsi="Bookman Old Style" w:cs="Arial"/>
                <w:lang w:val="en-US"/>
              </w:rPr>
            </w:pPr>
            <w:r w:rsidRPr="00F0445D">
              <w:rPr>
                <w:rFonts w:ascii="Bookman Old Style" w:hAnsi="Bookman Old Style" w:cs="Arial"/>
                <w:lang w:val="en-US"/>
              </w:rPr>
              <w:t>Formulasi =</w:t>
            </w:r>
          </w:p>
          <w:p w14:paraId="27C23C82" w14:textId="41F01339" w:rsidR="00680CE7" w:rsidRPr="00680CE7" w:rsidRDefault="00680CE7" w:rsidP="00680CE7">
            <w:pPr>
              <w:spacing w:line="360" w:lineRule="auto"/>
              <w:ind w:left="79"/>
              <w:jc w:val="both"/>
              <w:rPr>
                <w:rFonts w:ascii="Bookman Old Style" w:hAnsi="Bookman Old Style" w:cs="Arial"/>
                <w:lang w:val="en-ID" w:eastAsia="en-ID"/>
              </w:rPr>
            </w:pPr>
            <w:r w:rsidRPr="00F0445D">
              <w:rPr>
                <w:rFonts w:ascii="Bookman Old Style" w:hAnsi="Bookman Old Style" w:cs="Arial"/>
              </w:rPr>
              <w:t>(Realisa</w:t>
            </w:r>
            <w:r w:rsidRPr="00F0445D">
              <w:rPr>
                <w:rFonts w:ascii="Bookman Old Style" w:hAnsi="Bookman Old Style" w:cs="Arial"/>
                <w:lang w:val="en-US"/>
              </w:rPr>
              <w:t>s</w:t>
            </w:r>
            <w:r w:rsidRPr="00F0445D">
              <w:rPr>
                <w:rFonts w:ascii="Bookman Old Style" w:hAnsi="Bookman Old Style" w:cs="Arial"/>
              </w:rPr>
              <w:t>i Belanja Program yang terkait Infrastruktur Lingkungan Hidup</w:t>
            </w:r>
            <w:r w:rsidRPr="00F0445D">
              <w:rPr>
                <w:rFonts w:ascii="Bookman Old Style" w:hAnsi="Bookman Old Style" w:cs="Arial"/>
                <w:lang w:val="en-US"/>
              </w:rPr>
              <w:t xml:space="preserve"> dibagi</w:t>
            </w:r>
            <w:r w:rsidRPr="00F0445D">
              <w:rPr>
                <w:rFonts w:ascii="Bookman Old Style" w:hAnsi="Bookman Old Style" w:cs="Arial"/>
              </w:rPr>
              <w:t xml:space="preserve"> Pagu Anggaran Program yang terkait Infrastruktur LIngkungan Hidup  ) </w:t>
            </w:r>
            <w:r w:rsidRPr="00F0445D">
              <w:rPr>
                <w:rFonts w:ascii="Bookman Old Style" w:hAnsi="Bookman Old Style" w:cs="Arial"/>
                <w:lang w:val="en-US"/>
              </w:rPr>
              <w:t>dikali</w:t>
            </w:r>
            <w:r w:rsidRPr="00F0445D">
              <w:rPr>
                <w:rFonts w:ascii="Bookman Old Style" w:hAnsi="Bookman Old Style" w:cs="Arial"/>
              </w:rPr>
              <w:t xml:space="preserve"> 100%</w:t>
            </w:r>
          </w:p>
        </w:tc>
      </w:tr>
      <w:tr w:rsidR="00680CE7" w:rsidRPr="00F0445D" w14:paraId="304EC205" w14:textId="77777777" w:rsidTr="00F0445D">
        <w:trPr>
          <w:trHeight w:val="503"/>
        </w:trPr>
        <w:tc>
          <w:tcPr>
            <w:tcW w:w="1234" w:type="dxa"/>
            <w:shd w:val="clear" w:color="auto" w:fill="FFFFFF" w:themeFill="background1"/>
          </w:tcPr>
          <w:p w14:paraId="22F48977"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A4A5294" w14:textId="21BEC9E6" w:rsidR="00680CE7" w:rsidRPr="00F0445D" w:rsidRDefault="00680CE7" w:rsidP="00680CE7">
            <w:pPr>
              <w:spacing w:line="360" w:lineRule="auto"/>
              <w:rPr>
                <w:rFonts w:ascii="Bookman Old Style" w:hAnsi="Bookman Old Style" w:cs="Arial"/>
              </w:rPr>
            </w:pPr>
            <w:r>
              <w:rPr>
                <w:rFonts w:ascii="Bookman Old Style" w:hAnsi="Bookman Old Style" w:cs="Arial"/>
              </w:rPr>
              <w:t>Sumber data</w:t>
            </w:r>
          </w:p>
        </w:tc>
      </w:tr>
      <w:tr w:rsidR="00680CE7" w:rsidRPr="00F0445D" w14:paraId="40B27C10" w14:textId="77777777" w:rsidTr="00F0445D">
        <w:trPr>
          <w:trHeight w:val="503"/>
        </w:trPr>
        <w:tc>
          <w:tcPr>
            <w:tcW w:w="1234" w:type="dxa"/>
            <w:shd w:val="clear" w:color="auto" w:fill="FFFFFF" w:themeFill="background1"/>
          </w:tcPr>
          <w:p w14:paraId="4FFEB0BE"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78CF385F" w14:textId="0291A8CA" w:rsidR="00680CE7" w:rsidRPr="00F0445D" w:rsidRDefault="00680CE7" w:rsidP="00680CE7">
            <w:pPr>
              <w:spacing w:line="360" w:lineRule="auto"/>
              <w:rPr>
                <w:rFonts w:ascii="Bookman Old Style" w:hAnsi="Bookman Old Style" w:cs="Arial"/>
              </w:rPr>
            </w:pPr>
            <w:r w:rsidRPr="00F0445D">
              <w:rPr>
                <w:rFonts w:ascii="Bookman Old Style" w:hAnsi="Bookman Old Style" w:cs="Arial"/>
                <w:lang w:val="en-US"/>
              </w:rPr>
              <w:t>Laporan Adminiistrasi Fungsional Keuangan</w:t>
            </w:r>
          </w:p>
        </w:tc>
      </w:tr>
      <w:tr w:rsidR="00680CE7" w:rsidRPr="00F0445D" w14:paraId="6D33CE7D" w14:textId="77777777" w:rsidTr="00F0445D">
        <w:trPr>
          <w:trHeight w:val="503"/>
        </w:trPr>
        <w:tc>
          <w:tcPr>
            <w:tcW w:w="1234" w:type="dxa"/>
            <w:shd w:val="clear" w:color="auto" w:fill="FFFFFF" w:themeFill="background1"/>
          </w:tcPr>
          <w:p w14:paraId="587613E1"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S.5</w:t>
            </w:r>
          </w:p>
        </w:tc>
        <w:tc>
          <w:tcPr>
            <w:tcW w:w="7314" w:type="dxa"/>
            <w:shd w:val="clear" w:color="auto" w:fill="FFFFFF" w:themeFill="background1"/>
          </w:tcPr>
          <w:p w14:paraId="34384174" w14:textId="5676B0E0" w:rsidR="00680CE7" w:rsidRPr="00680CE7" w:rsidRDefault="00680CE7" w:rsidP="00680CE7">
            <w:pPr>
              <w:spacing w:line="360" w:lineRule="auto"/>
              <w:rPr>
                <w:rFonts w:ascii="Bookman Old Style" w:hAnsi="Bookman Old Style" w:cs="Arial"/>
                <w:lang w:val="en-ID" w:eastAsia="en-ID"/>
              </w:rPr>
            </w:pPr>
            <w:r w:rsidRPr="00F0445D">
              <w:rPr>
                <w:rFonts w:ascii="Bookman Old Style" w:hAnsi="Bookman Old Style" w:cs="Arial"/>
              </w:rPr>
              <w:t>Mewujudkan Lingkungan Masyrakat yang sejahtera</w:t>
            </w:r>
          </w:p>
        </w:tc>
      </w:tr>
      <w:tr w:rsidR="00680CE7" w:rsidRPr="00F0445D" w14:paraId="056F5C9D" w14:textId="77777777" w:rsidTr="00F0445D">
        <w:trPr>
          <w:trHeight w:val="503"/>
        </w:trPr>
        <w:tc>
          <w:tcPr>
            <w:tcW w:w="1234" w:type="dxa"/>
            <w:shd w:val="clear" w:color="auto" w:fill="FFFFFF" w:themeFill="background1"/>
          </w:tcPr>
          <w:p w14:paraId="778578F5"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r w:rsidRPr="00F0445D">
              <w:rPr>
                <w:rFonts w:ascii="Bookman Old Style" w:hAnsi="Bookman Old Style" w:cs="Arial"/>
                <w:lang w:val="it-IT"/>
              </w:rPr>
              <w:t>I.K.S.5.1</w:t>
            </w:r>
          </w:p>
        </w:tc>
        <w:tc>
          <w:tcPr>
            <w:tcW w:w="7314" w:type="dxa"/>
            <w:shd w:val="clear" w:color="auto" w:fill="FFFFFF" w:themeFill="background1"/>
          </w:tcPr>
          <w:p w14:paraId="46DF73EE" w14:textId="019544A2" w:rsidR="00680CE7" w:rsidRPr="00F0445D" w:rsidRDefault="00680CE7" w:rsidP="00680CE7">
            <w:pPr>
              <w:spacing w:line="360" w:lineRule="auto"/>
              <w:rPr>
                <w:rFonts w:ascii="Bookman Old Style" w:hAnsi="Bookman Old Style" w:cs="Arial"/>
                <w:lang w:val="en-US"/>
              </w:rPr>
            </w:pPr>
            <w:r w:rsidRPr="00F0445D">
              <w:rPr>
                <w:rFonts w:ascii="Bookman Old Style" w:hAnsi="Bookman Old Style" w:cs="Arial"/>
              </w:rPr>
              <w:t>Persentase Rumah Tangga Miskin yang terlayani Pengelolaan Persampaha</w:t>
            </w:r>
            <w:r w:rsidRPr="00F0445D">
              <w:rPr>
                <w:rFonts w:ascii="Bookman Old Style" w:hAnsi="Bookman Old Style" w:cs="Arial"/>
                <w:lang w:val="en-US"/>
              </w:rPr>
              <w:t>n</w:t>
            </w:r>
          </w:p>
        </w:tc>
      </w:tr>
      <w:tr w:rsidR="00680CE7" w:rsidRPr="00F0445D" w14:paraId="7889DA9C" w14:textId="77777777" w:rsidTr="00F0445D">
        <w:trPr>
          <w:trHeight w:val="503"/>
        </w:trPr>
        <w:tc>
          <w:tcPr>
            <w:tcW w:w="1234" w:type="dxa"/>
            <w:shd w:val="clear" w:color="auto" w:fill="FFFFFF" w:themeFill="background1"/>
          </w:tcPr>
          <w:p w14:paraId="4FC6B659"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54E5119" w14:textId="6DBED53D" w:rsidR="00680CE7" w:rsidRPr="00680CE7" w:rsidRDefault="00680CE7" w:rsidP="00680CE7">
            <w:pPr>
              <w:spacing w:line="360" w:lineRule="auto"/>
              <w:rPr>
                <w:rFonts w:ascii="Bookman Old Style" w:hAnsi="Bookman Old Style" w:cs="Arial"/>
              </w:rPr>
            </w:pPr>
            <w:r w:rsidRPr="00680CE7">
              <w:rPr>
                <w:rFonts w:ascii="Bookman Old Style" w:hAnsi="Bookman Old Style" w:cs="Arial"/>
                <w:lang w:val="en-US"/>
              </w:rPr>
              <w:t>Definisi</w:t>
            </w:r>
          </w:p>
        </w:tc>
      </w:tr>
      <w:tr w:rsidR="00680CE7" w:rsidRPr="00F0445D" w14:paraId="7C1E86AA" w14:textId="77777777" w:rsidTr="00F0445D">
        <w:trPr>
          <w:trHeight w:val="503"/>
        </w:trPr>
        <w:tc>
          <w:tcPr>
            <w:tcW w:w="1234" w:type="dxa"/>
            <w:shd w:val="clear" w:color="auto" w:fill="FFFFFF" w:themeFill="background1"/>
          </w:tcPr>
          <w:p w14:paraId="1C409CC6"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1ABF19E0" w14:textId="77777777"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rPr>
              <w:t>Persentase Rumah Tangga Miskin yang terlayani Pengelolaan Persampaha</w:t>
            </w:r>
            <w:r w:rsidRPr="00F0445D">
              <w:rPr>
                <w:rFonts w:ascii="Bookman Old Style" w:hAnsi="Bookman Old Style" w:cs="Arial"/>
                <w:lang w:val="en-US"/>
              </w:rPr>
              <w:t>n adalah tingkat layanan persampahan terhasdap penduduk yang rentan miskin terhadap jumlah penduduk yang ada di wilayah kabupaten</w:t>
            </w:r>
          </w:p>
          <w:p w14:paraId="3050768D" w14:textId="77777777" w:rsidR="00680CE7" w:rsidRPr="00F0445D" w:rsidRDefault="00680CE7" w:rsidP="00680CE7">
            <w:pPr>
              <w:spacing w:line="360" w:lineRule="auto"/>
              <w:jc w:val="both"/>
              <w:rPr>
                <w:rFonts w:ascii="Bookman Old Style" w:hAnsi="Bookman Old Style" w:cs="Arial"/>
                <w:lang w:val="en-US"/>
              </w:rPr>
            </w:pPr>
          </w:p>
          <w:p w14:paraId="19E0C057" w14:textId="77777777"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rPr>
              <w:t>Indikator Persentase Rumah Tangga Miskin yang terlayani Pengelolaan Persampaha</w:t>
            </w:r>
            <w:r w:rsidRPr="00F0445D">
              <w:rPr>
                <w:rFonts w:ascii="Bookman Old Style" w:hAnsi="Bookman Old Style" w:cs="Arial"/>
                <w:lang w:val="en-US"/>
              </w:rPr>
              <w:t xml:space="preserve">n </w:t>
            </w:r>
            <w:r w:rsidRPr="00F0445D">
              <w:rPr>
                <w:rFonts w:ascii="Bookman Old Style" w:hAnsi="Bookman Old Style" w:cs="Arial"/>
              </w:rPr>
              <w:t>relevan</w:t>
            </w:r>
            <w:r w:rsidRPr="00F0445D">
              <w:rPr>
                <w:rFonts w:ascii="Bookman Old Style" w:hAnsi="Bookman Old Style" w:cs="Arial"/>
                <w:lang w:val="en-US"/>
              </w:rPr>
              <w:t xml:space="preserve"> </w:t>
            </w:r>
            <w:r w:rsidRPr="00F0445D">
              <w:rPr>
                <w:rFonts w:ascii="Bookman Old Style" w:hAnsi="Bookman Old Style" w:cs="Arial"/>
              </w:rPr>
              <w:t>dengan agenda pemerintah Kabupaten Gresik yang dituangkan dalam RPJMD dengan indicator tujuan Meningkatkan Kualitas Lingkungan Hidup secara berkelanjutan</w:t>
            </w:r>
          </w:p>
          <w:p w14:paraId="43CB4A85" w14:textId="77777777" w:rsidR="00680CE7" w:rsidRPr="00F0445D" w:rsidRDefault="00680CE7" w:rsidP="00680CE7">
            <w:pPr>
              <w:spacing w:line="360" w:lineRule="auto"/>
              <w:jc w:val="both"/>
              <w:rPr>
                <w:rFonts w:ascii="Bookman Old Style" w:hAnsi="Bookman Old Style" w:cs="Arial"/>
                <w:lang w:val="en-US"/>
              </w:rPr>
            </w:pPr>
          </w:p>
          <w:p w14:paraId="68F695FF" w14:textId="77777777" w:rsidR="00680CE7" w:rsidRPr="00F0445D" w:rsidRDefault="00680CE7" w:rsidP="00680CE7">
            <w:pPr>
              <w:shd w:val="clear" w:color="auto" w:fill="FFFFFF"/>
              <w:spacing w:line="360" w:lineRule="auto"/>
              <w:ind w:left="76"/>
              <w:jc w:val="both"/>
              <w:rPr>
                <w:rFonts w:ascii="Bookman Old Style" w:hAnsi="Bookman Old Style" w:cs="Arial"/>
                <w:lang w:val="en-ID" w:eastAsia="en-ID"/>
              </w:rPr>
            </w:pPr>
            <w:r w:rsidRPr="00F0445D">
              <w:rPr>
                <w:rFonts w:ascii="Bookman Old Style" w:hAnsi="Bookman Old Style" w:cs="Arial"/>
                <w:lang w:val="en-ID" w:eastAsia="en-ID"/>
              </w:rPr>
              <w:t xml:space="preserve">Hasil Evaluasi dihitung dalam rentang 0-100 dengan peningkatan skor indikator rata-rata sebesar dengan nilai 1% </w:t>
            </w:r>
            <w:r w:rsidRPr="00F0445D">
              <w:rPr>
                <w:rFonts w:ascii="Bookman Old Style" w:hAnsi="Bookman Old Style" w:cs="Arial"/>
                <w:lang w:val="en-US" w:eastAsia="en-ID"/>
              </w:rPr>
              <w:t xml:space="preserve">point </w:t>
            </w:r>
            <w:r w:rsidRPr="00F0445D">
              <w:rPr>
                <w:rFonts w:ascii="Bookman Old Style" w:hAnsi="Bookman Old Style" w:cs="Arial"/>
                <w:lang w:val="en-ID" w:eastAsia="en-ID"/>
              </w:rPr>
              <w:t xml:space="preserve">per tahun dengan satuan angka </w:t>
            </w:r>
          </w:p>
          <w:p w14:paraId="56E554FE" w14:textId="77777777" w:rsidR="00680CE7" w:rsidRPr="00F0445D" w:rsidRDefault="00680CE7" w:rsidP="00680CE7">
            <w:pPr>
              <w:spacing w:line="360" w:lineRule="auto"/>
              <w:jc w:val="both"/>
              <w:rPr>
                <w:rFonts w:ascii="Bookman Old Style" w:hAnsi="Bookman Old Style" w:cs="Arial"/>
                <w:lang w:val="en-ID" w:eastAsia="en-ID"/>
              </w:rPr>
            </w:pPr>
          </w:p>
          <w:p w14:paraId="36FA69B1" w14:textId="77777777" w:rsidR="00680CE7" w:rsidRPr="00F0445D" w:rsidRDefault="00680CE7" w:rsidP="00680CE7">
            <w:pPr>
              <w:spacing w:line="360" w:lineRule="auto"/>
              <w:jc w:val="both"/>
              <w:rPr>
                <w:rFonts w:ascii="Bookman Old Style" w:hAnsi="Bookman Old Style" w:cs="Arial"/>
                <w:lang w:val="en-ID" w:eastAsia="en-ID"/>
              </w:rPr>
            </w:pPr>
            <w:r w:rsidRPr="00F0445D">
              <w:rPr>
                <w:rFonts w:ascii="Bookman Old Style" w:hAnsi="Bookman Old Style" w:cs="Arial"/>
                <w:lang w:val="en-ID" w:eastAsia="en-ID"/>
              </w:rPr>
              <w:t>Pengukuran Hasil Evaluasi dilakukan secara periodik paling singkat setiap satu tahun sekali sehingga target peningkatan dapat ditetapkan</w:t>
            </w:r>
          </w:p>
          <w:p w14:paraId="32290318" w14:textId="77777777" w:rsidR="00680CE7" w:rsidRPr="00F0445D" w:rsidRDefault="00680CE7" w:rsidP="00680CE7">
            <w:pPr>
              <w:spacing w:line="360" w:lineRule="auto"/>
              <w:jc w:val="both"/>
              <w:rPr>
                <w:rFonts w:ascii="Bookman Old Style" w:hAnsi="Bookman Old Style" w:cs="Arial"/>
              </w:rPr>
            </w:pPr>
          </w:p>
          <w:p w14:paraId="6A688E33" w14:textId="77777777"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lang w:val="en-US"/>
              </w:rPr>
              <w:t xml:space="preserve">Formulasi = </w:t>
            </w:r>
          </w:p>
          <w:p w14:paraId="0B594E53" w14:textId="0EBB6E53" w:rsidR="00680CE7" w:rsidRPr="00F0445D" w:rsidRDefault="00680CE7" w:rsidP="00680CE7">
            <w:pPr>
              <w:spacing w:line="360" w:lineRule="auto"/>
              <w:jc w:val="both"/>
              <w:rPr>
                <w:rFonts w:ascii="Bookman Old Style" w:hAnsi="Bookman Old Style" w:cs="Arial"/>
                <w:lang w:val="en-US"/>
              </w:rPr>
            </w:pPr>
            <w:r w:rsidRPr="00F0445D">
              <w:rPr>
                <w:rFonts w:ascii="Bookman Old Style" w:hAnsi="Bookman Old Style" w:cs="Arial"/>
              </w:rPr>
              <w:t xml:space="preserve">Jumlah Rumah Tangga Miskin yang terlayani Pengelolaan Persampahan </w:t>
            </w:r>
            <w:r w:rsidRPr="00F0445D">
              <w:rPr>
                <w:rFonts w:ascii="Bookman Old Style" w:hAnsi="Bookman Old Style" w:cs="Arial"/>
                <w:lang w:val="en-US"/>
              </w:rPr>
              <w:t>dbagi</w:t>
            </w:r>
            <w:r w:rsidRPr="00F0445D">
              <w:rPr>
                <w:rFonts w:ascii="Bookman Old Style" w:hAnsi="Bookman Old Style" w:cs="Arial"/>
              </w:rPr>
              <w:t xml:space="preserve"> Jumlah seluruh rumah tangga miskin </w:t>
            </w:r>
            <w:r w:rsidRPr="00F0445D">
              <w:rPr>
                <w:rFonts w:ascii="Bookman Old Style" w:hAnsi="Bookman Old Style" w:cs="Arial"/>
                <w:lang w:val="en-US"/>
              </w:rPr>
              <w:t>dikali 100</w:t>
            </w:r>
          </w:p>
        </w:tc>
      </w:tr>
      <w:tr w:rsidR="00680CE7" w:rsidRPr="00F0445D" w14:paraId="0EE9977D" w14:textId="77777777" w:rsidTr="00F0445D">
        <w:trPr>
          <w:trHeight w:val="503"/>
        </w:trPr>
        <w:tc>
          <w:tcPr>
            <w:tcW w:w="1234" w:type="dxa"/>
            <w:shd w:val="clear" w:color="auto" w:fill="FFFFFF" w:themeFill="background1"/>
          </w:tcPr>
          <w:p w14:paraId="7E2E903A"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5B600D43" w14:textId="67BCB001" w:rsidR="00680CE7" w:rsidRPr="00F0445D" w:rsidRDefault="00680CE7" w:rsidP="00680CE7">
            <w:pPr>
              <w:spacing w:line="360" w:lineRule="auto"/>
              <w:jc w:val="both"/>
              <w:rPr>
                <w:rFonts w:ascii="Bookman Old Style" w:hAnsi="Bookman Old Style" w:cs="Arial"/>
              </w:rPr>
            </w:pPr>
            <w:r w:rsidRPr="00F0445D">
              <w:rPr>
                <w:rFonts w:ascii="Bookman Old Style" w:hAnsi="Bookman Old Style" w:cs="Arial"/>
                <w:lang w:val="en-US"/>
              </w:rPr>
              <w:t>Sumber Data</w:t>
            </w:r>
          </w:p>
        </w:tc>
      </w:tr>
      <w:tr w:rsidR="00680CE7" w:rsidRPr="00F0445D" w14:paraId="3FF863B4" w14:textId="77777777" w:rsidTr="00F0445D">
        <w:trPr>
          <w:trHeight w:val="503"/>
        </w:trPr>
        <w:tc>
          <w:tcPr>
            <w:tcW w:w="1234" w:type="dxa"/>
            <w:shd w:val="clear" w:color="auto" w:fill="FFFFFF" w:themeFill="background1"/>
          </w:tcPr>
          <w:p w14:paraId="5DCB6E16" w14:textId="77777777" w:rsidR="00680CE7" w:rsidRPr="00F0445D" w:rsidRDefault="00680CE7" w:rsidP="00680CE7">
            <w:pPr>
              <w:pStyle w:val="ListParagraph"/>
              <w:tabs>
                <w:tab w:val="left" w:pos="3345"/>
              </w:tabs>
              <w:spacing w:line="360" w:lineRule="auto"/>
              <w:ind w:left="0"/>
              <w:rPr>
                <w:rFonts w:ascii="Bookman Old Style" w:hAnsi="Bookman Old Style" w:cs="Arial"/>
                <w:lang w:val="it-IT"/>
              </w:rPr>
            </w:pPr>
          </w:p>
        </w:tc>
        <w:tc>
          <w:tcPr>
            <w:tcW w:w="7314" w:type="dxa"/>
            <w:shd w:val="clear" w:color="auto" w:fill="FFFFFF" w:themeFill="background1"/>
          </w:tcPr>
          <w:p w14:paraId="604B3335" w14:textId="7E199814" w:rsidR="00680CE7" w:rsidRPr="00F0445D" w:rsidRDefault="00680CE7" w:rsidP="00680CE7">
            <w:pPr>
              <w:spacing w:line="360" w:lineRule="auto"/>
              <w:jc w:val="both"/>
              <w:rPr>
                <w:rFonts w:ascii="Bookman Old Style" w:hAnsi="Bookman Old Style" w:cs="Arial"/>
              </w:rPr>
            </w:pPr>
            <w:r w:rsidRPr="00F0445D">
              <w:rPr>
                <w:rFonts w:ascii="Bookman Old Style" w:hAnsi="Bookman Old Style" w:cs="Arial"/>
                <w:lang w:val="en-US"/>
              </w:rPr>
              <w:t>Data Sistem Informasi Pengelolaan Sampah Nasional (Data Kementrian Lingkungan Hidup)</w:t>
            </w:r>
          </w:p>
        </w:tc>
      </w:tr>
    </w:tbl>
    <w:p w14:paraId="7EFC9455" w14:textId="77777777" w:rsidR="00812A8C" w:rsidRDefault="00812A8C">
      <w:pPr>
        <w:rPr>
          <w:rFonts w:ascii="Bookman Old Style" w:hAnsi="Bookman Old Style" w:cs="Arial"/>
        </w:rPr>
      </w:pPr>
    </w:p>
    <w:p w14:paraId="2188E243" w14:textId="1796E4AF" w:rsidR="0014522D" w:rsidRPr="00680CE7" w:rsidRDefault="00E1023D">
      <w:pPr>
        <w:pStyle w:val="ListParagraph"/>
        <w:numPr>
          <w:ilvl w:val="0"/>
          <w:numId w:val="81"/>
        </w:numPr>
        <w:ind w:left="540" w:hanging="540"/>
        <w:rPr>
          <w:rFonts w:ascii="Bookman Old Style" w:eastAsia="Bookman Old Style" w:hAnsi="Bookman Old Style" w:cs="Bookman Old Style"/>
          <w:color w:val="000000"/>
          <w:lang w:val="id"/>
        </w:rPr>
      </w:pPr>
      <w:r w:rsidRPr="00680CE7">
        <w:rPr>
          <w:rFonts w:ascii="Bookman Old Style" w:eastAsia="Bookman Old Style" w:hAnsi="Bookman Old Style" w:cs="Bookman Old Style"/>
          <w:color w:val="000000"/>
          <w:lang w:val="id"/>
        </w:rPr>
        <w:t>DINAS PEKERJAAN UMUM DAN TATA RUANG KABUPATEN GRESIK</w:t>
      </w:r>
    </w:p>
    <w:p w14:paraId="1B5CE707" w14:textId="77777777" w:rsidR="0014522D" w:rsidRPr="00264420" w:rsidRDefault="0014522D">
      <w:pPr>
        <w:pBdr>
          <w:top w:val="nil"/>
          <w:left w:val="nil"/>
          <w:bottom w:val="nil"/>
          <w:right w:val="nil"/>
          <w:between w:val="nil"/>
        </w:pBdr>
        <w:shd w:val="clear" w:color="auto" w:fill="FFFFFF"/>
        <w:tabs>
          <w:tab w:val="left" w:pos="3345"/>
        </w:tabs>
        <w:spacing w:line="336" w:lineRule="auto"/>
        <w:ind w:left="567"/>
        <w:jc w:val="both"/>
        <w:rPr>
          <w:rFonts w:ascii="Bookman Old Style" w:eastAsia="Bookman Old Style" w:hAnsi="Bookman Old Style" w:cs="Bookman Old Style"/>
          <w:color w:val="000000"/>
          <w:lang w:val="id"/>
        </w:rPr>
      </w:pPr>
    </w:p>
    <w:p w14:paraId="5617C458" w14:textId="77777777" w:rsidR="0014522D" w:rsidRPr="00264420" w:rsidRDefault="00E1023D">
      <w:pPr>
        <w:pBdr>
          <w:top w:val="nil"/>
          <w:left w:val="nil"/>
          <w:bottom w:val="nil"/>
          <w:right w:val="nil"/>
          <w:between w:val="nil"/>
        </w:pBdr>
        <w:shd w:val="clear" w:color="auto" w:fill="FFFFFF"/>
        <w:tabs>
          <w:tab w:val="left" w:pos="426"/>
          <w:tab w:val="left" w:pos="1701"/>
        </w:tabs>
        <w:spacing w:line="336" w:lineRule="auto"/>
        <w:ind w:left="2127" w:hanging="184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lastRenderedPageBreak/>
        <w:tab/>
        <w:t xml:space="preserve">  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memimpin, merumuskan, mengatur, membina, mengendalikan, mengoordinasikan dan mempertanggungjawabkan kebijakan teknis urusan pemerintahan bidang pekerjaan umum dan tata ruang.</w:t>
      </w:r>
    </w:p>
    <w:p w14:paraId="68D444C6" w14:textId="77777777" w:rsidR="0014522D" w:rsidRPr="00264420" w:rsidRDefault="0014522D">
      <w:pPr>
        <w:pBdr>
          <w:top w:val="nil"/>
          <w:left w:val="nil"/>
          <w:bottom w:val="nil"/>
          <w:right w:val="nil"/>
          <w:between w:val="nil"/>
        </w:pBdr>
        <w:shd w:val="clear" w:color="auto" w:fill="FFFFFF"/>
        <w:tabs>
          <w:tab w:val="left" w:pos="426"/>
          <w:tab w:val="left" w:pos="1701"/>
        </w:tabs>
        <w:spacing w:line="336" w:lineRule="auto"/>
        <w:ind w:left="2127" w:hanging="1843"/>
        <w:jc w:val="both"/>
        <w:rPr>
          <w:rFonts w:ascii="Bookman Old Style" w:eastAsia="Bookman Old Style" w:hAnsi="Bookman Old Style" w:cs="Bookman Old Style"/>
          <w:color w:val="000000"/>
          <w:lang w:val="id"/>
        </w:rPr>
      </w:pPr>
    </w:p>
    <w:p w14:paraId="325F53D8" w14:textId="77777777" w:rsidR="0014522D" w:rsidRPr="00264420" w:rsidRDefault="00E1023D">
      <w:pPr>
        <w:pBdr>
          <w:top w:val="nil"/>
          <w:left w:val="nil"/>
          <w:bottom w:val="nil"/>
          <w:right w:val="nil"/>
          <w:between w:val="nil"/>
        </w:pBdr>
        <w:shd w:val="clear" w:color="auto" w:fill="FFFFFF"/>
        <w:tabs>
          <w:tab w:val="left" w:pos="1710"/>
          <w:tab w:val="left" w:pos="2160"/>
          <w:tab w:val="left" w:pos="2835"/>
        </w:tabs>
        <w:spacing w:line="336" w:lineRule="auto"/>
        <w:ind w:left="2552" w:hanging="198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Fungsi</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a.</w:t>
      </w:r>
      <w:r w:rsidRPr="00264420">
        <w:rPr>
          <w:rFonts w:ascii="Bookman Old Style" w:eastAsia="Bookman Old Style" w:hAnsi="Bookman Old Style" w:cs="Bookman Old Style"/>
          <w:color w:val="000000"/>
          <w:lang w:val="id"/>
        </w:rPr>
        <w:tab/>
        <w:t>pengoordinasian penyusunan kebijakan dan perencanaan pelaksanaan urusan di bidang pekerjaan umum dan tata ruang;</w:t>
      </w:r>
    </w:p>
    <w:p w14:paraId="0E205F3C" w14:textId="77777777" w:rsidR="0014522D" w:rsidRPr="00264420" w:rsidRDefault="00E1023D">
      <w:pPr>
        <w:pBdr>
          <w:top w:val="nil"/>
          <w:left w:val="nil"/>
          <w:bottom w:val="nil"/>
          <w:right w:val="nil"/>
          <w:between w:val="nil"/>
        </w:pBdr>
        <w:shd w:val="clear" w:color="auto" w:fill="FFFFFF"/>
        <w:tabs>
          <w:tab w:val="left" w:pos="1701"/>
          <w:tab w:val="left" w:pos="2552"/>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b. </w:t>
      </w:r>
      <w:r w:rsidRPr="00264420">
        <w:rPr>
          <w:rFonts w:ascii="Bookman Old Style" w:eastAsia="Bookman Old Style" w:hAnsi="Bookman Old Style" w:cs="Bookman Old Style"/>
          <w:color w:val="000000"/>
          <w:lang w:val="id"/>
        </w:rPr>
        <w:tab/>
        <w:t>pengoordinasian pelaksanaan pelayanan administrasi urusan di bidang pekerjaan umum dan tata ruang;</w:t>
      </w:r>
    </w:p>
    <w:p w14:paraId="0AF24B81" w14:textId="77777777" w:rsidR="0014522D" w:rsidRPr="00264420" w:rsidRDefault="00E1023D">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c. pengoordinasian pelaksanaan kebijakan urusan di bidang pekerjaan umum dan tata ruang;</w:t>
      </w:r>
    </w:p>
    <w:p w14:paraId="0C474B04" w14:textId="77777777" w:rsidR="0014522D" w:rsidRPr="00264420" w:rsidRDefault="00E1023D">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d. </w:t>
      </w:r>
      <w:r w:rsidRPr="00264420">
        <w:rPr>
          <w:rFonts w:ascii="Bookman Old Style" w:eastAsia="Bookman Old Style" w:hAnsi="Bookman Old Style" w:cs="Bookman Old Style"/>
          <w:color w:val="000000"/>
          <w:lang w:val="id"/>
        </w:rPr>
        <w:tab/>
      </w:r>
      <w:r w:rsidRPr="00264420">
        <w:rPr>
          <w:rFonts w:ascii="Bookman Old Style" w:eastAsia="Bookman Old Style" w:hAnsi="Bookman Old Style" w:cs="Bookman Old Style"/>
          <w:color w:val="000000"/>
          <w:lang w:val="id"/>
        </w:rPr>
        <w:tab/>
        <w:t>pengoordinasian pembinaan dan fasilitasi pelaksanaan urusan di bidang pekerjaan umum dan tata ruang;</w:t>
      </w:r>
    </w:p>
    <w:p w14:paraId="26157FF1" w14:textId="77777777" w:rsidR="0014522D" w:rsidRPr="00264420" w:rsidRDefault="00E1023D">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e. </w:t>
      </w:r>
      <w:r w:rsidRPr="00264420">
        <w:rPr>
          <w:rFonts w:ascii="Bookman Old Style" w:eastAsia="Bookman Old Style" w:hAnsi="Bookman Old Style" w:cs="Bookman Old Style"/>
          <w:color w:val="000000"/>
          <w:lang w:val="id"/>
        </w:rPr>
        <w:tab/>
      </w:r>
      <w:r w:rsidRPr="00264420">
        <w:rPr>
          <w:rFonts w:ascii="Bookman Old Style" w:eastAsia="Bookman Old Style" w:hAnsi="Bookman Old Style" w:cs="Bookman Old Style"/>
          <w:color w:val="000000"/>
          <w:lang w:val="id"/>
        </w:rPr>
        <w:tab/>
        <w:t>pengoordinasian pelaksanaan evaluasi dan pelaporan pelaksanaan urusan dan bidang pekerjaan umum dan tata ruang; dan</w:t>
      </w:r>
    </w:p>
    <w:p w14:paraId="21DA0FD4" w14:textId="77777777" w:rsidR="0014522D" w:rsidRPr="00264420" w:rsidRDefault="00E1023D">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f. </w:t>
      </w:r>
      <w:r w:rsidRPr="00264420">
        <w:rPr>
          <w:rFonts w:ascii="Bookman Old Style" w:eastAsia="Bookman Old Style" w:hAnsi="Bookman Old Style" w:cs="Bookman Old Style"/>
          <w:color w:val="000000"/>
          <w:lang w:val="id"/>
        </w:rPr>
        <w:tab/>
      </w:r>
      <w:r w:rsidRPr="00264420">
        <w:rPr>
          <w:rFonts w:ascii="Bookman Old Style" w:eastAsia="Bookman Old Style" w:hAnsi="Bookman Old Style" w:cs="Bookman Old Style"/>
          <w:color w:val="000000"/>
          <w:lang w:val="id"/>
        </w:rPr>
        <w:tab/>
        <w:t>pelaksanaan fungsi lain yang diberikan oleh bupati sesuai dengan tugas dan fungsinya.</w:t>
      </w:r>
    </w:p>
    <w:p w14:paraId="459DF23C" w14:textId="77777777" w:rsidR="0014522D" w:rsidRPr="00264420" w:rsidRDefault="0014522D">
      <w:pPr>
        <w:pBdr>
          <w:top w:val="nil"/>
          <w:left w:val="nil"/>
          <w:bottom w:val="nil"/>
          <w:right w:val="nil"/>
          <w:between w:val="nil"/>
        </w:pBdr>
        <w:shd w:val="clear" w:color="auto" w:fill="FFFFFF"/>
        <w:tabs>
          <w:tab w:val="left" w:pos="1701"/>
          <w:tab w:val="left" w:pos="2520"/>
          <w:tab w:val="left" w:pos="2835"/>
        </w:tabs>
        <w:spacing w:line="336" w:lineRule="auto"/>
        <w:ind w:left="2552" w:hanging="425"/>
        <w:jc w:val="both"/>
        <w:rPr>
          <w:rFonts w:ascii="Bookman Old Style" w:eastAsia="Bookman Old Style" w:hAnsi="Bookman Old Style" w:cs="Bookman Old Style"/>
          <w:color w:val="000000"/>
          <w:lang w:val="id"/>
        </w:rPr>
      </w:pPr>
    </w:p>
    <w:tbl>
      <w:tblPr>
        <w:tblStyle w:val="Table110"/>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3BEB7750" w14:textId="77777777">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5762C6CE" w14:textId="77777777" w:rsidR="0014522D" w:rsidRPr="00264420" w:rsidRDefault="00E1023D">
            <w:pPr>
              <w:pBdr>
                <w:top w:val="nil"/>
                <w:left w:val="nil"/>
                <w:bottom w:val="nil"/>
                <w:right w:val="nil"/>
                <w:between w:val="nil"/>
              </w:pBdr>
              <w:shd w:val="clear" w:color="auto" w:fill="FFFFFF"/>
              <w:tabs>
                <w:tab w:val="left" w:pos="3345"/>
              </w:tabs>
              <w:spacing w:line="336"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Kode</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371B2F8" w14:textId="77777777" w:rsidR="0014522D" w:rsidRPr="00264420" w:rsidRDefault="00E1023D">
            <w:pPr>
              <w:pBdr>
                <w:top w:val="nil"/>
                <w:left w:val="nil"/>
                <w:bottom w:val="nil"/>
                <w:right w:val="nil"/>
                <w:between w:val="nil"/>
              </w:pBdr>
              <w:shd w:val="clear" w:color="auto" w:fill="FFFFFF"/>
              <w:tabs>
                <w:tab w:val="left" w:pos="3345"/>
              </w:tabs>
              <w:spacing w:line="336"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Indikator Kinerja Utama</w:t>
            </w:r>
          </w:p>
        </w:tc>
      </w:tr>
      <w:tr w:rsidR="0014522D" w:rsidRPr="00264420" w14:paraId="4D56F573" w14:textId="77777777">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534CF9C6"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B17063B" w14:textId="77777777" w:rsidR="0014522D" w:rsidRPr="00264420" w:rsidRDefault="00E1023D">
            <w:pPr>
              <w:pBdr>
                <w:top w:val="nil"/>
                <w:left w:val="nil"/>
                <w:bottom w:val="nil"/>
                <w:right w:val="nil"/>
                <w:between w:val="nil"/>
              </w:pBd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Meningkatkan kualitas pembangunan infrastruktur untuk mendukung daya saing Daerah</w:t>
            </w:r>
          </w:p>
        </w:tc>
      </w:tr>
      <w:tr w:rsidR="0014522D" w:rsidRPr="00264420" w14:paraId="563D03FC" w14:textId="77777777">
        <w:trPr>
          <w:trHeight w:val="548"/>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32BD3"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I.K.S.1.1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4F879" w14:textId="77777777" w:rsidR="0014522D" w:rsidRPr="00264420" w:rsidRDefault="00E1023D">
            <w:pPr>
              <w:shd w:val="clear" w:color="auto" w:fill="FFFFFF"/>
              <w:spacing w:line="336" w:lineRule="auto"/>
              <w:ind w:left="70"/>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Rerata Realisasi Pembangunan Infrastruktur Sumber Daya Air dan Jalan</w:t>
            </w:r>
          </w:p>
        </w:tc>
      </w:tr>
      <w:tr w:rsidR="0014522D" w:rsidRPr="00264420" w14:paraId="6613E3F3" w14:textId="77777777">
        <w:trPr>
          <w:trHeight w:val="548"/>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7DCEC611"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16D1F" w14:textId="77777777" w:rsidR="0014522D" w:rsidRPr="00264420" w:rsidRDefault="00E1023D">
            <w:pPr>
              <w:shd w:val="clear" w:color="auto" w:fill="FFFFFF"/>
              <w:spacing w:line="336" w:lineRule="auto"/>
              <w:ind w:left="70"/>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59D257F2" w14:textId="77777777">
        <w:trPr>
          <w:trHeight w:val="899"/>
        </w:trPr>
        <w:tc>
          <w:tcPr>
            <w:tcW w:w="1234" w:type="dxa"/>
            <w:vMerge/>
            <w:tcBorders>
              <w:top w:val="single" w:sz="4" w:space="0" w:color="000000"/>
              <w:left w:val="single" w:sz="4" w:space="0" w:color="000000"/>
              <w:right w:val="single" w:sz="4" w:space="0" w:color="000000"/>
            </w:tcBorders>
            <w:shd w:val="clear" w:color="auto" w:fill="FFFFFF"/>
            <w:vAlign w:val="center"/>
          </w:tcPr>
          <w:p w14:paraId="241CC92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F5CD2D9" w14:textId="77777777"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Rerata Realisasi Pembangunan Infrastruktur Sumber Daya Air dan Jalan adalah rata-rata realisasi anggaran  sumber daya air ditambah realisasi anggaran  penyelenggaraan jalan dibagi rata-rata pagu anggaran  sumber daya air  ditambah pagu anggaran penyelenggaran jalan yang ditetapkan dalam APBD tiga tahun terakhir kali seratus persen</w:t>
            </w:r>
          </w:p>
          <w:p w14:paraId="2711C333" w14:textId="77777777"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realisasi pembangunan Infrastruktur untuk mewujudkan pembangunan infrastruktur yang berkelanjutan, merata, dan berkeadilan, serta mendukung pertumbuhan ekonomi</w:t>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r w:rsidRPr="00264420">
              <w:rPr>
                <w:rFonts w:ascii="Bookman Old Style" w:eastAsia="Bookman Old Style" w:hAnsi="Bookman Old Style" w:cs="Bookman Old Style"/>
                <w:color w:val="000000"/>
                <w:lang w:val="en"/>
              </w:rPr>
              <w:tab/>
            </w:r>
          </w:p>
          <w:p w14:paraId="6F7A3272" w14:textId="77777777"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dari pembangunan sumber daya air dan penyelenggaraan jalan sebagai alat ukur mandatory spending bidang infrastruktur yang telah dianggarkan pada APBD.</w:t>
            </w:r>
          </w:p>
          <w:p w14:paraId="3DEE4516" w14:textId="0F886D88"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1 poin per tahun dengan satuan persentase. Indikator ini relevan dengan agenda pemerintah Kabupaten Gresik yang </w:t>
            </w:r>
            <w:r w:rsidRPr="00264420">
              <w:rPr>
                <w:rFonts w:ascii="Bookman Old Style" w:eastAsia="Bookman Old Style" w:hAnsi="Bookman Old Style" w:cs="Bookman Old Style"/>
                <w:color w:val="000000"/>
                <w:lang w:val="en"/>
              </w:rPr>
              <w:lastRenderedPageBreak/>
              <w:t xml:space="preserve">dituangkan dalam RPJMD dengan menunjang sasaran </w:t>
            </w:r>
            <w:r w:rsidR="00537D70">
              <w:rPr>
                <w:rFonts w:ascii="Bookman Old Style" w:eastAsia="Bookman Old Style" w:hAnsi="Bookman Old Style" w:cs="Bookman Old Style"/>
                <w:color w:val="000000"/>
                <w:lang w:val="en"/>
              </w:rPr>
              <w:t>“</w:t>
            </w:r>
            <w:r w:rsidR="00537D70" w:rsidRPr="00537D70">
              <w:rPr>
                <w:rFonts w:ascii="Bookman Old Style" w:eastAsia="Bookman Old Style" w:hAnsi="Bookman Old Style" w:cs="Bookman Old Style"/>
                <w:color w:val="000000"/>
                <w:lang w:val="en"/>
              </w:rPr>
              <w:t>Meningkatnya pengembangan infrastruktur yang inklusif dan berkelanjutan</w:t>
            </w:r>
            <w:r w:rsidR="00537D70">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78DD38A0" w14:textId="77777777"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Pengukuran persentase Realisasi Pembangunan Infrastruktur Sumber Daya Air dan Jalan dilakukan secara periodik setiap satu tahun sekali sehingga target peningkatan dapat ditetapkan.</w:t>
            </w:r>
          </w:p>
        </w:tc>
      </w:tr>
      <w:tr w:rsidR="0014522D" w:rsidRPr="00264420" w14:paraId="06BECA62"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7584C8A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211FA5F"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33D0E08A"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6066CA19"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2641044"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Laporan Keuangan  Dinas Pekerjaan Umum dan Tata Ruang</w:t>
            </w:r>
          </w:p>
        </w:tc>
      </w:tr>
      <w:tr w:rsidR="0014522D" w:rsidRPr="00264420" w14:paraId="3068289D"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6F42CDD2"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0DEDA43"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Meningkatkan kualitas infrastruktur irigasi, kapasitas waduk, serta efektivitas penanggulangan banjir untuk mendukung ketahanan sumber daya air dan keselamatan masyarakat</w:t>
            </w:r>
          </w:p>
        </w:tc>
      </w:tr>
      <w:tr w:rsidR="0014522D" w:rsidRPr="00264420" w14:paraId="230F1646"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AD4A5"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C8DF8"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Panjang Jaringan Irigasi Kabupaten Dalam Kondisi Baik</w:t>
            </w:r>
          </w:p>
        </w:tc>
      </w:tr>
      <w:tr w:rsidR="0014522D" w:rsidRPr="00264420" w14:paraId="343F7BA4"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14D6313B"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B67F1"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4FAC3879"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02771C6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A068B"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Persentase Panjang Jaringan Irigasi Kabupaten Dalam Kondisi Baik adalah Panjang Jaringan Irigasi Kabupaten Kondisi Baik dibagi Total Panjang Jaringan Irigasi Kabupaten. </w:t>
            </w:r>
          </w:p>
          <w:p w14:paraId="0029DBE4"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Total Panjang jaringan irigasi berdasarkan pada data baseline tahun 2024 Sepanjang 147.356 meter</w:t>
            </w:r>
          </w:p>
          <w:p w14:paraId="60E578B1"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Panjang Jaringan Irigasi Kabupaten Dalam Kondisi Baik untuk mewujudkan pembangunan infrastruktur yang berkelanjutan, merata, dan berkeadilan, serta mendukung pertumbuhan ekonomi.</w:t>
            </w:r>
          </w:p>
          <w:p w14:paraId="5E54075A"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dari Jaringan Irigasi Kabupaten Dalam Kondisi Baik untuk meningkatnya akses masyarakat terhadap irigasi.</w:t>
            </w:r>
          </w:p>
          <w:p w14:paraId="58AAE2E2" w14:textId="71E2941F"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0,62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2ECED41D"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Pengukuran persentase Jaringan Irigasi Kabupaten Dalam Kondisi Baik dilakukan secara periodik setiap satu tahun sekali sehingga target peningkatan dapat ditetapkan.</w:t>
            </w:r>
          </w:p>
        </w:tc>
      </w:tr>
      <w:tr w:rsidR="0014522D" w:rsidRPr="00264420" w14:paraId="1C7E1128"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1CFF4EEE"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983B331" w14:textId="77777777" w:rsidR="0014522D" w:rsidRPr="00264420" w:rsidRDefault="00E1023D">
            <w:pPr>
              <w:shd w:val="clear" w:color="auto" w:fill="FFFFFF"/>
              <w:spacing w:line="372" w:lineRule="auto"/>
              <w:ind w:left="68"/>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15F75BF3"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2B64E16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58281D42" w14:textId="77777777" w:rsidR="0014522D" w:rsidRPr="00264420" w:rsidRDefault="00E1023D">
            <w:pPr>
              <w:shd w:val="clear" w:color="auto" w:fill="FFFFFF"/>
              <w:spacing w:line="372" w:lineRule="auto"/>
              <w:ind w:left="68"/>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Laporan hasil Survey Panjang irigasi kondisi baik dari </w:t>
            </w:r>
            <w:r w:rsidRPr="00264420">
              <w:rPr>
                <w:rFonts w:ascii="Bookman Old Style" w:eastAsia="Bookman Old Style" w:hAnsi="Bookman Old Style" w:cs="Bookman Old Style"/>
                <w:lang w:val="en"/>
              </w:rPr>
              <w:lastRenderedPageBreak/>
              <w:t>Dinas Pekerjaan Umum dan Tata Ruang Kabupaten Gresik.</w:t>
            </w:r>
          </w:p>
        </w:tc>
      </w:tr>
      <w:tr w:rsidR="0014522D" w:rsidRPr="00264420" w14:paraId="3FA83EDD"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4D8F2D21"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lastRenderedPageBreak/>
              <w:t>I.K.S.2.2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8C31924"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Kapasitas daya tampung air Waduk Kabupaten</w:t>
            </w:r>
          </w:p>
        </w:tc>
      </w:tr>
      <w:tr w:rsidR="0014522D" w:rsidRPr="00264420" w14:paraId="25F36E37"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34807462"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3EFDB41C"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37FC332A"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06D7F7D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64CC8DB"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Persentase Kapasitas daya tampung air Waduk Kabupaten adalah volume daya tampung waduk kabupaten dibagi volume daya </w:t>
            </w:r>
            <w:r w:rsidRPr="00264420">
              <w:rPr>
                <w:rFonts w:ascii="Bookman Old Style" w:eastAsia="Bookman Old Style" w:hAnsi="Bookman Old Style" w:cs="Bookman Old Style"/>
                <w:lang w:val="en"/>
              </w:rPr>
              <w:t>tampung</w:t>
            </w:r>
            <w:r w:rsidRPr="00264420">
              <w:rPr>
                <w:rFonts w:ascii="Bookman Old Style" w:eastAsia="Bookman Old Style" w:hAnsi="Bookman Old Style" w:cs="Bookman Old Style"/>
                <w:color w:val="000000"/>
                <w:lang w:val="en"/>
              </w:rPr>
              <w:t xml:space="preserve"> kapasitas ideal waduk.</w:t>
            </w:r>
          </w:p>
          <w:p w14:paraId="6AC23ECA"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vertAlign w:val="superscript"/>
                <w:lang w:val="en"/>
              </w:rPr>
            </w:pPr>
            <w:r w:rsidRPr="00264420">
              <w:rPr>
                <w:rFonts w:ascii="Bookman Old Style" w:eastAsia="Bookman Old Style" w:hAnsi="Bookman Old Style" w:cs="Bookman Old Style"/>
                <w:color w:val="000000"/>
                <w:lang w:val="en"/>
              </w:rPr>
              <w:t>Total daya tampung air Waduk berdasarkan pada data baseline tahun 2024 Sepanjang 16.869.680 meter kubik.</w:t>
            </w:r>
          </w:p>
          <w:p w14:paraId="38EFC54B"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kapasitas daya tampung air Waduk Kabupaten untuk mewujudkan pembangunan infrastruktur yang berkelanjutan, merata, dan berkeadilan, serta mendukung pertumbuhan ekonomi</w:t>
            </w:r>
          </w:p>
          <w:p w14:paraId="61709607"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dari k</w:t>
            </w:r>
            <w:r w:rsidRPr="00264420">
              <w:rPr>
                <w:rFonts w:ascii="Bookman Old Style" w:eastAsia="Bookman Old Style" w:hAnsi="Bookman Old Style" w:cs="Bookman Old Style"/>
                <w:lang w:val="en"/>
              </w:rPr>
              <w:t xml:space="preserve">apasitas daya tampung air Waduk Kabupaten </w:t>
            </w:r>
            <w:r w:rsidRPr="00264420">
              <w:rPr>
                <w:rFonts w:ascii="Bookman Old Style" w:eastAsia="Bookman Old Style" w:hAnsi="Bookman Old Style" w:cs="Bookman Old Style"/>
                <w:color w:val="000000"/>
                <w:lang w:val="en"/>
              </w:rPr>
              <w:t>untuk meningkatnya akses masyarakat terhadap ketersediaan air baku sawah.</w:t>
            </w:r>
          </w:p>
          <w:p w14:paraId="373864D5" w14:textId="4E373E6A"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0,51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09811480"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FF0000"/>
                <w:lang w:val="en"/>
              </w:rPr>
            </w:pPr>
            <w:r w:rsidRPr="00264420">
              <w:rPr>
                <w:rFonts w:ascii="Bookman Old Style" w:eastAsia="Bookman Old Style" w:hAnsi="Bookman Old Style" w:cs="Bookman Old Style"/>
                <w:color w:val="000000"/>
                <w:lang w:val="en"/>
              </w:rPr>
              <w:t>Pengukuran persentase kapasitas daya tampung air Waduk Kabupaten dilakukan secara periodik setiap satu tahun sekali sehingga target peningkatan dapat ditetapkan.</w:t>
            </w:r>
          </w:p>
        </w:tc>
      </w:tr>
      <w:tr w:rsidR="0014522D" w:rsidRPr="00264420" w14:paraId="354A6D2C"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143A2B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FF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AC6BCEB"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Sumber Data</w:t>
            </w:r>
          </w:p>
        </w:tc>
      </w:tr>
      <w:tr w:rsidR="0014522D" w:rsidRPr="00264420" w14:paraId="1373F8D9"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034AF6BF"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DE8B4FB"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Data Survey Daya Tampung air Waduk dari Dinas Pekerjaan Umum dan Tata Ruang Kabupaten Gresik.</w:t>
            </w:r>
          </w:p>
        </w:tc>
      </w:tr>
      <w:tr w:rsidR="0014522D" w:rsidRPr="00264420" w14:paraId="6794DFDA"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631E6A62"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I.K.S.2.3</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0E40B5E"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Realisasi Penanggulangan Banjir Kali Lamong</w:t>
            </w:r>
          </w:p>
        </w:tc>
      </w:tr>
      <w:tr w:rsidR="0014522D" w:rsidRPr="00264420" w14:paraId="731B4594"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555C8BB4"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5A686C9A"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Definisi</w:t>
            </w:r>
          </w:p>
        </w:tc>
      </w:tr>
      <w:tr w:rsidR="0014522D" w:rsidRPr="00264420" w14:paraId="594E56A4"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784945B5"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E043634"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Persentase Realisasi Penanggulangan Banjir Kali Lamong adalah persentase capaian normalisasi sungai ditambah persentase capaian Pembangunan retarding basin ditambah persentase capaian Pengadaan Lahan ditambah persentase capaian Perencanaan Retarding Basin dibagi empat kegiatan ditambah persentase capaian N-1.</w:t>
            </w:r>
          </w:p>
          <w:p w14:paraId="72A02FB2"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Realisasi Penanggulangan Banjir Kali Lamong untuk mewujudkan pembangunan infrastruktur yang berkelanjutan, merata, dan berkeadilan, serta mendukung pertumbuhan ekonomi</w:t>
            </w:r>
          </w:p>
          <w:p w14:paraId="0652B275"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lastRenderedPageBreak/>
              <w:t xml:space="preserve">Hasil dari </w:t>
            </w:r>
            <w:r w:rsidRPr="00264420">
              <w:rPr>
                <w:rFonts w:ascii="Bookman Old Style" w:eastAsia="Bookman Old Style" w:hAnsi="Bookman Old Style" w:cs="Bookman Old Style"/>
                <w:lang w:val="en"/>
              </w:rPr>
              <w:t xml:space="preserve">Realisasi Penanggulangan Banjir Kali Lamong </w:t>
            </w:r>
            <w:r w:rsidRPr="00264420">
              <w:rPr>
                <w:rFonts w:ascii="Bookman Old Style" w:eastAsia="Bookman Old Style" w:hAnsi="Bookman Old Style" w:cs="Bookman Old Style"/>
                <w:color w:val="000000"/>
                <w:lang w:val="en"/>
              </w:rPr>
              <w:t>untuk meningkatnya perlindungan masyarakat terhadap bencana banjir.</w:t>
            </w:r>
          </w:p>
          <w:p w14:paraId="2D94F079" w14:textId="1602F079"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6,7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45DA0DC0"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Pengukuran persentase Realisasi Penanggulangan Banjir Kali Lamong dilakukan secara periodik setiap satu tahun sekali sehingga target peningkatan dapat ditetapkan.</w:t>
            </w:r>
          </w:p>
        </w:tc>
      </w:tr>
      <w:tr w:rsidR="0014522D" w:rsidRPr="00264420" w14:paraId="0C9FC948"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2D5EADE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441D547"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Sumber Data</w:t>
            </w:r>
          </w:p>
        </w:tc>
      </w:tr>
      <w:tr w:rsidR="0014522D" w:rsidRPr="00264420" w14:paraId="66CBDAF9"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8F9836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732113B"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Hasil laporan pengadaan lahan, pembangunan dan perecanaan retarding basin</w:t>
            </w:r>
          </w:p>
        </w:tc>
      </w:tr>
      <w:tr w:rsidR="0014522D" w:rsidRPr="00264420" w14:paraId="08637A0D"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359C7ACB"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S.3</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F1F8CA5"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Meningkatkan kualitas dan aksesibilitas infrastruktur jalan untuk mendukung pembangunan daerah yang berkelanjutan</w:t>
            </w:r>
          </w:p>
        </w:tc>
      </w:tr>
      <w:tr w:rsidR="0014522D" w:rsidRPr="00264420" w14:paraId="7521966F"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DEB9C"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I.K.S.3.1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4A3EE"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Kemantapan Jalan Kabupaten</w:t>
            </w:r>
          </w:p>
        </w:tc>
      </w:tr>
      <w:tr w:rsidR="0014522D" w:rsidRPr="00264420" w14:paraId="1FFCA816"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24950A46"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7F347"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09FB1D57"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3AC91DC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8F1BA"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Panjang Jalan Kabupaten dalam Kondisi Mantap adalah Panjang Jalan Kabupaten dalam Kondisi Baik dan sedang dibagi Total Panjang Jalan Kabupaten.</w:t>
            </w:r>
          </w:p>
          <w:p w14:paraId="30AE4583"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vertAlign w:val="superscript"/>
                <w:lang w:val="en"/>
              </w:rPr>
            </w:pPr>
            <w:r w:rsidRPr="00264420">
              <w:rPr>
                <w:rFonts w:ascii="Bookman Old Style" w:eastAsia="Bookman Old Style" w:hAnsi="Bookman Old Style" w:cs="Bookman Old Style"/>
                <w:color w:val="000000"/>
                <w:lang w:val="en"/>
              </w:rPr>
              <w:t xml:space="preserve">Total </w:t>
            </w:r>
            <w:r w:rsidRPr="00264420">
              <w:rPr>
                <w:rFonts w:ascii="Bookman Old Style" w:eastAsia="Bookman Old Style" w:hAnsi="Bookman Old Style" w:cs="Bookman Old Style"/>
                <w:lang w:val="en"/>
              </w:rPr>
              <w:t>Panjang Jalan Kabupaten</w:t>
            </w:r>
            <w:r w:rsidRPr="00264420">
              <w:rPr>
                <w:rFonts w:ascii="Bookman Old Style" w:eastAsia="Bookman Old Style" w:hAnsi="Bookman Old Style" w:cs="Bookman Old Style"/>
                <w:color w:val="000000"/>
                <w:lang w:val="en"/>
              </w:rPr>
              <w:t xml:space="preserve"> berdasarkan pada data baseline tahun 2024 Sepanjang 566,61 Kilometer dan rencana penambahan ruas menjadi 579,014 Kilometer.</w:t>
            </w:r>
          </w:p>
          <w:p w14:paraId="28AD7D5F"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Kemantapan Jalan Kabupaten untuk mewujudkan pembangunan infrastruktur yang berkelanjutan, merata, dan berkeadilan, serta mendukung pertumbuhan ekonomi</w:t>
            </w:r>
          </w:p>
          <w:p w14:paraId="22AF63A1"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Hasil dari </w:t>
            </w:r>
            <w:r w:rsidRPr="00264420">
              <w:rPr>
                <w:rFonts w:ascii="Bookman Old Style" w:eastAsia="Bookman Old Style" w:hAnsi="Bookman Old Style" w:cs="Bookman Old Style"/>
                <w:lang w:val="en"/>
              </w:rPr>
              <w:t>Kemantapan Jalan Kabupaten</w:t>
            </w:r>
            <w:r w:rsidRPr="00264420">
              <w:rPr>
                <w:rFonts w:ascii="Bookman Old Style" w:eastAsia="Bookman Old Style" w:hAnsi="Bookman Old Style" w:cs="Bookman Old Style"/>
                <w:color w:val="000000"/>
                <w:lang w:val="en"/>
              </w:rPr>
              <w:t xml:space="preserve"> untuk meningkatkan </w:t>
            </w:r>
            <w:r w:rsidRPr="00264420">
              <w:rPr>
                <w:rFonts w:ascii="Bookman Old Style" w:eastAsia="Bookman Old Style" w:hAnsi="Bookman Old Style" w:cs="Bookman Old Style"/>
                <w:lang w:val="en"/>
              </w:rPr>
              <w:t>aksesibilitas</w:t>
            </w:r>
            <w:r w:rsidRPr="00264420">
              <w:rPr>
                <w:rFonts w:ascii="Bookman Old Style" w:eastAsia="Bookman Old Style" w:hAnsi="Bookman Old Style" w:cs="Bookman Old Style"/>
                <w:color w:val="000000"/>
                <w:lang w:val="en"/>
              </w:rPr>
              <w:t xml:space="preserve"> masyarakat yang nyaman dan aman.</w:t>
            </w:r>
          </w:p>
          <w:p w14:paraId="3D8DE138" w14:textId="69A4B2B5"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0,25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0705F0FF"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Kemantapan Jalan Kabupaten</w:t>
            </w:r>
            <w:r w:rsidRPr="00264420">
              <w:rPr>
                <w:rFonts w:ascii="Bookman Old Style" w:eastAsia="Bookman Old Style" w:hAnsi="Bookman Old Style" w:cs="Bookman Old Style"/>
                <w:color w:val="000000"/>
                <w:lang w:val="en"/>
              </w:rPr>
              <w:t xml:space="preserve"> </w:t>
            </w:r>
            <w:r w:rsidRPr="00264420">
              <w:rPr>
                <w:rFonts w:ascii="Bookman Old Style" w:eastAsia="Bookman Old Style" w:hAnsi="Bookman Old Style" w:cs="Bookman Old Style"/>
                <w:color w:val="000000"/>
                <w:lang w:val="en"/>
              </w:rPr>
              <w:lastRenderedPageBreak/>
              <w:t>dilakukan secara periodik setiap satu tahun sekali sehingga target peningkatan dapat ditetapkan.</w:t>
            </w:r>
          </w:p>
        </w:tc>
      </w:tr>
      <w:tr w:rsidR="0014522D" w:rsidRPr="00264420" w14:paraId="2433DEE4"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01A136A6"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20BA3FF2"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355EA0D"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74FA83B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99CE6FA"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Survey Jalan Dinas Pekerjaan Umum dan Tata Ruang Kabupaten Gresik.</w:t>
            </w:r>
          </w:p>
        </w:tc>
      </w:tr>
      <w:tr w:rsidR="0014522D" w:rsidRPr="00264420" w14:paraId="03693BBA"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0B769" w14:textId="77777777" w:rsidR="0014522D" w:rsidRPr="00264420" w:rsidRDefault="00E1023D">
            <w:pPr>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I.K.S.3.2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08903F2"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Kemantapan Jalan Poros Desa</w:t>
            </w:r>
          </w:p>
        </w:tc>
      </w:tr>
      <w:tr w:rsidR="0014522D" w:rsidRPr="00264420" w14:paraId="523E2E60"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vAlign w:val="center"/>
          </w:tcPr>
          <w:p w14:paraId="7724F5C1" w14:textId="77777777" w:rsidR="0014522D" w:rsidRPr="00264420" w:rsidRDefault="0014522D">
            <w:pPr>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5FF4ED3D"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3E095C4B"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3686045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E60A9C3"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Panjang Jalan Poros Desa dalam Kondisi Mantap adalah Panjang Jalan Poros Desa dalam Kondisi Baik dan sedang dibagi Total Panjang Jalan Poros Desa.</w:t>
            </w:r>
          </w:p>
          <w:p w14:paraId="6D5D6DDC"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vertAlign w:val="superscript"/>
                <w:lang w:val="en"/>
              </w:rPr>
            </w:pPr>
            <w:r w:rsidRPr="00264420">
              <w:rPr>
                <w:rFonts w:ascii="Bookman Old Style" w:eastAsia="Bookman Old Style" w:hAnsi="Bookman Old Style" w:cs="Bookman Old Style"/>
                <w:color w:val="000000"/>
                <w:lang w:val="en"/>
              </w:rPr>
              <w:t xml:space="preserve">Total </w:t>
            </w:r>
            <w:r w:rsidRPr="00264420">
              <w:rPr>
                <w:rFonts w:ascii="Bookman Old Style" w:eastAsia="Bookman Old Style" w:hAnsi="Bookman Old Style" w:cs="Bookman Old Style"/>
                <w:lang w:val="en"/>
              </w:rPr>
              <w:t>Panjang Jalan Poros Desa</w:t>
            </w:r>
            <w:r w:rsidRPr="00264420">
              <w:rPr>
                <w:rFonts w:ascii="Bookman Old Style" w:eastAsia="Bookman Old Style" w:hAnsi="Bookman Old Style" w:cs="Bookman Old Style"/>
                <w:color w:val="000000"/>
                <w:lang w:val="en"/>
              </w:rPr>
              <w:t xml:space="preserve"> berdasarkan pada data baseline tahun 2024 Sepanjang 428,607 Kilometer.</w:t>
            </w:r>
          </w:p>
          <w:p w14:paraId="344C90D3"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Kemantapan Jalan Poros Desa untuk mewujudkan pembangunan infrastruktur yang berkelanjutan, merata, dan berkeadilan, serta mendukung pertumbuhan ekonomi</w:t>
            </w:r>
          </w:p>
          <w:p w14:paraId="785CCAE3" w14:textId="77777777" w:rsidR="0014522D" w:rsidRPr="00264420" w:rsidRDefault="00E1023D">
            <w:pP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Hasil dari </w:t>
            </w:r>
            <w:r w:rsidRPr="00264420">
              <w:rPr>
                <w:rFonts w:ascii="Bookman Old Style" w:eastAsia="Bookman Old Style" w:hAnsi="Bookman Old Style" w:cs="Bookman Old Style"/>
                <w:lang w:val="en"/>
              </w:rPr>
              <w:t xml:space="preserve">Kemantapan Jalan Poros Desa </w:t>
            </w:r>
            <w:r w:rsidRPr="00264420">
              <w:rPr>
                <w:rFonts w:ascii="Bookman Old Style" w:eastAsia="Bookman Old Style" w:hAnsi="Bookman Old Style" w:cs="Bookman Old Style"/>
                <w:color w:val="000000"/>
                <w:lang w:val="en"/>
              </w:rPr>
              <w:t xml:space="preserve">untuk meningkatkan </w:t>
            </w:r>
            <w:r w:rsidRPr="00264420">
              <w:rPr>
                <w:rFonts w:ascii="Bookman Old Style" w:eastAsia="Bookman Old Style" w:hAnsi="Bookman Old Style" w:cs="Bookman Old Style"/>
                <w:lang w:val="en"/>
              </w:rPr>
              <w:t>aksesibilitas</w:t>
            </w:r>
            <w:r w:rsidRPr="00264420">
              <w:rPr>
                <w:rFonts w:ascii="Bookman Old Style" w:eastAsia="Bookman Old Style" w:hAnsi="Bookman Old Style" w:cs="Bookman Old Style"/>
                <w:color w:val="000000"/>
                <w:lang w:val="en"/>
              </w:rPr>
              <w:t xml:space="preserve"> masyarakat yang nyaman dan aman.</w:t>
            </w:r>
          </w:p>
          <w:p w14:paraId="1AE0574F" w14:textId="0414D1D0"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0,10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2B823A75"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 xml:space="preserve">Kemantapan Jalan Poros Desa </w:t>
            </w:r>
            <w:r w:rsidRPr="00264420">
              <w:rPr>
                <w:rFonts w:ascii="Bookman Old Style" w:eastAsia="Bookman Old Style" w:hAnsi="Bookman Old Style" w:cs="Bookman Old Style"/>
                <w:color w:val="000000"/>
                <w:lang w:val="en"/>
              </w:rPr>
              <w:t>dilakukan secara periodik setiap satu tahun sekali sehingga target peningkatan dapat ditetapkan.</w:t>
            </w:r>
          </w:p>
        </w:tc>
      </w:tr>
      <w:tr w:rsidR="0014522D" w:rsidRPr="00264420" w14:paraId="5118B03B"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08266F2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5831711"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5F9F343" w14:textId="77777777">
        <w:trPr>
          <w:trHeight w:val="503"/>
        </w:trPr>
        <w:tc>
          <w:tcPr>
            <w:tcW w:w="1234" w:type="dxa"/>
            <w:vMerge/>
            <w:tcBorders>
              <w:top w:val="single" w:sz="4" w:space="0" w:color="000000"/>
              <w:left w:val="single" w:sz="4" w:space="0" w:color="000000"/>
              <w:right w:val="single" w:sz="4" w:space="0" w:color="000000"/>
            </w:tcBorders>
            <w:shd w:val="clear" w:color="auto" w:fill="FFFFFF"/>
            <w:vAlign w:val="center"/>
          </w:tcPr>
          <w:p w14:paraId="3B2DA51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1236581"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Survey Jalan Dinas Pekerjaan Umum dan Tata Ruang Kabupaten Gresik.</w:t>
            </w:r>
          </w:p>
        </w:tc>
      </w:tr>
      <w:tr w:rsidR="0014522D" w:rsidRPr="00264420" w14:paraId="78FCFF09"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00F60C50"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S.4</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7A430AA9"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Meningkatkan kualitas pelaksanaan penataan ruang kawasan strategis yang mendorong keterpaduan pembangunan infrastruktur dan kinerja ekonomi Daerah</w:t>
            </w:r>
          </w:p>
        </w:tc>
      </w:tr>
      <w:tr w:rsidR="0014522D" w:rsidRPr="00264420" w14:paraId="504D060F"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0FB93"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I.K.S.4.1</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8500142"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Pemanfaatan Ruang sesuai dengan Rencana Tata  Ruang</w:t>
            </w:r>
          </w:p>
        </w:tc>
      </w:tr>
      <w:tr w:rsidR="0014522D" w:rsidRPr="00264420" w14:paraId="79524183"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35EE596C"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3E95443"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64534E8F"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3A8411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8D6DF8F"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Pemanfaatan Ruang sesuai dengan Rencana Tata  Ruang adalah Luas kesesuaian pemanfaatan ruang dengan </w:t>
            </w:r>
            <w:r w:rsidRPr="00264420">
              <w:rPr>
                <w:rFonts w:ascii="Bookman Old Style" w:eastAsia="Bookman Old Style" w:hAnsi="Bookman Old Style" w:cs="Bookman Old Style"/>
                <w:lang w:val="en"/>
              </w:rPr>
              <w:lastRenderedPageBreak/>
              <w:t>rencana tata ruang (Ha) dibagi Luas ruang daratan yang diatur dalam rencana tata ruang seluas 125.676 Ha.</w:t>
            </w:r>
          </w:p>
          <w:p w14:paraId="764B4B9C"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Pemanfaatan Ruang sesuai dengan Rencana Tata  Ruang untuk mewujudkan pembangunan infrastruktur yang berkelanjutan, merata, dan berkeadilan, serta mendukung pertumbuhan ekonomi</w:t>
            </w:r>
          </w:p>
          <w:p w14:paraId="41A097A2"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dari Pemanfaatan Ruang sesuai dengan Rencana Tata  Ruang untuk Meningkatkan Kualitas penyelenggaraan penataan ruang.</w:t>
            </w:r>
          </w:p>
          <w:p w14:paraId="48E5F459" w14:textId="0E5195D6"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Peningkatan skor indikator rata-rata sebesar 1,99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r w:rsidRPr="00264420">
              <w:rPr>
                <w:rFonts w:ascii="Bookman Old Style" w:eastAsia="Bookman Old Style" w:hAnsi="Bookman Old Style" w:cs="Bookman Old Style"/>
                <w:color w:val="000000"/>
                <w:lang w:val="en"/>
              </w:rPr>
              <w:t>.</w:t>
            </w:r>
          </w:p>
          <w:p w14:paraId="38DBD3A6"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 xml:space="preserve">Pemanfaatan Ruang sesuai dengan Rencana Tata Ruang </w:t>
            </w:r>
            <w:r w:rsidRPr="00264420">
              <w:rPr>
                <w:rFonts w:ascii="Bookman Old Style" w:eastAsia="Bookman Old Style" w:hAnsi="Bookman Old Style" w:cs="Bookman Old Style"/>
                <w:color w:val="000000"/>
                <w:lang w:val="en"/>
              </w:rPr>
              <w:t>dilakukan secara periodik setiap satu tahun sekali sehingga target peningkatan dapat ditetapkan.</w:t>
            </w:r>
          </w:p>
        </w:tc>
      </w:tr>
      <w:tr w:rsidR="0014522D" w:rsidRPr="00264420" w14:paraId="0B44571D"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6AF9BA2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09688F0B"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7250BEC1"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57CEBD4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313FA95A"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Jumlah Pemohon pemanfaatan Ruang</w:t>
            </w:r>
          </w:p>
        </w:tc>
      </w:tr>
      <w:tr w:rsidR="0014522D" w:rsidRPr="00264420" w14:paraId="300345DE" w14:textId="77777777">
        <w:trPr>
          <w:trHeight w:val="503"/>
        </w:trPr>
        <w:tc>
          <w:tcPr>
            <w:tcW w:w="1234" w:type="dxa"/>
            <w:tcBorders>
              <w:top w:val="single" w:sz="4" w:space="0" w:color="000000"/>
              <w:left w:val="single" w:sz="4" w:space="0" w:color="000000"/>
              <w:bottom w:val="single" w:sz="4" w:space="0" w:color="000000"/>
              <w:right w:val="single" w:sz="4" w:space="0" w:color="000000"/>
            </w:tcBorders>
            <w:shd w:val="clear" w:color="auto" w:fill="FFFFFF"/>
          </w:tcPr>
          <w:p w14:paraId="1EB2E2E2"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I.K.S.4.2</w:t>
            </w: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FB6B9D0"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Lokasi tanah yang dibebaskan</w:t>
            </w:r>
          </w:p>
        </w:tc>
      </w:tr>
      <w:tr w:rsidR="0014522D" w:rsidRPr="00264420" w14:paraId="3B5EC6A3" w14:textId="77777777">
        <w:trPr>
          <w:trHeight w:val="503"/>
        </w:trPr>
        <w:tc>
          <w:tcPr>
            <w:tcW w:w="1234" w:type="dxa"/>
            <w:vMerge w:val="restart"/>
            <w:tcBorders>
              <w:top w:val="single" w:sz="4" w:space="0" w:color="000000"/>
              <w:left w:val="single" w:sz="4" w:space="0" w:color="000000"/>
              <w:right w:val="single" w:sz="4" w:space="0" w:color="000000"/>
            </w:tcBorders>
            <w:shd w:val="clear" w:color="auto" w:fill="FFFFFF"/>
          </w:tcPr>
          <w:p w14:paraId="089C1F4F"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6869BC04"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Definisi</w:t>
            </w:r>
          </w:p>
        </w:tc>
      </w:tr>
      <w:tr w:rsidR="0014522D" w:rsidRPr="00264420" w14:paraId="48849FEA"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3DF7253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4D5CA70C"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lokasi tanah yang dibebaskan adalah jumlah lokasi yang dibebaskan dibagi jumlah lokasi yang dibutuhkan.</w:t>
            </w:r>
          </w:p>
          <w:p w14:paraId="768143EF" w14:textId="77777777" w:rsidR="0014522D" w:rsidRPr="00264420" w:rsidRDefault="00E1023D">
            <w:pPr>
              <w:pBdr>
                <w:top w:val="nil"/>
                <w:left w:val="nil"/>
                <w:bottom w:val="nil"/>
                <w:right w:val="nil"/>
                <w:between w:val="nil"/>
              </w:pBdr>
              <w:shd w:val="clear" w:color="auto" w:fill="FFFFFF"/>
              <w:spacing w:line="372" w:lineRule="auto"/>
              <w:ind w:left="68"/>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Tujuan dari lokasi tanah yang dibebaskan untuk mewujudkan pembangunan infrastruktur yang berkelanjutan, merata, dan berkeadilan, serta mendukung pertumbuhan ekonomi</w:t>
            </w:r>
          </w:p>
          <w:p w14:paraId="58181A17" w14:textId="77777777" w:rsidR="0014522D" w:rsidRPr="00264420" w:rsidRDefault="00E1023D">
            <w:pPr>
              <w:shd w:val="clear" w:color="auto" w:fill="FFFFFF"/>
              <w:spacing w:line="372" w:lineRule="auto"/>
              <w:ind w:left="70"/>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dari lokasi tanah yang dibebaskan untuk Meningkatkan penyelesaian ganti kerugian dan santunan tanah untuk pembangunan.</w:t>
            </w:r>
          </w:p>
          <w:p w14:paraId="2FADBE58" w14:textId="4D8B0685" w:rsidR="0014522D" w:rsidRPr="00264420" w:rsidRDefault="00E1023D">
            <w:pPr>
              <w:shd w:val="clear" w:color="auto" w:fill="FFFFFF"/>
              <w:spacing w:line="336" w:lineRule="auto"/>
              <w:ind w:left="70"/>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Perhitungan skor indikator rata-rata sebesar 60 poin per tahun dengan satuan persentase. Indikator ini relevan dengan agenda pemerintah Kabupaten Gresik yang dituangkan dalam RPJMD dengan menunjang sasaran </w:t>
            </w:r>
            <w:r w:rsidR="00285BED">
              <w:rPr>
                <w:rFonts w:ascii="Bookman Old Style" w:eastAsia="Bookman Old Style" w:hAnsi="Bookman Old Style" w:cs="Bookman Old Style"/>
                <w:color w:val="000000"/>
                <w:lang w:val="en"/>
              </w:rPr>
              <w:t>“</w:t>
            </w:r>
            <w:r w:rsidR="00285BED" w:rsidRPr="00285BED">
              <w:rPr>
                <w:rFonts w:ascii="Bookman Old Style" w:eastAsia="Bookman Old Style" w:hAnsi="Bookman Old Style" w:cs="Bookman Old Style"/>
                <w:color w:val="000000"/>
                <w:lang w:val="en"/>
              </w:rPr>
              <w:t>Meningkatnya pengembangan infrastruktur yang inklusif dan berkelanjutan</w:t>
            </w:r>
            <w:r w:rsidR="00285BED">
              <w:rPr>
                <w:rFonts w:ascii="Bookman Old Style" w:eastAsia="Bookman Old Style" w:hAnsi="Bookman Old Style" w:cs="Bookman Old Style"/>
                <w:color w:val="000000"/>
                <w:lang w:val="en"/>
              </w:rPr>
              <w:t>”</w:t>
            </w:r>
          </w:p>
          <w:p w14:paraId="376C1594"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 xml:space="preserve">Pengukuran persentase </w:t>
            </w:r>
            <w:r w:rsidRPr="00264420">
              <w:rPr>
                <w:rFonts w:ascii="Bookman Old Style" w:eastAsia="Bookman Old Style" w:hAnsi="Bookman Old Style" w:cs="Bookman Old Style"/>
                <w:lang w:val="en"/>
              </w:rPr>
              <w:t xml:space="preserve">lokasi tanah yang dibebaskan </w:t>
            </w:r>
            <w:r w:rsidRPr="00264420">
              <w:rPr>
                <w:rFonts w:ascii="Bookman Old Style" w:eastAsia="Bookman Old Style" w:hAnsi="Bookman Old Style" w:cs="Bookman Old Style"/>
                <w:color w:val="000000"/>
                <w:lang w:val="en"/>
              </w:rPr>
              <w:t>dilakukan secara periodik setiap satu tahun sekali.</w:t>
            </w:r>
          </w:p>
        </w:tc>
      </w:tr>
      <w:tr w:rsidR="0014522D" w:rsidRPr="00264420" w14:paraId="21AA471C"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22F7A2F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1346242"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60E55D77" w14:textId="77777777">
        <w:trPr>
          <w:trHeight w:val="503"/>
        </w:trPr>
        <w:tc>
          <w:tcPr>
            <w:tcW w:w="1234" w:type="dxa"/>
            <w:vMerge/>
            <w:tcBorders>
              <w:top w:val="single" w:sz="4" w:space="0" w:color="000000"/>
              <w:left w:val="single" w:sz="4" w:space="0" w:color="000000"/>
              <w:right w:val="single" w:sz="4" w:space="0" w:color="000000"/>
            </w:tcBorders>
            <w:shd w:val="clear" w:color="auto" w:fill="FFFFFF"/>
          </w:tcPr>
          <w:p w14:paraId="1C76BB7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tcBorders>
              <w:top w:val="single" w:sz="4" w:space="0" w:color="000000"/>
              <w:left w:val="single" w:sz="4" w:space="0" w:color="000000"/>
              <w:bottom w:val="single" w:sz="4" w:space="0" w:color="000000"/>
              <w:right w:val="single" w:sz="4" w:space="0" w:color="000000"/>
            </w:tcBorders>
            <w:shd w:val="clear" w:color="auto" w:fill="FFFFFF"/>
          </w:tcPr>
          <w:p w14:paraId="12018F5B" w14:textId="77777777" w:rsidR="0014522D" w:rsidRPr="00264420" w:rsidRDefault="00E1023D">
            <w:pPr>
              <w:shd w:val="clear" w:color="auto" w:fill="FFFFFF"/>
              <w:spacing w:line="372" w:lineRule="auto"/>
              <w:ind w:left="70"/>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Laporan kegiatan hasil pembebasan lahan</w:t>
            </w:r>
          </w:p>
        </w:tc>
      </w:tr>
    </w:tbl>
    <w:p w14:paraId="69FC3422" w14:textId="77777777" w:rsidR="0014522D" w:rsidRDefault="0014522D">
      <w:pPr>
        <w:rPr>
          <w:rFonts w:ascii="Bookman Old Style" w:hAnsi="Bookman Old Style"/>
          <w:lang w:val="id"/>
        </w:rPr>
      </w:pPr>
    </w:p>
    <w:p w14:paraId="534960CE" w14:textId="77777777" w:rsidR="00680CE7" w:rsidRDefault="00680CE7" w:rsidP="00680CE7">
      <w:pPr>
        <w:rPr>
          <w:rFonts w:ascii="Bookman Old Style" w:hAnsi="Bookman Old Style"/>
          <w:lang w:val="id"/>
        </w:rPr>
      </w:pPr>
    </w:p>
    <w:p w14:paraId="5086755B" w14:textId="0EEFAC3A" w:rsidR="00FE1792" w:rsidRPr="00680CE7" w:rsidRDefault="00E1023D">
      <w:pPr>
        <w:pStyle w:val="ListParagraph"/>
        <w:numPr>
          <w:ilvl w:val="0"/>
          <w:numId w:val="81"/>
        </w:numPr>
        <w:tabs>
          <w:tab w:val="left" w:pos="1745"/>
        </w:tabs>
        <w:spacing w:line="360" w:lineRule="auto"/>
        <w:ind w:left="540" w:hanging="540"/>
        <w:rPr>
          <w:rFonts w:ascii="Bookman Old Style" w:hAnsi="Bookman Old Style" w:cs="Tahoma"/>
          <w:lang w:val="it-IT"/>
        </w:rPr>
      </w:pPr>
      <w:r w:rsidRPr="00680CE7">
        <w:rPr>
          <w:rFonts w:ascii="Bookman Old Style" w:hAnsi="Bookman Old Style" w:cs="Tahoma"/>
          <w:lang w:val="it-IT"/>
        </w:rPr>
        <w:t xml:space="preserve">DINAS PERPUSTAKAAN DAN KEARSIPAN </w:t>
      </w:r>
      <w:r w:rsidRPr="00680CE7">
        <w:rPr>
          <w:rFonts w:ascii="Bookman Old Style" w:hAnsi="Bookman Old Style" w:cs="Tahoma"/>
          <w:color w:val="000000"/>
        </w:rPr>
        <w:t xml:space="preserve">KABUPATEN </w:t>
      </w:r>
      <w:r w:rsidRPr="00680CE7">
        <w:rPr>
          <w:rFonts w:ascii="Bookman Old Style" w:hAnsi="Bookman Old Style" w:cs="Tahoma"/>
          <w:color w:val="000000"/>
          <w:lang w:val="en-US"/>
        </w:rPr>
        <w:t>GRESIK</w:t>
      </w:r>
    </w:p>
    <w:p w14:paraId="2CDB3EB3" w14:textId="77777777" w:rsidR="00FE1792" w:rsidRPr="00264420" w:rsidRDefault="00E1023D" w:rsidP="00FE1792">
      <w:pPr>
        <w:pStyle w:val="ListParagraph"/>
        <w:shd w:val="clear" w:color="auto" w:fill="FFFFFF" w:themeFill="background1"/>
        <w:tabs>
          <w:tab w:val="left" w:pos="1701"/>
          <w:tab w:val="left" w:pos="2127"/>
        </w:tabs>
        <w:spacing w:line="350" w:lineRule="auto"/>
        <w:ind w:left="2127" w:right="85" w:hanging="1701"/>
        <w:jc w:val="both"/>
        <w:rPr>
          <w:rFonts w:ascii="Bookman Old Style" w:hAnsi="Bookman Old Style"/>
          <w:lang w:val="en-US"/>
        </w:rPr>
      </w:pP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Pr="00264420">
        <w:rPr>
          <w:rFonts w:ascii="Bookman Old Style" w:hAnsi="Bookman Old Style"/>
          <w:lang w:val="en-US"/>
        </w:rPr>
        <w:t>M</w:t>
      </w:r>
      <w:r w:rsidRPr="00264420">
        <w:rPr>
          <w:rFonts w:ascii="Bookman Old Style" w:hAnsi="Bookman Old Style"/>
        </w:rPr>
        <w:t>embantu Bupati dalam melaksanakan kebijakan urusan pemerintahan bidang perpustakaan dan urusan pemerintahan bidang Kearsipan</w:t>
      </w:r>
      <w:r w:rsidRPr="00264420">
        <w:rPr>
          <w:rFonts w:ascii="Bookman Old Style" w:hAnsi="Bookman Old Style"/>
          <w:lang w:val="en-US"/>
        </w:rPr>
        <w:t>.</w:t>
      </w:r>
    </w:p>
    <w:p w14:paraId="720129F2" w14:textId="77777777" w:rsidR="00FE1792" w:rsidRPr="00264420" w:rsidRDefault="00E1023D" w:rsidP="00FE1792">
      <w:pPr>
        <w:pStyle w:val="ListParagraph"/>
        <w:shd w:val="clear" w:color="auto" w:fill="FFFFFF" w:themeFill="background1"/>
        <w:tabs>
          <w:tab w:val="left" w:pos="1701"/>
          <w:tab w:val="left" w:pos="2127"/>
        </w:tabs>
        <w:spacing w:line="350" w:lineRule="auto"/>
        <w:ind w:left="2520" w:right="85" w:hanging="2094"/>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 xml:space="preserve">a. </w:t>
      </w:r>
      <w:r w:rsidRPr="00264420">
        <w:rPr>
          <w:rFonts w:ascii="Bookman Old Style" w:hAnsi="Bookman Old Style"/>
          <w:lang w:val="en-US"/>
        </w:rPr>
        <w:t>p</w:t>
      </w:r>
      <w:r w:rsidRPr="00264420">
        <w:rPr>
          <w:rFonts w:ascii="Bookman Old Style" w:hAnsi="Bookman Old Style"/>
        </w:rPr>
        <w:t>elaksanaan</w:t>
      </w:r>
      <w:r w:rsidRPr="00264420">
        <w:rPr>
          <w:rFonts w:ascii="Bookman Old Style" w:hAnsi="Bookman Old Style"/>
          <w:lang w:val="en-US"/>
        </w:rPr>
        <w:t xml:space="preserve"> </w:t>
      </w:r>
      <w:r w:rsidRPr="00264420">
        <w:rPr>
          <w:rFonts w:ascii="Bookman Old Style" w:hAnsi="Bookman Old Style"/>
        </w:rPr>
        <w:t>pengoordinasian penyusunan kebijakan dan program urusan perpustakaan dan kearsipan;</w:t>
      </w:r>
    </w:p>
    <w:p w14:paraId="31B32FB6" w14:textId="77777777" w:rsidR="00FE1792" w:rsidRPr="00264420" w:rsidRDefault="00E1023D">
      <w:pPr>
        <w:pStyle w:val="ListParagraph"/>
        <w:numPr>
          <w:ilvl w:val="0"/>
          <w:numId w:val="27"/>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pengoordinasiaan pelaksanaan kebijakan urusan di bidang perpustakaan dan kearsipan;</w:t>
      </w:r>
    </w:p>
    <w:p w14:paraId="423A2A44" w14:textId="77777777" w:rsidR="00FE1792" w:rsidRPr="00264420" w:rsidRDefault="00E1023D">
      <w:pPr>
        <w:pStyle w:val="ListParagraph"/>
        <w:numPr>
          <w:ilvl w:val="0"/>
          <w:numId w:val="27"/>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pengoordinasian pelaksanaan pelayanan administrasi dinas urusan di bidang perpustakaan dan kearsipan;</w:t>
      </w:r>
    </w:p>
    <w:p w14:paraId="4C7441AD" w14:textId="77777777" w:rsidR="00FE1792" w:rsidRPr="00264420" w:rsidRDefault="00E1023D">
      <w:pPr>
        <w:pStyle w:val="ListParagraph"/>
        <w:numPr>
          <w:ilvl w:val="0"/>
          <w:numId w:val="27"/>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pengoordinasian pelaksanaan pembinaan dan fasilitasi urusan di bidang perpustakaan dan kearsipan;</w:t>
      </w:r>
    </w:p>
    <w:p w14:paraId="230874EC" w14:textId="77777777" w:rsidR="00FE1792" w:rsidRPr="00264420" w:rsidRDefault="00E1023D">
      <w:pPr>
        <w:pStyle w:val="ListParagraph"/>
        <w:numPr>
          <w:ilvl w:val="0"/>
          <w:numId w:val="27"/>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 xml:space="preserve">pengoordinasian pelaksanaan monitoring, evaluasi tindak lanjut dan pelaporan pelaksanaan kebijakan teknis dinas; dan </w:t>
      </w:r>
    </w:p>
    <w:p w14:paraId="167A4ADE" w14:textId="77777777" w:rsidR="00FE1792" w:rsidRPr="00264420" w:rsidRDefault="00E1023D">
      <w:pPr>
        <w:pStyle w:val="ListParagraph"/>
        <w:numPr>
          <w:ilvl w:val="0"/>
          <w:numId w:val="27"/>
        </w:numPr>
        <w:shd w:val="clear" w:color="auto" w:fill="FFFFFF" w:themeFill="background1"/>
        <w:tabs>
          <w:tab w:val="left" w:pos="426"/>
          <w:tab w:val="left" w:pos="567"/>
          <w:tab w:val="left" w:pos="1701"/>
          <w:tab w:val="left" w:pos="2700"/>
        </w:tabs>
        <w:spacing w:line="350" w:lineRule="auto"/>
        <w:ind w:left="2520" w:right="85"/>
        <w:jc w:val="both"/>
        <w:rPr>
          <w:rFonts w:ascii="Bookman Old Style" w:hAnsi="Bookman Old Style"/>
        </w:rPr>
      </w:pPr>
      <w:r w:rsidRPr="00264420">
        <w:rPr>
          <w:rFonts w:ascii="Bookman Old Style" w:hAnsi="Bookman Old Style"/>
        </w:rPr>
        <w:t>pelaksanaan tugas kedinasan lain yang diberikan oleh Bupati sesuai dengan bidang tugasnya</w:t>
      </w:r>
      <w:r w:rsidRPr="00264420">
        <w:rPr>
          <w:rFonts w:ascii="Bookman Old Style" w:hAnsi="Bookman Old Style"/>
          <w:lang w:val="en-US"/>
        </w:rPr>
        <w:t>.</w:t>
      </w:r>
    </w:p>
    <w:tbl>
      <w:tblPr>
        <w:tblStyle w:val="TableGrid10"/>
        <w:tblW w:w="0" w:type="auto"/>
        <w:tblInd w:w="468" w:type="dxa"/>
        <w:shd w:val="clear" w:color="auto" w:fill="FFFFFF"/>
        <w:tblLook w:val="04A0" w:firstRow="1" w:lastRow="0" w:firstColumn="1" w:lastColumn="0" w:noHBand="0" w:noVBand="1"/>
      </w:tblPr>
      <w:tblGrid>
        <w:gridCol w:w="1234"/>
        <w:gridCol w:w="7327"/>
      </w:tblGrid>
      <w:tr w:rsidR="0014522D" w:rsidRPr="00264420" w14:paraId="5CCB0067" w14:textId="77777777" w:rsidTr="00AD5BE2">
        <w:tc>
          <w:tcPr>
            <w:tcW w:w="1221" w:type="dxa"/>
            <w:shd w:val="clear" w:color="auto" w:fill="FFFFFF"/>
          </w:tcPr>
          <w:p w14:paraId="6C96E4E9" w14:textId="77777777" w:rsidR="00FE1792" w:rsidRPr="00264420" w:rsidRDefault="00E1023D" w:rsidP="00D25121">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327" w:type="dxa"/>
            <w:shd w:val="clear" w:color="auto" w:fill="FFFFFF"/>
          </w:tcPr>
          <w:p w14:paraId="73D8BCAC" w14:textId="77777777" w:rsidR="00FE1792" w:rsidRPr="00264420" w:rsidRDefault="00E1023D" w:rsidP="00D25121">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3D58119B" w14:textId="77777777" w:rsidTr="00AD5BE2">
        <w:tc>
          <w:tcPr>
            <w:tcW w:w="1221" w:type="dxa"/>
            <w:shd w:val="clear" w:color="auto" w:fill="FFFFFF"/>
          </w:tcPr>
          <w:p w14:paraId="72DB5B3D" w14:textId="77777777" w:rsidR="00FE1792" w:rsidRPr="00264420" w:rsidRDefault="00E1023D"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S.1</w:t>
            </w:r>
          </w:p>
        </w:tc>
        <w:tc>
          <w:tcPr>
            <w:tcW w:w="7327" w:type="dxa"/>
            <w:shd w:val="clear" w:color="auto" w:fill="FFFFFF"/>
          </w:tcPr>
          <w:p w14:paraId="64481B9C" w14:textId="77777777" w:rsidR="00FE1792" w:rsidRPr="00264420" w:rsidRDefault="00E1023D" w:rsidP="00D25121">
            <w:pPr>
              <w:pStyle w:val="ListParagraph"/>
              <w:shd w:val="clear" w:color="auto" w:fill="FFFFFF" w:themeFill="background1"/>
              <w:spacing w:line="372" w:lineRule="auto"/>
              <w:ind w:left="0"/>
              <w:rPr>
                <w:rFonts w:ascii="Bookman Old Style" w:hAnsi="Bookman Old Style" w:cs="Tahoma"/>
                <w:lang w:val="it-IT"/>
              </w:rPr>
            </w:pPr>
            <w:r w:rsidRPr="00264420">
              <w:rPr>
                <w:rFonts w:ascii="Bookman Old Style" w:hAnsi="Bookman Old Style" w:cs="Tahoma"/>
                <w:lang w:val="it-IT"/>
              </w:rPr>
              <w:t>Meningkatkan Literasi Gemar Membaca Daerah</w:t>
            </w:r>
          </w:p>
        </w:tc>
      </w:tr>
      <w:tr w:rsidR="0014522D" w:rsidRPr="00264420" w14:paraId="2F7E9922" w14:textId="77777777" w:rsidTr="00AD5BE2">
        <w:trPr>
          <w:trHeight w:val="548"/>
        </w:trPr>
        <w:tc>
          <w:tcPr>
            <w:tcW w:w="1221" w:type="dxa"/>
            <w:shd w:val="clear" w:color="auto" w:fill="FFFFFF"/>
            <w:vAlign w:val="center"/>
          </w:tcPr>
          <w:p w14:paraId="76A82A4B" w14:textId="77777777" w:rsidR="00FE1792" w:rsidRPr="00264420" w:rsidRDefault="00E1023D"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I.K.S.1.1</w:t>
            </w:r>
          </w:p>
        </w:tc>
        <w:tc>
          <w:tcPr>
            <w:tcW w:w="7327" w:type="dxa"/>
            <w:shd w:val="clear" w:color="auto" w:fill="FFFFFF"/>
            <w:vAlign w:val="center"/>
          </w:tcPr>
          <w:p w14:paraId="2C6B67EC" w14:textId="77777777" w:rsidR="00FE1792" w:rsidRPr="00264420" w:rsidRDefault="00E1023D" w:rsidP="00D25121">
            <w:pPr>
              <w:shd w:val="clear" w:color="auto" w:fill="FFFFFF" w:themeFill="background1"/>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lang w:val="en-US"/>
              </w:rPr>
              <w:t>Tingkat Kegemaran Membaca</w:t>
            </w:r>
          </w:p>
        </w:tc>
      </w:tr>
      <w:tr w:rsidR="0014522D" w:rsidRPr="00264420" w14:paraId="1C05EEA2" w14:textId="77777777" w:rsidTr="00AD5BE2">
        <w:trPr>
          <w:trHeight w:val="899"/>
        </w:trPr>
        <w:tc>
          <w:tcPr>
            <w:tcW w:w="1221" w:type="dxa"/>
            <w:vMerge w:val="restart"/>
            <w:shd w:val="clear" w:color="auto" w:fill="FFFFFF"/>
          </w:tcPr>
          <w:p w14:paraId="26C5835F"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024D9B13" w14:textId="77777777" w:rsidR="0098000F" w:rsidRPr="00264420" w:rsidRDefault="00E1023D"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w:t>
            </w:r>
            <w:r w:rsidR="00FE1792" w:rsidRPr="00264420">
              <w:rPr>
                <w:rFonts w:ascii="Bookman Old Style" w:eastAsia="Bookman Old Style" w:hAnsi="Bookman Old Style" w:cs="Bookman Old Style"/>
                <w:lang w:val="en-US"/>
              </w:rPr>
              <w:t>ingkat kegemaran membaca</w:t>
            </w:r>
            <w:r w:rsidRPr="00264420">
              <w:rPr>
                <w:rFonts w:ascii="Bookman Old Style" w:eastAsia="Bookman Old Style" w:hAnsi="Bookman Old Style" w:cs="Bookman Old Style"/>
                <w:lang w:val="en-US"/>
              </w:rPr>
              <w:t xml:space="preserve"> adalah nilai</w:t>
            </w:r>
            <w:r w:rsidR="00FE1792" w:rsidRPr="00264420">
              <w:rPr>
                <w:rFonts w:ascii="Bookman Old Style" w:eastAsia="Bookman Old Style" w:hAnsi="Bookman Old Style" w:cs="Bookman Old Style"/>
                <w:lang w:val="en-US"/>
              </w:rPr>
              <w:t xml:space="preserve"> yang diukur menggunakan survei/kajian adalah kegemaran membaca masyarakat disuatu pemerintah daerah dengan mengukur sejumlah variabel utama seperti: </w:t>
            </w:r>
          </w:p>
          <w:p w14:paraId="7642C6EB" w14:textId="77777777" w:rsidR="0098000F" w:rsidRPr="00264420" w:rsidRDefault="00E1023D">
            <w:pPr>
              <w:pStyle w:val="ListParagraph"/>
              <w:numPr>
                <w:ilvl w:val="0"/>
                <w:numId w:val="28"/>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Indikator Frekuensi Membaca, </w:t>
            </w:r>
          </w:p>
          <w:p w14:paraId="7AD62D37" w14:textId="77777777" w:rsidR="0098000F" w:rsidRPr="00264420" w:rsidRDefault="00E1023D">
            <w:pPr>
              <w:pStyle w:val="ListParagraph"/>
              <w:numPr>
                <w:ilvl w:val="0"/>
                <w:numId w:val="28"/>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Indikator Durasi Membaca, </w:t>
            </w:r>
          </w:p>
          <w:p w14:paraId="059193E4" w14:textId="77777777" w:rsidR="0098000F" w:rsidRPr="00264420" w:rsidRDefault="00E1023D">
            <w:pPr>
              <w:pStyle w:val="ListParagraph"/>
              <w:numPr>
                <w:ilvl w:val="0"/>
                <w:numId w:val="28"/>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Jumlah Bahan Bacaan,</w:t>
            </w:r>
          </w:p>
          <w:p w14:paraId="3CE33D83" w14:textId="77777777" w:rsidR="00714234" w:rsidRPr="00264420" w:rsidRDefault="00E1023D">
            <w:pPr>
              <w:pStyle w:val="ListParagraph"/>
              <w:numPr>
                <w:ilvl w:val="0"/>
                <w:numId w:val="28"/>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Frekuensi Akses Internet dan </w:t>
            </w:r>
          </w:p>
          <w:p w14:paraId="74BBA074" w14:textId="77777777" w:rsidR="00714234" w:rsidRPr="00264420" w:rsidRDefault="00E1023D">
            <w:pPr>
              <w:pStyle w:val="ListParagraph"/>
              <w:numPr>
                <w:ilvl w:val="0"/>
                <w:numId w:val="28"/>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Durasi Akses Internet</w:t>
            </w:r>
          </w:p>
          <w:p w14:paraId="5D07887C" w14:textId="77777777" w:rsidR="00714234" w:rsidRPr="00264420" w:rsidRDefault="00E1023D"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untuk Penetapan sampel (5% dari total populasi usia membaca penduduk berusia 15-69 tahun di Kabupaten/Kota). </w:t>
            </w:r>
          </w:p>
          <w:p w14:paraId="050BF11D" w14:textId="77777777" w:rsidR="00714234" w:rsidRPr="00264420" w:rsidRDefault="00E1023D"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Satuan nilai Tingkat Kegemaran Membaca (TGM) diukur dalam skala numerik yang berkisar antara 0 hingga 100, dengan pembagian kategori sebagai berikut:</w:t>
            </w:r>
          </w:p>
          <w:p w14:paraId="362DA6E0" w14:textId="77777777" w:rsidR="00714234" w:rsidRPr="00264420" w:rsidRDefault="00E1023D">
            <w:pPr>
              <w:pStyle w:val="ListParagraph"/>
              <w:numPr>
                <w:ilvl w:val="0"/>
                <w:numId w:val="29"/>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Sangat Rendah (0-20),</w:t>
            </w:r>
          </w:p>
          <w:p w14:paraId="1067A1D7" w14:textId="77777777" w:rsidR="00714234" w:rsidRPr="00264420" w:rsidRDefault="00E1023D">
            <w:pPr>
              <w:pStyle w:val="ListParagraph"/>
              <w:numPr>
                <w:ilvl w:val="0"/>
                <w:numId w:val="29"/>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Rendah (20,1</w:t>
            </w:r>
            <w:r w:rsidR="00A45587" w:rsidRPr="00264420">
              <w:rPr>
                <w:rFonts w:ascii="Bookman Old Style" w:eastAsia="Bookman Old Style" w:hAnsi="Bookman Old Style" w:cs="Bookman Old Style"/>
                <w:lang w:val="en-US"/>
              </w:rPr>
              <w:t>-</w:t>
            </w:r>
            <w:r w:rsidRPr="00264420">
              <w:rPr>
                <w:rFonts w:ascii="Bookman Old Style" w:eastAsia="Bookman Old Style" w:hAnsi="Bookman Old Style" w:cs="Bookman Old Style"/>
                <w:lang w:val="en-US"/>
              </w:rPr>
              <w:t>40),</w:t>
            </w:r>
          </w:p>
          <w:p w14:paraId="72B86D00" w14:textId="77777777" w:rsidR="00714234" w:rsidRPr="00264420" w:rsidRDefault="00E1023D">
            <w:pPr>
              <w:pStyle w:val="ListParagraph"/>
              <w:numPr>
                <w:ilvl w:val="0"/>
                <w:numId w:val="29"/>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Sedang (40,1-60),</w:t>
            </w:r>
          </w:p>
          <w:p w14:paraId="283A862C" w14:textId="77777777" w:rsidR="00714234" w:rsidRPr="00264420" w:rsidRDefault="00E1023D">
            <w:pPr>
              <w:pStyle w:val="ListParagraph"/>
              <w:numPr>
                <w:ilvl w:val="0"/>
                <w:numId w:val="29"/>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Tinggi (60,1-80), dan</w:t>
            </w:r>
          </w:p>
          <w:p w14:paraId="683A127C" w14:textId="77777777" w:rsidR="0098000F" w:rsidRPr="00264420" w:rsidRDefault="00E1023D">
            <w:pPr>
              <w:pStyle w:val="ListParagraph"/>
              <w:numPr>
                <w:ilvl w:val="0"/>
                <w:numId w:val="29"/>
              </w:num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Sangat Tinggi (80,1-100).</w:t>
            </w:r>
          </w:p>
          <w:p w14:paraId="16E40A59" w14:textId="77777777" w:rsidR="00FE1792" w:rsidRPr="00264420" w:rsidRDefault="00E1023D"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Tingkat Kegemaran Membaca dihitung dalam rentang 0-100 dengan peningkatan skor indicator rata-rata sebesar 2 poin per tahun dengan satuan angka.</w:t>
            </w:r>
          </w:p>
          <w:p w14:paraId="456DB001" w14:textId="77777777" w:rsidR="00FE1792" w:rsidRPr="00264420" w:rsidRDefault="00E1023D" w:rsidP="00680CE7">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Pengukuran Tingkat Kegemaran Membaca dilakukan secara periodik setiap satu tahun sekali sehingga target peningkatan dapat ditetapkan</w:t>
            </w:r>
          </w:p>
        </w:tc>
      </w:tr>
      <w:tr w:rsidR="0014522D" w:rsidRPr="00264420" w14:paraId="2B8CF85C" w14:textId="77777777" w:rsidTr="00AD5BE2">
        <w:trPr>
          <w:trHeight w:val="503"/>
        </w:trPr>
        <w:tc>
          <w:tcPr>
            <w:tcW w:w="1221" w:type="dxa"/>
            <w:vMerge/>
            <w:shd w:val="clear" w:color="auto" w:fill="FFFFFF"/>
          </w:tcPr>
          <w:p w14:paraId="2AA06F48"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67D9D9FF" w14:textId="77777777" w:rsidR="00FE1792" w:rsidRPr="00264420" w:rsidRDefault="00E1023D" w:rsidP="00D25121">
            <w:pPr>
              <w:shd w:val="clear" w:color="auto" w:fill="FFFFFF" w:themeFill="background1"/>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5DE1FA14" w14:textId="77777777" w:rsidTr="00AD5BE2">
        <w:trPr>
          <w:trHeight w:val="503"/>
        </w:trPr>
        <w:tc>
          <w:tcPr>
            <w:tcW w:w="1221" w:type="dxa"/>
            <w:vMerge/>
            <w:shd w:val="clear" w:color="auto" w:fill="FFFFFF"/>
          </w:tcPr>
          <w:p w14:paraId="5A20AA67"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3236081C" w14:textId="77777777" w:rsidR="00FE1792" w:rsidRPr="00264420" w:rsidRDefault="00E1023D" w:rsidP="00680CE7">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Laporan Hasil Tingkat Kegemaran Membaca (TGM) yang dikeluarkan oleh Perpustakaan Nasional (Perpusnas).</w:t>
            </w:r>
          </w:p>
        </w:tc>
      </w:tr>
      <w:tr w:rsidR="0014522D" w:rsidRPr="00264420" w14:paraId="7FD7B814" w14:textId="77777777" w:rsidTr="00AD5BE2">
        <w:trPr>
          <w:trHeight w:val="503"/>
        </w:trPr>
        <w:tc>
          <w:tcPr>
            <w:tcW w:w="1221" w:type="dxa"/>
            <w:shd w:val="clear" w:color="auto" w:fill="FFFFFF"/>
            <w:vAlign w:val="center"/>
          </w:tcPr>
          <w:p w14:paraId="4143BE49" w14:textId="77777777" w:rsidR="00FE1792" w:rsidRPr="00264420" w:rsidRDefault="00E1023D"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I.K.S.1.2</w:t>
            </w:r>
          </w:p>
        </w:tc>
        <w:tc>
          <w:tcPr>
            <w:tcW w:w="7327" w:type="dxa"/>
            <w:shd w:val="clear" w:color="auto" w:fill="FFFFFF"/>
            <w:vAlign w:val="center"/>
          </w:tcPr>
          <w:p w14:paraId="5EE7DB5F" w14:textId="77777777" w:rsidR="00FE1792" w:rsidRPr="00264420" w:rsidRDefault="00E1023D"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Tingkat Ketercukupan Bahan Pustaka</w:t>
            </w:r>
          </w:p>
        </w:tc>
      </w:tr>
      <w:tr w:rsidR="0014522D" w:rsidRPr="00264420" w14:paraId="043BD56D" w14:textId="77777777" w:rsidTr="00AD5BE2">
        <w:trPr>
          <w:trHeight w:val="503"/>
        </w:trPr>
        <w:tc>
          <w:tcPr>
            <w:tcW w:w="1221" w:type="dxa"/>
            <w:vMerge w:val="restart"/>
            <w:shd w:val="clear" w:color="auto" w:fill="FFFFFF"/>
          </w:tcPr>
          <w:p w14:paraId="11BDDF0A"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3C223B34" w14:textId="77777777" w:rsidR="00FE1792" w:rsidRPr="00264420" w:rsidRDefault="00E1023D"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Tingkat Ketercukupan Bahan Pustaka</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 xml:space="preserve">adalah </w:t>
            </w:r>
            <w:r w:rsidR="00AD5BE2" w:rsidRPr="00264420">
              <w:rPr>
                <w:rFonts w:ascii="Bookman Old Style" w:eastAsia="Bookman Old Style" w:hAnsi="Bookman Old Style" w:cs="Bookman Old Style"/>
              </w:rPr>
              <w:t>Ukuran yang menunjukkan sejauh mana jumlah dan jenis bahan pustaka (seperti buku, majalah, jurnal, dan media lainnya) yang tersedia mencukupi kebutuhan pengguna, baik di perpustakaan, instansi, maupun masyarakat umum</w:t>
            </w:r>
            <w:r w:rsidR="0087328C" w:rsidRPr="00264420">
              <w:rPr>
                <w:rFonts w:ascii="Bookman Old Style" w:eastAsia="Bookman Old Style" w:hAnsi="Bookman Old Style" w:cs="Bookman Old Style"/>
                <w:lang w:val="en-US"/>
              </w:rPr>
              <w:t>.</w:t>
            </w:r>
          </w:p>
          <w:p w14:paraId="0846190E" w14:textId="77777777" w:rsidR="00AD5BE2" w:rsidRPr="00264420" w:rsidRDefault="00E1023D"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Pengukuran Tingkat Ketercukupan Bahan Pustaka dilakukan</w:t>
            </w:r>
            <w:r w:rsidR="0087328C" w:rsidRPr="00264420">
              <w:rPr>
                <w:rFonts w:ascii="Bookman Old Style" w:eastAsia="Bookman Old Style" w:hAnsi="Bookman Old Style" w:cs="Bookman Old Style"/>
                <w:lang w:val="en-US"/>
              </w:rPr>
              <w:t xml:space="preserve"> dengan menghitung jumlah penambahan judul bahan pustaka di tahun (n) dibagi jumlah bahan pustaka baseline tahun 2024 sebesar 17.824 judul. Satuan hasil penghitungan berupa persen dengan target</w:t>
            </w:r>
            <w:r w:rsidR="00183AED" w:rsidRPr="00264420">
              <w:rPr>
                <w:rFonts w:ascii="Bookman Old Style" w:eastAsia="Bookman Old Style" w:hAnsi="Bookman Old Style" w:cs="Bookman Old Style"/>
                <w:lang w:val="en-US"/>
              </w:rPr>
              <w:t xml:space="preserve"> peningkatan</w:t>
            </w:r>
            <w:r w:rsidR="0087328C" w:rsidRPr="00264420">
              <w:rPr>
                <w:rFonts w:ascii="Bookman Old Style" w:eastAsia="Bookman Old Style" w:hAnsi="Bookman Old Style" w:cs="Bookman Old Style"/>
                <w:lang w:val="en-US"/>
              </w:rPr>
              <w:t xml:space="preserve"> 0,04% </w:t>
            </w:r>
            <w:r w:rsidR="00183AED" w:rsidRPr="00264420">
              <w:rPr>
                <w:rFonts w:ascii="Bookman Old Style" w:eastAsia="Bookman Old Style" w:hAnsi="Bookman Old Style" w:cs="Bookman Old Style"/>
                <w:lang w:val="en-US"/>
              </w:rPr>
              <w:t xml:space="preserve">poin </w:t>
            </w:r>
            <w:r w:rsidR="0087328C" w:rsidRPr="00264420">
              <w:rPr>
                <w:rFonts w:ascii="Bookman Old Style" w:eastAsia="Bookman Old Style" w:hAnsi="Bookman Old Style" w:cs="Bookman Old Style"/>
                <w:lang w:val="en-US"/>
              </w:rPr>
              <w:t>per tahun.</w:t>
            </w:r>
          </w:p>
        </w:tc>
      </w:tr>
      <w:tr w:rsidR="0014522D" w:rsidRPr="00264420" w14:paraId="46F66290" w14:textId="77777777" w:rsidTr="00AD5BE2">
        <w:trPr>
          <w:trHeight w:val="503"/>
        </w:trPr>
        <w:tc>
          <w:tcPr>
            <w:tcW w:w="1221" w:type="dxa"/>
            <w:vMerge/>
            <w:shd w:val="clear" w:color="auto" w:fill="FFFFFF"/>
          </w:tcPr>
          <w:p w14:paraId="067777F0"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3040F4A6" w14:textId="77777777" w:rsidR="00FE1792" w:rsidRPr="00264420" w:rsidRDefault="00E1023D" w:rsidP="00D25121">
            <w:pPr>
              <w:shd w:val="clear" w:color="auto" w:fill="FFFFFF" w:themeFill="background1"/>
              <w:spacing w:line="372"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499F7649" w14:textId="77777777" w:rsidTr="00AD5BE2">
        <w:trPr>
          <w:trHeight w:val="503"/>
        </w:trPr>
        <w:tc>
          <w:tcPr>
            <w:tcW w:w="1221" w:type="dxa"/>
            <w:vMerge/>
            <w:shd w:val="clear" w:color="auto" w:fill="FFFFFF"/>
          </w:tcPr>
          <w:p w14:paraId="75301B7B" w14:textId="77777777" w:rsidR="00FE1792" w:rsidRPr="00264420" w:rsidRDefault="00FE1792" w:rsidP="00D25121">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327" w:type="dxa"/>
            <w:shd w:val="clear" w:color="auto" w:fill="FFFFFF"/>
          </w:tcPr>
          <w:p w14:paraId="519B3079" w14:textId="77777777" w:rsidR="00FE1792" w:rsidRPr="00264420" w:rsidRDefault="00E1023D" w:rsidP="00D25121">
            <w:pPr>
              <w:shd w:val="clear" w:color="auto" w:fill="FFFFFF" w:themeFill="background1"/>
              <w:spacing w:line="372" w:lineRule="auto"/>
              <w:jc w:val="both"/>
              <w:rPr>
                <w:rFonts w:ascii="Bookman Old Style" w:hAnsi="Bookman Old Style"/>
                <w:lang w:val="en-US"/>
              </w:rPr>
            </w:pPr>
            <w:r w:rsidRPr="00264420">
              <w:rPr>
                <w:rFonts w:ascii="Bookman Old Style" w:hAnsi="Bookman Old Style"/>
                <w:lang w:val="en-US"/>
              </w:rPr>
              <w:t>Daftar Bahan Pustaka</w:t>
            </w:r>
            <w:r w:rsidR="006550C9" w:rsidRPr="00264420">
              <w:rPr>
                <w:rFonts w:ascii="Bookman Old Style" w:hAnsi="Bookman Old Style"/>
                <w:lang w:val="en-US"/>
              </w:rPr>
              <w:t xml:space="preserve"> yang dikeluarkan oleh Dinas Perpustakaan dan Kearsipan</w:t>
            </w:r>
          </w:p>
        </w:tc>
      </w:tr>
      <w:tr w:rsidR="0014522D" w:rsidRPr="00264420" w14:paraId="096192FA" w14:textId="77777777" w:rsidTr="00AD5BE2">
        <w:trPr>
          <w:trHeight w:val="503"/>
        </w:trPr>
        <w:tc>
          <w:tcPr>
            <w:tcW w:w="1221" w:type="dxa"/>
            <w:shd w:val="clear" w:color="auto" w:fill="FFFFFF"/>
          </w:tcPr>
          <w:p w14:paraId="0589B0AE" w14:textId="77777777" w:rsidR="00FE1792" w:rsidRPr="00264420" w:rsidRDefault="00E1023D"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S.2</w:t>
            </w:r>
          </w:p>
        </w:tc>
        <w:tc>
          <w:tcPr>
            <w:tcW w:w="7327" w:type="dxa"/>
            <w:shd w:val="clear" w:color="auto" w:fill="FFFFFF"/>
          </w:tcPr>
          <w:p w14:paraId="0E4BB4BE" w14:textId="77777777" w:rsidR="00FE1792" w:rsidRPr="00264420" w:rsidRDefault="00E1023D" w:rsidP="00D25121">
            <w:pPr>
              <w:pStyle w:val="ListParagraph"/>
              <w:shd w:val="clear" w:color="auto" w:fill="FFFFFF" w:themeFill="background1"/>
              <w:spacing w:line="348" w:lineRule="auto"/>
              <w:ind w:left="0"/>
              <w:rPr>
                <w:rFonts w:ascii="Bookman Old Style" w:hAnsi="Bookman Old Style" w:cs="Tahoma"/>
                <w:lang w:val="it-IT"/>
              </w:rPr>
            </w:pPr>
            <w:r w:rsidRPr="00264420">
              <w:rPr>
                <w:rFonts w:ascii="Bookman Old Style" w:hAnsi="Bookman Old Style" w:cs="Tahoma"/>
                <w:lang w:val="it-IT"/>
              </w:rPr>
              <w:t>Meningkatkan kualitas pelayanan menjadi landasan dalam upaya memperkuat nilai pengawasan kearsipan</w:t>
            </w:r>
          </w:p>
        </w:tc>
      </w:tr>
      <w:tr w:rsidR="0014522D" w:rsidRPr="00264420" w14:paraId="444F64F1" w14:textId="77777777" w:rsidTr="00AD5BE2">
        <w:trPr>
          <w:trHeight w:val="503"/>
        </w:trPr>
        <w:tc>
          <w:tcPr>
            <w:tcW w:w="1221" w:type="dxa"/>
            <w:shd w:val="clear" w:color="auto" w:fill="FFFFFF"/>
            <w:vAlign w:val="center"/>
          </w:tcPr>
          <w:p w14:paraId="7F502BE7" w14:textId="77777777" w:rsidR="00FE1792" w:rsidRPr="00264420" w:rsidRDefault="00E1023D"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r w:rsidRPr="00264420">
              <w:rPr>
                <w:rFonts w:ascii="Bookman Old Style" w:hAnsi="Bookman Old Style" w:cs="Tahoma"/>
                <w:lang w:val="it-IT"/>
              </w:rPr>
              <w:t>I.K.S.2.1</w:t>
            </w:r>
          </w:p>
        </w:tc>
        <w:tc>
          <w:tcPr>
            <w:tcW w:w="7327" w:type="dxa"/>
            <w:shd w:val="clear" w:color="auto" w:fill="FFFFFF"/>
            <w:vAlign w:val="center"/>
          </w:tcPr>
          <w:p w14:paraId="41B127C4" w14:textId="77777777" w:rsidR="00FE1792" w:rsidRPr="00264420" w:rsidRDefault="00E1023D" w:rsidP="00D25121">
            <w:pPr>
              <w:shd w:val="clear" w:color="auto" w:fill="FFFFFF" w:themeFill="background1"/>
              <w:spacing w:line="348" w:lineRule="auto"/>
              <w:rPr>
                <w:rFonts w:ascii="Bookman Old Style" w:eastAsia="Bookman Old Style" w:hAnsi="Bookman Old Style" w:cs="Bookman Old Style"/>
              </w:rPr>
            </w:pPr>
            <w:r w:rsidRPr="00264420">
              <w:rPr>
                <w:rFonts w:ascii="Bookman Old Style" w:eastAsia="Bookman Old Style" w:hAnsi="Bookman Old Style" w:cs="Bookman Old Style"/>
              </w:rPr>
              <w:t>Nilai Pengawasan Kearsipan Eksternal</w:t>
            </w:r>
          </w:p>
        </w:tc>
      </w:tr>
      <w:tr w:rsidR="0014522D" w:rsidRPr="00264420" w14:paraId="5AFC1CCE" w14:textId="77777777" w:rsidTr="00AD5BE2">
        <w:trPr>
          <w:trHeight w:val="503"/>
        </w:trPr>
        <w:tc>
          <w:tcPr>
            <w:tcW w:w="1221" w:type="dxa"/>
            <w:vMerge w:val="restart"/>
            <w:shd w:val="clear" w:color="auto" w:fill="FFFFFF"/>
          </w:tcPr>
          <w:p w14:paraId="34E04A1E" w14:textId="77777777" w:rsidR="00FE1792" w:rsidRPr="00264420" w:rsidRDefault="00FE1792"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327" w:type="dxa"/>
            <w:shd w:val="clear" w:color="auto" w:fill="FFFFFF"/>
          </w:tcPr>
          <w:p w14:paraId="1B882F33" w14:textId="77777777" w:rsidR="00714234" w:rsidRPr="00264420" w:rsidRDefault="00E1023D"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Nilai atau skor yang diperoleh dari hasil pengawasan atau audit kearsipan oleh lembaga eksternal (seperti ANRI) terhadap penyelenggaraan kearsipan di suatu instansi, yang mencerminkan tingkat kepatuhan, kualitas pengelolaan arsip, dan implementasi sistem kearsipan sesuai ketentuan perundang-undangan.</w:t>
            </w:r>
            <w:r w:rsidR="00A45587" w:rsidRPr="00264420">
              <w:rPr>
                <w:rFonts w:ascii="Bookman Old Style" w:eastAsia="Bookman Old Style" w:hAnsi="Bookman Old Style" w:cs="Bookman Old Style"/>
                <w:lang w:val="en-US"/>
              </w:rPr>
              <w:t xml:space="preserve"> </w:t>
            </w:r>
          </w:p>
          <w:p w14:paraId="52878A3F" w14:textId="77777777" w:rsidR="00714234" w:rsidRPr="00264420" w:rsidRDefault="00E1023D" w:rsidP="00680CE7">
            <w:pPr>
              <w:spacing w:line="360" w:lineRule="auto"/>
              <w:jc w:val="both"/>
              <w:rPr>
                <w:rFonts w:ascii="Bookman Old Style" w:hAnsi="Bookman Old Style"/>
              </w:rPr>
            </w:pPr>
            <w:r w:rsidRPr="00264420">
              <w:rPr>
                <w:rFonts w:ascii="Bookman Old Style" w:hAnsi="Bookman Old Style"/>
              </w:rPr>
              <w:t>Adapun kategori penilaian hasil pengawasan penyelenggaraan kearsipan</w:t>
            </w:r>
            <w:r w:rsidRPr="00264420">
              <w:rPr>
                <w:rFonts w:ascii="Bookman Old Style" w:hAnsi="Bookman Old Style"/>
                <w:lang w:val="en-US"/>
              </w:rPr>
              <w:t xml:space="preserve"> </w:t>
            </w:r>
            <w:r w:rsidRPr="00264420">
              <w:rPr>
                <w:rFonts w:ascii="Bookman Old Style" w:hAnsi="Bookman Old Style"/>
              </w:rPr>
              <w:t>pada obyek pengawasan adalah sebagai berikut:</w:t>
            </w:r>
          </w:p>
          <w:p w14:paraId="34CF811B"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 xml:space="preserve">Nilai diatas 90 s.d. 100 dengan kategori AA (sangat </w:t>
            </w:r>
            <w:r w:rsidRPr="00264420">
              <w:rPr>
                <w:rFonts w:ascii="Bookman Old Style" w:hAnsi="Bookman Old Style"/>
              </w:rPr>
              <w:lastRenderedPageBreak/>
              <w:t>memuaskan)</w:t>
            </w:r>
          </w:p>
          <w:p w14:paraId="1798CA11"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Nilai diatas 80 s.d. 90 dengan kategori A (memuaskan)</w:t>
            </w:r>
          </w:p>
          <w:p w14:paraId="5B8CBF2C"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Nilai diatas 70 s.d 80 dengan kategori BB (sangat baik)</w:t>
            </w:r>
          </w:p>
          <w:p w14:paraId="418EE263"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Nilai diatas 60 s.d 70 dengan kategori B (baik)</w:t>
            </w:r>
          </w:p>
          <w:p w14:paraId="218FBCEB"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Nilai diatas 50 s.d. 60 dengan kategori CC (cukup)</w:t>
            </w:r>
          </w:p>
          <w:p w14:paraId="224F4BC1"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Nilai diatas 30 s.d. 50 dengan kategori C (kurang) dan</w:t>
            </w:r>
          </w:p>
          <w:p w14:paraId="5719F06C" w14:textId="77777777" w:rsidR="00714234" w:rsidRPr="00264420" w:rsidRDefault="00E1023D">
            <w:pPr>
              <w:pStyle w:val="ListParagraph"/>
              <w:numPr>
                <w:ilvl w:val="0"/>
                <w:numId w:val="30"/>
              </w:numPr>
              <w:spacing w:after="160" w:line="360" w:lineRule="auto"/>
              <w:jc w:val="both"/>
              <w:rPr>
                <w:rFonts w:ascii="Bookman Old Style" w:hAnsi="Bookman Old Style"/>
              </w:rPr>
            </w:pPr>
            <w:r w:rsidRPr="00264420">
              <w:rPr>
                <w:rFonts w:ascii="Bookman Old Style" w:hAnsi="Bookman Old Style"/>
              </w:rPr>
              <w:t>Nilai di atas 0 s.d 30 dengan kategori D (sangat kurang)</w:t>
            </w:r>
          </w:p>
          <w:p w14:paraId="192939C0" w14:textId="77777777" w:rsidR="006550C9" w:rsidRPr="00264420" w:rsidRDefault="00E1023D"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w:t>
            </w:r>
            <w:r w:rsidRPr="00264420">
              <w:rPr>
                <w:rFonts w:ascii="Bookman Old Style" w:eastAsia="Bookman Old Style" w:hAnsi="Bookman Old Style" w:cs="Bookman Old Style"/>
              </w:rPr>
              <w:t>Nilai Pengawasan Kearsipan Eksternal</w:t>
            </w:r>
            <w:r w:rsidRPr="00264420">
              <w:rPr>
                <w:rFonts w:ascii="Bookman Old Style" w:eastAsia="Bookman Old Style" w:hAnsi="Bookman Old Style" w:cs="Bookman Old Style"/>
                <w:lang w:val="en-US"/>
              </w:rPr>
              <w:t xml:space="preserve"> dilakukan secara periodik setiap satu tahun sekali.</w:t>
            </w:r>
          </w:p>
          <w:p w14:paraId="5D993E69" w14:textId="77777777" w:rsidR="00FE1792" w:rsidRPr="00264420" w:rsidRDefault="00E1023D" w:rsidP="00680CE7">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Nilai Pengawasan Kearsipan Eksternal</w:t>
            </w:r>
            <w:r w:rsidR="0098000F" w:rsidRPr="00264420">
              <w:rPr>
                <w:rFonts w:ascii="Bookman Old Style" w:eastAsia="Bookman Old Style" w:hAnsi="Bookman Old Style" w:cs="Bookman Old Style"/>
                <w:lang w:val="en-US"/>
              </w:rPr>
              <w:t xml:space="preserve"> dihitung dengan skala 0-100 dengan target </w:t>
            </w:r>
            <w:r w:rsidR="00714234" w:rsidRPr="00264420">
              <w:rPr>
                <w:rFonts w:ascii="Bookman Old Style" w:eastAsia="Bookman Old Style" w:hAnsi="Bookman Old Style" w:cs="Bookman Old Style"/>
                <w:lang w:val="en-US"/>
              </w:rPr>
              <w:t xml:space="preserve">mempertahankan nilai dengan kategori </w:t>
            </w:r>
            <w:r w:rsidR="0098000F" w:rsidRPr="00264420">
              <w:rPr>
                <w:rFonts w:ascii="Bookman Old Style" w:eastAsia="Bookman Old Style" w:hAnsi="Bookman Old Style" w:cs="Bookman Old Style"/>
                <w:lang w:val="en-US"/>
              </w:rPr>
              <w:t>AA (</w:t>
            </w:r>
            <w:r w:rsidR="009D2BB3" w:rsidRPr="00264420">
              <w:rPr>
                <w:rFonts w:ascii="Bookman Old Style" w:eastAsia="Bookman Old Style" w:hAnsi="Bookman Old Style" w:cs="Bookman Old Style"/>
                <w:lang w:val="en-US"/>
              </w:rPr>
              <w:t xml:space="preserve">Sangat </w:t>
            </w:r>
            <w:r w:rsidR="0098000F" w:rsidRPr="00264420">
              <w:rPr>
                <w:rFonts w:ascii="Bookman Old Style" w:eastAsia="Bookman Old Style" w:hAnsi="Bookman Old Style" w:cs="Bookman Old Style"/>
                <w:lang w:val="en-US"/>
              </w:rPr>
              <w:t>Memuaskan) (90-100)</w:t>
            </w:r>
            <w:r w:rsidR="0087328C" w:rsidRPr="00264420">
              <w:rPr>
                <w:rFonts w:ascii="Bookman Old Style" w:eastAsia="Bookman Old Style" w:hAnsi="Bookman Old Style" w:cs="Bookman Old Style"/>
                <w:lang w:val="en-US"/>
              </w:rPr>
              <w:t xml:space="preserve"> tiap tahun.</w:t>
            </w:r>
          </w:p>
        </w:tc>
      </w:tr>
      <w:tr w:rsidR="0014522D" w:rsidRPr="00264420" w14:paraId="17F219C1" w14:textId="77777777" w:rsidTr="00AD5BE2">
        <w:trPr>
          <w:trHeight w:val="503"/>
        </w:trPr>
        <w:tc>
          <w:tcPr>
            <w:tcW w:w="1221" w:type="dxa"/>
            <w:vMerge/>
            <w:shd w:val="clear" w:color="auto" w:fill="FFFFFF"/>
          </w:tcPr>
          <w:p w14:paraId="14EA02CD" w14:textId="77777777" w:rsidR="00FE1792" w:rsidRPr="00264420" w:rsidRDefault="00FE1792"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327" w:type="dxa"/>
            <w:shd w:val="clear" w:color="auto" w:fill="FFFFFF"/>
          </w:tcPr>
          <w:p w14:paraId="707A1E87" w14:textId="77777777" w:rsidR="00FE1792" w:rsidRPr="00264420" w:rsidRDefault="00E1023D" w:rsidP="00680CE7">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7452F71" w14:textId="77777777" w:rsidTr="00AD5BE2">
        <w:trPr>
          <w:trHeight w:val="503"/>
        </w:trPr>
        <w:tc>
          <w:tcPr>
            <w:tcW w:w="1221" w:type="dxa"/>
            <w:vMerge/>
            <w:shd w:val="clear" w:color="auto" w:fill="FFFFFF"/>
          </w:tcPr>
          <w:p w14:paraId="3DD2CC91" w14:textId="77777777" w:rsidR="00FE1792" w:rsidRPr="00264420" w:rsidRDefault="00FE1792" w:rsidP="00D25121">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327" w:type="dxa"/>
            <w:shd w:val="clear" w:color="auto" w:fill="FFFFFF"/>
          </w:tcPr>
          <w:p w14:paraId="5AFEAD24" w14:textId="77777777" w:rsidR="00FE1792" w:rsidRPr="00264420" w:rsidRDefault="00E1023D" w:rsidP="00680CE7">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Laporan Hasil Nilai Pengawasan Eksternal yang dikeluarkan oleh Arsip Nasional Republik Indonesia (ANRI)</w:t>
            </w:r>
          </w:p>
        </w:tc>
      </w:tr>
    </w:tbl>
    <w:p w14:paraId="21899221" w14:textId="77777777" w:rsidR="00680CE7" w:rsidRDefault="00680CE7" w:rsidP="00680CE7">
      <w:pPr>
        <w:rPr>
          <w:rFonts w:ascii="Bookman Old Style" w:hAnsi="Bookman Old Style"/>
        </w:rPr>
      </w:pPr>
    </w:p>
    <w:p w14:paraId="3662796D" w14:textId="77777777" w:rsidR="00BF39C5" w:rsidRPr="00264420" w:rsidRDefault="00BF39C5" w:rsidP="00AE4148">
      <w:pPr>
        <w:shd w:val="clear" w:color="auto" w:fill="FFFFFF" w:themeFill="background1"/>
        <w:spacing w:line="319" w:lineRule="auto"/>
        <w:ind w:left="5668" w:hanging="1618"/>
        <w:jc w:val="center"/>
        <w:rPr>
          <w:rFonts w:ascii="Bookman Old Style" w:hAnsi="Bookman Old Style" w:cs="Tahoma"/>
          <w:bCs/>
          <w:lang w:val="it-IT"/>
        </w:rPr>
      </w:pPr>
    </w:p>
    <w:p w14:paraId="43EA9EC6" w14:textId="77777777" w:rsidR="00B73411" w:rsidRPr="00264420" w:rsidRDefault="00E1023D">
      <w:pPr>
        <w:pStyle w:val="ListParagraph"/>
        <w:numPr>
          <w:ilvl w:val="0"/>
          <w:numId w:val="81"/>
        </w:numPr>
        <w:shd w:val="clear" w:color="auto" w:fill="FFFFFF" w:themeFill="background1"/>
        <w:tabs>
          <w:tab w:val="left" w:pos="3345"/>
        </w:tabs>
        <w:spacing w:line="360" w:lineRule="auto"/>
        <w:ind w:left="540" w:hanging="540"/>
        <w:jc w:val="both"/>
        <w:rPr>
          <w:rFonts w:ascii="Bookman Old Style" w:hAnsi="Bookman Old Style" w:cs="Tahoma"/>
          <w:lang w:val="it-IT"/>
        </w:rPr>
      </w:pPr>
      <w:r w:rsidRPr="00264420">
        <w:rPr>
          <w:rFonts w:ascii="Bookman Old Style" w:hAnsi="Bookman Old Style" w:cs="Tahoma"/>
          <w:lang w:val="it-IT"/>
        </w:rPr>
        <w:t>DINAS SOSIAL</w:t>
      </w:r>
      <w:r w:rsidR="00827066" w:rsidRPr="00264420">
        <w:rPr>
          <w:rFonts w:ascii="Bookman Old Style" w:hAnsi="Bookman Old Style" w:cs="Tahoma"/>
          <w:lang w:val="it-IT"/>
        </w:rPr>
        <w:t xml:space="preserve"> </w:t>
      </w:r>
      <w:r w:rsidR="00827066" w:rsidRPr="00264420">
        <w:rPr>
          <w:rFonts w:ascii="Bookman Old Style" w:hAnsi="Bookman Old Style" w:cs="Tahoma"/>
          <w:color w:val="000000"/>
        </w:rPr>
        <w:t xml:space="preserve">KABUPATEN </w:t>
      </w:r>
      <w:r w:rsidR="00827066" w:rsidRPr="00264420">
        <w:rPr>
          <w:rFonts w:ascii="Bookman Old Style" w:hAnsi="Bookman Old Style" w:cs="Tahoma"/>
          <w:color w:val="000000"/>
          <w:lang w:val="en-US"/>
        </w:rPr>
        <w:t>GRESIK</w:t>
      </w:r>
    </w:p>
    <w:p w14:paraId="1AD9EB79" w14:textId="77777777" w:rsidR="00484BB2" w:rsidRPr="00264420" w:rsidRDefault="00484BB2" w:rsidP="00463D30">
      <w:pPr>
        <w:pStyle w:val="ListParagraph"/>
        <w:shd w:val="clear" w:color="auto" w:fill="FFFFFF" w:themeFill="background1"/>
        <w:tabs>
          <w:tab w:val="left" w:pos="3345"/>
        </w:tabs>
        <w:spacing w:line="360" w:lineRule="auto"/>
        <w:ind w:left="567"/>
        <w:jc w:val="both"/>
        <w:rPr>
          <w:rFonts w:ascii="Bookman Old Style" w:hAnsi="Bookman Old Style" w:cs="Tahoma"/>
          <w:lang w:val="it-IT"/>
        </w:rPr>
      </w:pPr>
    </w:p>
    <w:p w14:paraId="352B36C2" w14:textId="77777777" w:rsidR="00B73411" w:rsidRPr="00264420" w:rsidRDefault="00E1023D" w:rsidP="00463D30">
      <w:pPr>
        <w:pStyle w:val="ListParagraph"/>
        <w:shd w:val="clear" w:color="auto" w:fill="FFFFFF" w:themeFill="background1"/>
        <w:tabs>
          <w:tab w:val="left" w:pos="720"/>
          <w:tab w:val="left" w:pos="1701"/>
        </w:tabs>
        <w:spacing w:line="360" w:lineRule="auto"/>
        <w:ind w:left="1890" w:right="85" w:hanging="1323"/>
        <w:jc w:val="both"/>
        <w:rPr>
          <w:rFonts w:ascii="Bookman Old Style" w:hAnsi="Bookman Old Style"/>
          <w:lang w:val="en-US"/>
        </w:rPr>
      </w:pP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00A271B8" w:rsidRPr="00264420">
        <w:rPr>
          <w:rFonts w:ascii="Bookman Old Style" w:hAnsi="Bookman Old Style"/>
          <w:lang w:val="en-US"/>
        </w:rPr>
        <w:t>M</w:t>
      </w:r>
      <w:r w:rsidRPr="00264420">
        <w:rPr>
          <w:rFonts w:ascii="Bookman Old Style" w:hAnsi="Bookman Old Style"/>
        </w:rPr>
        <w:t>emimpin, merumuskan, mengatur, membina, mengendalikan mengkoordinasikan dan mempertanggungjawabkan pelaksanaan kebijakan urusan pemerintah daerah berdasarkan asas otonomi da</w:t>
      </w:r>
      <w:r w:rsidR="005D6C62" w:rsidRPr="00264420">
        <w:rPr>
          <w:rFonts w:ascii="Bookman Old Style" w:hAnsi="Bookman Old Style"/>
        </w:rPr>
        <w:t>n tugas pembantuan di bidang sos</w:t>
      </w:r>
      <w:r w:rsidRPr="00264420">
        <w:rPr>
          <w:rFonts w:ascii="Bookman Old Style" w:hAnsi="Bookman Old Style"/>
        </w:rPr>
        <w:t>ial</w:t>
      </w:r>
      <w:r w:rsidR="00984F14" w:rsidRPr="00264420">
        <w:rPr>
          <w:rFonts w:ascii="Bookman Old Style" w:hAnsi="Bookman Old Style"/>
          <w:lang w:val="en-US"/>
        </w:rPr>
        <w:t>.</w:t>
      </w:r>
    </w:p>
    <w:p w14:paraId="55E073FC" w14:textId="77777777" w:rsidR="00984F14" w:rsidRPr="00264420" w:rsidRDefault="00984F14" w:rsidP="00463D30">
      <w:pPr>
        <w:pStyle w:val="ListParagraph"/>
        <w:shd w:val="clear" w:color="auto" w:fill="FFFFFF" w:themeFill="background1"/>
        <w:tabs>
          <w:tab w:val="left" w:pos="720"/>
          <w:tab w:val="left" w:pos="1701"/>
        </w:tabs>
        <w:spacing w:line="360" w:lineRule="auto"/>
        <w:ind w:left="1890" w:right="85" w:hanging="1606"/>
        <w:jc w:val="both"/>
        <w:rPr>
          <w:rFonts w:ascii="Bookman Old Style" w:hAnsi="Bookman Old Style"/>
        </w:rPr>
      </w:pPr>
    </w:p>
    <w:p w14:paraId="1ECE7DA4" w14:textId="77777777" w:rsidR="00B73411" w:rsidRPr="00264420" w:rsidRDefault="00E1023D" w:rsidP="00463D30">
      <w:pPr>
        <w:pStyle w:val="ListParagraph"/>
        <w:shd w:val="clear" w:color="auto" w:fill="FFFFFF" w:themeFill="background1"/>
        <w:tabs>
          <w:tab w:val="left" w:pos="567"/>
          <w:tab w:val="left" w:pos="1701"/>
          <w:tab w:val="left" w:pos="1800"/>
          <w:tab w:val="left" w:pos="2250"/>
        </w:tabs>
        <w:spacing w:line="360" w:lineRule="auto"/>
        <w:ind w:left="2160" w:right="85" w:hanging="1876"/>
        <w:jc w:val="both"/>
        <w:rPr>
          <w:rFonts w:ascii="Bookman Old Style" w:hAnsi="Bookman Old Style"/>
        </w:rPr>
      </w:pPr>
      <w:r w:rsidRPr="00264420">
        <w:rPr>
          <w:rFonts w:ascii="Bookman Old Style" w:hAnsi="Bookman Old Style"/>
        </w:rPr>
        <w:tab/>
      </w:r>
      <w:r w:rsidR="00F51DB5"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lang w:val="en-US"/>
        </w:rPr>
        <w:t xml:space="preserve"> </w:t>
      </w:r>
      <w:r w:rsidR="00984F14" w:rsidRPr="00264420">
        <w:rPr>
          <w:rFonts w:ascii="Bookman Old Style" w:hAnsi="Bookman Old Style"/>
          <w:lang w:val="en-US"/>
        </w:rPr>
        <w:t>p</w:t>
      </w:r>
      <w:r w:rsidR="00984F14" w:rsidRPr="00264420">
        <w:rPr>
          <w:rFonts w:ascii="Bookman Old Style" w:hAnsi="Bookman Old Style"/>
        </w:rPr>
        <w:t>enyusunan kebijakan dan perencanaan pelaksanaan urusan di bidang sosial;</w:t>
      </w:r>
    </w:p>
    <w:p w14:paraId="72B6B00D" w14:textId="77777777" w:rsidR="00B73411" w:rsidRPr="00264420" w:rsidRDefault="00E1023D">
      <w:pPr>
        <w:pStyle w:val="ListParagraph"/>
        <w:numPr>
          <w:ilvl w:val="0"/>
          <w:numId w:val="31"/>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penanganan permasalahan sosial melalui akselerasi dan sinkronisasi pelaksanaan kebijakan urusan di bidang sosial;</w:t>
      </w:r>
    </w:p>
    <w:p w14:paraId="658CDAC1" w14:textId="77777777" w:rsidR="00B73411" w:rsidRPr="00264420" w:rsidRDefault="00E1023D">
      <w:pPr>
        <w:pStyle w:val="ListParagraph"/>
        <w:numPr>
          <w:ilvl w:val="0"/>
          <w:numId w:val="31"/>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penyelenggaraan pelaksanaan pelayanan administrasi dan pelayanan teknis operasional urusan di bidang sosial;</w:t>
      </w:r>
    </w:p>
    <w:p w14:paraId="67B11E04" w14:textId="77777777" w:rsidR="00B73411" w:rsidRPr="00264420" w:rsidRDefault="00E1023D">
      <w:pPr>
        <w:pStyle w:val="ListParagraph"/>
        <w:numPr>
          <w:ilvl w:val="0"/>
          <w:numId w:val="31"/>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penyusunan dan pengendalian pelaksanaan pedoman normas standar prosedur dan kreteria dalam pelaksanaan urusan di bidang sosial;</w:t>
      </w:r>
    </w:p>
    <w:p w14:paraId="10D95B9E" w14:textId="77777777" w:rsidR="00B73411" w:rsidRPr="00264420" w:rsidRDefault="00E1023D">
      <w:pPr>
        <w:pStyle w:val="ListParagraph"/>
        <w:numPr>
          <w:ilvl w:val="0"/>
          <w:numId w:val="31"/>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t>pembinaan dan fasilitasi kepada lembaga dan/atau individu yang bergerak di bidang program penanganan masalah sosial;</w:t>
      </w:r>
    </w:p>
    <w:p w14:paraId="7D9C7FE8" w14:textId="77777777" w:rsidR="00B73411" w:rsidRPr="00264420" w:rsidRDefault="00E1023D">
      <w:pPr>
        <w:pStyle w:val="ListParagraph"/>
        <w:numPr>
          <w:ilvl w:val="0"/>
          <w:numId w:val="31"/>
        </w:numPr>
        <w:shd w:val="clear" w:color="auto" w:fill="FFFFFF" w:themeFill="background1"/>
        <w:tabs>
          <w:tab w:val="left" w:pos="426"/>
          <w:tab w:val="left" w:pos="1701"/>
        </w:tabs>
        <w:spacing w:line="360" w:lineRule="auto"/>
        <w:ind w:left="2160" w:right="85"/>
        <w:jc w:val="both"/>
        <w:rPr>
          <w:rFonts w:ascii="Bookman Old Style" w:hAnsi="Bookman Old Style"/>
        </w:rPr>
      </w:pPr>
      <w:r w:rsidRPr="00264420">
        <w:rPr>
          <w:rFonts w:ascii="Bookman Old Style" w:hAnsi="Bookman Old Style"/>
        </w:rPr>
        <w:lastRenderedPageBreak/>
        <w:t>pelaksanaan evaluasi dan penyusunan laporan pelaksanaan kebijakan, program dan kegiatan di bidang sosial</w:t>
      </w:r>
      <w:r w:rsidR="0071157E" w:rsidRPr="00264420">
        <w:rPr>
          <w:rFonts w:ascii="Bookman Old Style" w:hAnsi="Bookman Old Style"/>
          <w:lang w:val="en-US"/>
        </w:rPr>
        <w:t>; dan</w:t>
      </w:r>
    </w:p>
    <w:p w14:paraId="77E3DA5E" w14:textId="77777777" w:rsidR="00B73411" w:rsidRPr="00264420" w:rsidRDefault="00E1023D">
      <w:pPr>
        <w:pStyle w:val="ListParagraph"/>
        <w:numPr>
          <w:ilvl w:val="0"/>
          <w:numId w:val="31"/>
        </w:numPr>
        <w:shd w:val="clear" w:color="auto" w:fill="FFFFFF" w:themeFill="background1"/>
        <w:tabs>
          <w:tab w:val="left" w:pos="1260"/>
          <w:tab w:val="left" w:pos="3345"/>
        </w:tabs>
        <w:spacing w:line="360" w:lineRule="auto"/>
        <w:ind w:left="2160"/>
        <w:jc w:val="both"/>
        <w:rPr>
          <w:rFonts w:ascii="Bookman Old Style" w:hAnsi="Bookman Old Style" w:cs="Tahoma"/>
          <w:color w:val="FF0000"/>
          <w:lang w:val="it-IT"/>
        </w:rPr>
      </w:pPr>
      <w:r w:rsidRPr="00264420">
        <w:rPr>
          <w:rFonts w:ascii="Bookman Old Style" w:hAnsi="Bookman Old Style"/>
        </w:rPr>
        <w:t>pelaksanaan tugas kedinasan lain yang diberikan oleh Bupati sesuai dengan bidang tugasnya</w:t>
      </w:r>
      <w:r w:rsidR="0071157E" w:rsidRPr="00264420">
        <w:rPr>
          <w:rFonts w:ascii="Bookman Old Style" w:hAnsi="Bookman Old Style"/>
          <w:lang w:val="en-US"/>
        </w:rPr>
        <w:t>.</w:t>
      </w:r>
    </w:p>
    <w:p w14:paraId="7B3D4859" w14:textId="77777777" w:rsidR="0071157E" w:rsidRPr="00264420" w:rsidRDefault="0071157E" w:rsidP="00463D30">
      <w:pPr>
        <w:pStyle w:val="ListParagraph"/>
        <w:shd w:val="clear" w:color="auto" w:fill="FFFFFF" w:themeFill="background1"/>
        <w:tabs>
          <w:tab w:val="left" w:pos="1260"/>
          <w:tab w:val="left" w:pos="3345"/>
        </w:tabs>
        <w:spacing w:line="360" w:lineRule="auto"/>
        <w:ind w:left="2160"/>
        <w:jc w:val="both"/>
        <w:rPr>
          <w:rFonts w:ascii="Bookman Old Style" w:hAnsi="Bookman Old Style" w:cs="Tahoma"/>
          <w:color w:val="FF0000"/>
          <w:lang w:val="it-IT"/>
        </w:rPr>
      </w:pPr>
    </w:p>
    <w:tbl>
      <w:tblPr>
        <w:tblStyle w:val="TableGrid100"/>
        <w:tblW w:w="0" w:type="auto"/>
        <w:tblInd w:w="468" w:type="dxa"/>
        <w:shd w:val="clear" w:color="auto" w:fill="FFFFFF"/>
        <w:tblLook w:val="04A0" w:firstRow="1" w:lastRow="0" w:firstColumn="1" w:lastColumn="0" w:noHBand="0" w:noVBand="1"/>
      </w:tblPr>
      <w:tblGrid>
        <w:gridCol w:w="1234"/>
        <w:gridCol w:w="7411"/>
      </w:tblGrid>
      <w:tr w:rsidR="0014522D" w:rsidRPr="00264420" w14:paraId="675D3F31" w14:textId="77777777" w:rsidTr="00172C07">
        <w:tc>
          <w:tcPr>
            <w:tcW w:w="1234" w:type="dxa"/>
            <w:shd w:val="clear" w:color="auto" w:fill="FFFFFF"/>
          </w:tcPr>
          <w:p w14:paraId="790D7670" w14:textId="77777777" w:rsidR="006D16BF" w:rsidRPr="00264420" w:rsidRDefault="00E1023D" w:rsidP="00463D30">
            <w:pPr>
              <w:pStyle w:val="ListParagraph"/>
              <w:shd w:val="clear" w:color="auto" w:fill="FFFFFF" w:themeFill="background1"/>
              <w:tabs>
                <w:tab w:val="left" w:pos="3345"/>
              </w:tabs>
              <w:spacing w:line="360" w:lineRule="auto"/>
              <w:ind w:left="0"/>
              <w:jc w:val="center"/>
              <w:rPr>
                <w:rFonts w:ascii="Bookman Old Style" w:hAnsi="Bookman Old Style" w:cs="Tahoma"/>
                <w:bCs/>
                <w:lang w:val="it-IT"/>
              </w:rPr>
            </w:pPr>
            <w:r w:rsidRPr="00264420">
              <w:rPr>
                <w:rFonts w:ascii="Bookman Old Style" w:hAnsi="Bookman Old Style" w:cs="Tahoma"/>
                <w:bCs/>
                <w:lang w:val="it-IT"/>
              </w:rPr>
              <w:t>Kode</w:t>
            </w:r>
          </w:p>
        </w:tc>
        <w:tc>
          <w:tcPr>
            <w:tcW w:w="7411" w:type="dxa"/>
            <w:shd w:val="clear" w:color="auto" w:fill="FFFFFF"/>
          </w:tcPr>
          <w:p w14:paraId="1485AD7D" w14:textId="77777777" w:rsidR="006D16BF" w:rsidRPr="00264420" w:rsidRDefault="00E1023D" w:rsidP="00463D30">
            <w:pPr>
              <w:pStyle w:val="ListParagraph"/>
              <w:shd w:val="clear" w:color="auto" w:fill="FFFFFF" w:themeFill="background1"/>
              <w:tabs>
                <w:tab w:val="left" w:pos="3345"/>
              </w:tabs>
              <w:spacing w:line="360" w:lineRule="auto"/>
              <w:ind w:left="0"/>
              <w:jc w:val="center"/>
              <w:rPr>
                <w:rFonts w:ascii="Bookman Old Style" w:hAnsi="Bookman Old Style" w:cs="Tahoma"/>
                <w:bCs/>
                <w:lang w:val="it-IT"/>
              </w:rPr>
            </w:pPr>
            <w:r w:rsidRPr="00264420">
              <w:rPr>
                <w:rFonts w:ascii="Bookman Old Style" w:hAnsi="Bookman Old Style" w:cs="Tahoma"/>
                <w:bCs/>
                <w:lang w:val="it-IT"/>
              </w:rPr>
              <w:t>Indikator Kinerja Utama</w:t>
            </w:r>
          </w:p>
        </w:tc>
      </w:tr>
      <w:tr w:rsidR="0014522D" w:rsidRPr="00264420" w14:paraId="20ADA397" w14:textId="77777777" w:rsidTr="00172C07">
        <w:tc>
          <w:tcPr>
            <w:tcW w:w="1234" w:type="dxa"/>
            <w:shd w:val="clear" w:color="auto" w:fill="FFFFFF"/>
          </w:tcPr>
          <w:p w14:paraId="7F4E3023" w14:textId="77777777" w:rsidR="00B73411" w:rsidRPr="00264420" w:rsidRDefault="00E1023D"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S.1</w:t>
            </w:r>
          </w:p>
        </w:tc>
        <w:tc>
          <w:tcPr>
            <w:tcW w:w="7411" w:type="dxa"/>
            <w:shd w:val="clear" w:color="auto" w:fill="FFFFFF"/>
          </w:tcPr>
          <w:p w14:paraId="759999C9" w14:textId="77777777" w:rsidR="00B73411" w:rsidRPr="00264420" w:rsidRDefault="00E1023D" w:rsidP="00463D30">
            <w:pPr>
              <w:pStyle w:val="ListParagraph"/>
              <w:shd w:val="clear" w:color="auto" w:fill="FFFFFF" w:themeFill="background1"/>
              <w:spacing w:line="360" w:lineRule="auto"/>
              <w:ind w:left="0"/>
              <w:jc w:val="both"/>
              <w:rPr>
                <w:rFonts w:ascii="Bookman Old Style" w:hAnsi="Bookman Old Style" w:cs="Tahoma"/>
                <w:lang w:val="it-IT"/>
              </w:rPr>
            </w:pPr>
            <w:r w:rsidRPr="00264420">
              <w:rPr>
                <w:rFonts w:ascii="Bookman Old Style" w:hAnsi="Bookman Old Style" w:cs="Tahoma"/>
                <w:lang w:val="it-IT"/>
              </w:rPr>
              <w:t>Meningkatkan perlindungan sosial yang inklusif bagi seluruh kelompok rentan</w:t>
            </w:r>
          </w:p>
        </w:tc>
      </w:tr>
      <w:tr w:rsidR="0014522D" w:rsidRPr="00264420" w14:paraId="77722596" w14:textId="77777777" w:rsidTr="00172C07">
        <w:trPr>
          <w:trHeight w:val="548"/>
        </w:trPr>
        <w:tc>
          <w:tcPr>
            <w:tcW w:w="1234" w:type="dxa"/>
            <w:shd w:val="clear" w:color="auto" w:fill="FFFFFF"/>
            <w:vAlign w:val="center"/>
          </w:tcPr>
          <w:p w14:paraId="40699D2A" w14:textId="77777777" w:rsidR="00B73411" w:rsidRPr="00264420" w:rsidRDefault="00E1023D"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I.K.S.1.1</w:t>
            </w:r>
          </w:p>
        </w:tc>
        <w:tc>
          <w:tcPr>
            <w:tcW w:w="7411" w:type="dxa"/>
            <w:shd w:val="clear" w:color="auto" w:fill="FFFFFF"/>
            <w:vAlign w:val="center"/>
          </w:tcPr>
          <w:p w14:paraId="2EBF2EC6" w14:textId="77777777" w:rsidR="00B73411" w:rsidRPr="00264420" w:rsidRDefault="00E1023D" w:rsidP="00463D30">
            <w:pPr>
              <w:shd w:val="clear" w:color="auto" w:fill="FFFFFF" w:themeFill="background1"/>
              <w:spacing w:line="36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Rasio Perlindungan Sosial untuk Kelompok Rentan</w:t>
            </w:r>
          </w:p>
        </w:tc>
      </w:tr>
      <w:tr w:rsidR="0014522D" w:rsidRPr="00264420" w14:paraId="24F3A274" w14:textId="77777777" w:rsidTr="00172C07">
        <w:trPr>
          <w:trHeight w:val="899"/>
        </w:trPr>
        <w:tc>
          <w:tcPr>
            <w:tcW w:w="1234" w:type="dxa"/>
            <w:vMerge w:val="restart"/>
            <w:shd w:val="clear" w:color="auto" w:fill="FFFFFF"/>
          </w:tcPr>
          <w:p w14:paraId="7118EC84" w14:textId="77777777" w:rsidR="005F2355" w:rsidRPr="00264420" w:rsidRDefault="005F2355"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64367C10" w14:textId="77777777" w:rsidR="008B1EFE" w:rsidRPr="00264420" w:rsidRDefault="00E1023D" w:rsidP="00463D30">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rPr>
              <w:t xml:space="preserve">erlindungan </w:t>
            </w:r>
            <w:r w:rsidRPr="00264420">
              <w:rPr>
                <w:rFonts w:ascii="Bookman Old Style" w:eastAsia="Bookman Old Style" w:hAnsi="Bookman Old Style" w:cs="Bookman Old Style"/>
                <w:lang w:val="en-US"/>
              </w:rPr>
              <w:t>s</w:t>
            </w:r>
            <w:r w:rsidRPr="00264420">
              <w:rPr>
                <w:rFonts w:ascii="Bookman Old Style" w:eastAsia="Bookman Old Style" w:hAnsi="Bookman Old Style" w:cs="Bookman Old Style"/>
              </w:rPr>
              <w:t xml:space="preserve">osial untuk </w:t>
            </w:r>
            <w:r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rPr>
              <w:t xml:space="preserve">elompok </w:t>
            </w:r>
            <w:r w:rsidRPr="00264420">
              <w:rPr>
                <w:rFonts w:ascii="Bookman Old Style" w:eastAsia="Bookman Old Style" w:hAnsi="Bookman Old Style" w:cs="Bookman Old Style"/>
                <w:lang w:val="en-US"/>
              </w:rPr>
              <w:t>r</w:t>
            </w:r>
            <w:r w:rsidRPr="00264420">
              <w:rPr>
                <w:rFonts w:ascii="Bookman Old Style" w:eastAsia="Bookman Old Style" w:hAnsi="Bookman Old Style" w:cs="Bookman Old Style"/>
              </w:rPr>
              <w:t>entan</w:t>
            </w:r>
            <w:r w:rsidRPr="00264420">
              <w:rPr>
                <w:rFonts w:ascii="Bookman Old Style" w:eastAsia="Bookman Old Style" w:hAnsi="Bookman Old Style" w:cs="Bookman Old Style"/>
                <w:lang w:val="en-US"/>
              </w:rPr>
              <w:t xml:space="preserve"> adalah</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rPr>
              <w:t xml:space="preserve">erlindungan sosial yang diberikan kepada kelompok rentan </w:t>
            </w:r>
            <w:r w:rsidRPr="00264420">
              <w:rPr>
                <w:rFonts w:ascii="Bookman Old Style" w:eastAsia="Bookman Old Style" w:hAnsi="Bookman Old Style" w:cs="Bookman Old Style"/>
                <w:lang w:val="en-US"/>
              </w:rPr>
              <w:t>d</w:t>
            </w:r>
            <w:r w:rsidR="006806DA" w:rsidRPr="00264420">
              <w:rPr>
                <w:rFonts w:ascii="Bookman Old Style" w:eastAsia="Bookman Old Style" w:hAnsi="Bookman Old Style" w:cs="Bookman Old Style"/>
                <w:lang w:val="en-US"/>
              </w:rPr>
              <w:t>ibanding</w:t>
            </w:r>
            <w:r w:rsidRPr="00264420">
              <w:rPr>
                <w:rFonts w:ascii="Bookman Old Style" w:eastAsia="Bookman Old Style" w:hAnsi="Bookman Old Style" w:cs="Bookman Old Style"/>
              </w:rPr>
              <w:t xml:space="preserve"> 40% </w:t>
            </w:r>
            <w:r w:rsidRPr="00264420">
              <w:rPr>
                <w:rFonts w:ascii="Bookman Old Style" w:eastAsia="Bookman Old Style" w:hAnsi="Bookman Old Style" w:cs="Bookman Old Style"/>
                <w:lang w:val="en-US"/>
              </w:rPr>
              <w:t xml:space="preserve">jumlah penduduk, dimana 40% jumlah penduduk tersebut </w:t>
            </w:r>
            <w:r w:rsidRPr="00264420">
              <w:rPr>
                <w:rFonts w:ascii="Bookman Old Style" w:eastAsia="Bookman Old Style" w:hAnsi="Bookman Old Style" w:cs="Bookman Old Style"/>
              </w:rPr>
              <w:t>merupakan angka maksimal dari DTKS/DTSEN</w:t>
            </w:r>
            <w:r w:rsidRPr="00264420">
              <w:rPr>
                <w:rFonts w:ascii="Bookman Old Style" w:eastAsia="Bookman Old Style" w:hAnsi="Bookman Old Style" w:cs="Bookman Old Style"/>
                <w:lang w:val="en-US"/>
              </w:rPr>
              <w:t>.</w:t>
            </w:r>
          </w:p>
          <w:p w14:paraId="1942523F" w14:textId="77777777" w:rsidR="00303D2C" w:rsidRPr="00264420" w:rsidRDefault="00E1023D" w:rsidP="00463D30">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Kelompok rentan secara implisit dapat dijabarkan menggunakan konsep Pemerlu Pelayanan Kesejahteraan Sosial (PPKS) Kementerian Sosial RI</w:t>
            </w:r>
            <w:r w:rsidR="009F0013" w:rsidRPr="00264420">
              <w:rPr>
                <w:rFonts w:ascii="Bookman Old Style" w:eastAsia="Bookman Old Style" w:hAnsi="Bookman Old Style" w:cs="Bookman Old Style"/>
                <w:lang w:val="en-US"/>
              </w:rPr>
              <w:t>. Peraturan Menteri Sosial Nomor 5 Tahun 2019 (Permensos No.5 2019) menjelaskan PPKS merupakan perseorangan, keluarga, kelompok, dan/atau masyarakat yang karena suatu hambatan, kesulitan, atau gangguan, tidak dapat melaksanakan fungsi sosialnya.</w:t>
            </w:r>
          </w:p>
          <w:p w14:paraId="205A0BF6" w14:textId="77777777" w:rsidR="008B1EFE" w:rsidRPr="00264420" w:rsidRDefault="00E1023D" w:rsidP="00463D30">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w:t>
            </w:r>
            <w:r w:rsidR="00E02938" w:rsidRPr="00264420">
              <w:rPr>
                <w:rFonts w:ascii="Bookman Old Style" w:eastAsia="Bookman Old Style" w:hAnsi="Bookman Old Style" w:cs="Bookman Old Style"/>
                <w:lang w:val="en-US"/>
              </w:rPr>
              <w:t xml:space="preserve">perlindungan sosial untuk kelompok rentan adalah untuk meningkatkan </w:t>
            </w:r>
            <w:r w:rsidR="00E02938" w:rsidRPr="00264420">
              <w:rPr>
                <w:rFonts w:ascii="Bookman Old Style" w:hAnsi="Bookman Old Style" w:cs="Tahoma"/>
                <w:lang w:val="it-IT"/>
              </w:rPr>
              <w:t>perlindungan sosial yang inklusif bagi seluruh kelompok rentan.</w:t>
            </w:r>
          </w:p>
          <w:p w14:paraId="3989A460" w14:textId="77777777" w:rsidR="00E02938" w:rsidRPr="00264420" w:rsidRDefault="00E1023D" w:rsidP="00463D30">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009F0013" w:rsidRPr="00264420">
              <w:rPr>
                <w:rFonts w:ascii="Bookman Old Style" w:hAnsi="Bookman Old Style" w:cs="Tahoma"/>
                <w:lang w:val="it-IT"/>
              </w:rPr>
              <w:t xml:space="preserve">untuk kelompok rentan </w:t>
            </w:r>
            <w:r w:rsidRPr="00264420">
              <w:rPr>
                <w:rFonts w:ascii="Bookman Old Style" w:hAnsi="Bookman Old Style" w:cs="Tahoma"/>
                <w:lang w:val="it-IT"/>
              </w:rPr>
              <w:t xml:space="preserve">dihitung dalam rentang </w:t>
            </w:r>
            <w:r w:rsidR="006806DA" w:rsidRPr="00264420">
              <w:rPr>
                <w:rFonts w:ascii="Bookman Old Style" w:hAnsi="Bookman Old Style" w:cs="Tahoma"/>
                <w:lang w:val="it-IT"/>
              </w:rPr>
              <w:t>0-100</w:t>
            </w:r>
            <w:r w:rsidRPr="00264420">
              <w:rPr>
                <w:rFonts w:ascii="Bookman Old Style" w:hAnsi="Bookman Old Style" w:cs="Tahoma"/>
                <w:lang w:val="it-IT"/>
              </w:rPr>
              <w:t xml:space="preserve">, dengan peningkatan skor indikator rata-rata sebesar </w:t>
            </w:r>
            <w:r w:rsidR="006806DA" w:rsidRPr="00264420">
              <w:rPr>
                <w:rFonts w:ascii="Bookman Old Style" w:hAnsi="Bookman Old Style" w:cs="Tahoma"/>
                <w:lang w:val="it-IT"/>
              </w:rPr>
              <w:t>0-</w:t>
            </w:r>
            <w:r w:rsidRPr="00264420">
              <w:rPr>
                <w:rFonts w:ascii="Bookman Old Style" w:hAnsi="Bookman Old Style" w:cs="Tahoma"/>
                <w:lang w:val="it-IT"/>
              </w:rPr>
              <w:t>1 poin per tahun dengan satuan angka.</w:t>
            </w:r>
          </w:p>
          <w:p w14:paraId="7073BFB4" w14:textId="77777777" w:rsidR="00E02938" w:rsidRPr="00264420" w:rsidRDefault="00E1023D" w:rsidP="00463D30">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238E4B83" w14:textId="77777777" w:rsidR="006806DA" w:rsidRPr="00264420" w:rsidRDefault="00E1023D" w:rsidP="009F0013">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perlindungan sosial dilaksanakan secara periodik setiap satu tahun sekali sehingga target peningkatan dapat ditetapkan. </w:t>
            </w:r>
          </w:p>
        </w:tc>
      </w:tr>
      <w:tr w:rsidR="0014522D" w:rsidRPr="00264420" w14:paraId="29DB8EDD" w14:textId="77777777" w:rsidTr="00172C07">
        <w:trPr>
          <w:trHeight w:val="503"/>
        </w:trPr>
        <w:tc>
          <w:tcPr>
            <w:tcW w:w="1234" w:type="dxa"/>
            <w:vMerge/>
            <w:shd w:val="clear" w:color="auto" w:fill="FFFFFF"/>
          </w:tcPr>
          <w:p w14:paraId="31AC0905" w14:textId="77777777" w:rsidR="005F2355" w:rsidRPr="00264420" w:rsidRDefault="005F2355"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2FE2C63B" w14:textId="77777777" w:rsidR="005F2355" w:rsidRPr="00264420" w:rsidRDefault="00E1023D" w:rsidP="00463D30">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784F6B8F" w14:textId="77777777" w:rsidTr="00172C07">
        <w:trPr>
          <w:trHeight w:val="503"/>
        </w:trPr>
        <w:tc>
          <w:tcPr>
            <w:tcW w:w="1234" w:type="dxa"/>
            <w:vMerge/>
            <w:shd w:val="clear" w:color="auto" w:fill="FFFFFF"/>
          </w:tcPr>
          <w:p w14:paraId="67048E6C" w14:textId="77777777" w:rsidR="005F2355" w:rsidRPr="00264420" w:rsidRDefault="005F2355" w:rsidP="00463D30">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cPr>
          <w:p w14:paraId="34D8B2C8" w14:textId="77777777" w:rsidR="005F2355" w:rsidRPr="00264420" w:rsidRDefault="00E1023D" w:rsidP="009F0013">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Data Terpadu Kesejahteraan Sosial (DTKS)</w:t>
            </w:r>
            <w:r w:rsidR="00172C07" w:rsidRPr="00264420">
              <w:rPr>
                <w:rFonts w:ascii="Bookman Old Style" w:hAnsi="Bookman Old Style"/>
                <w:lang w:val="en-US"/>
              </w:rPr>
              <w:t xml:space="preserve"> / DTSEN</w:t>
            </w:r>
            <w:r w:rsidR="009F0013" w:rsidRPr="00264420">
              <w:rPr>
                <w:rFonts w:ascii="Bookman Old Style" w:hAnsi="Bookman Old Style"/>
                <w:lang w:val="en-US"/>
              </w:rPr>
              <w:t xml:space="preserve"> </w:t>
            </w:r>
          </w:p>
        </w:tc>
      </w:tr>
      <w:tr w:rsidR="0014522D" w:rsidRPr="00264420" w14:paraId="704C1441" w14:textId="77777777" w:rsidTr="00172C07">
        <w:trPr>
          <w:trHeight w:val="503"/>
        </w:trPr>
        <w:tc>
          <w:tcPr>
            <w:tcW w:w="1234" w:type="dxa"/>
            <w:shd w:val="clear" w:color="auto" w:fill="FFFFFF"/>
          </w:tcPr>
          <w:p w14:paraId="19DE430A" w14:textId="77777777" w:rsidR="00172C07" w:rsidRPr="00264420" w:rsidRDefault="00E1023D" w:rsidP="00172C07">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S.2</w:t>
            </w:r>
          </w:p>
        </w:tc>
        <w:tc>
          <w:tcPr>
            <w:tcW w:w="7411" w:type="dxa"/>
            <w:shd w:val="clear" w:color="auto" w:fill="FFFFFF"/>
          </w:tcPr>
          <w:p w14:paraId="7EBE944C" w14:textId="77777777" w:rsidR="00172C07" w:rsidRPr="00264420" w:rsidRDefault="00E1023D" w:rsidP="00172C07">
            <w:pPr>
              <w:shd w:val="clear" w:color="auto" w:fill="FFFFFF" w:themeFill="background1"/>
              <w:spacing w:line="331" w:lineRule="auto"/>
              <w:rPr>
                <w:rFonts w:ascii="Bookman Old Style" w:eastAsia="Bookman Old Style" w:hAnsi="Bookman Old Style" w:cs="Bookman Old Style"/>
              </w:rPr>
            </w:pPr>
            <w:r w:rsidRPr="00264420">
              <w:rPr>
                <w:rFonts w:ascii="Bookman Old Style" w:hAnsi="Bookman Old Style" w:cs="Tahoma"/>
                <w:lang w:val="it-IT"/>
              </w:rPr>
              <w:t xml:space="preserve">Meningkatkan partisipasi aktif masyarakat serta penguatan perlindungan sosial dan inklusi sosial bagi kelompok rentan </w:t>
            </w:r>
            <w:r w:rsidRPr="00264420">
              <w:rPr>
                <w:rFonts w:ascii="Bookman Old Style" w:hAnsi="Bookman Old Style" w:cs="Tahoma"/>
                <w:lang w:val="it-IT"/>
              </w:rPr>
              <w:lastRenderedPageBreak/>
              <w:t>dan marginal</w:t>
            </w:r>
          </w:p>
        </w:tc>
      </w:tr>
      <w:tr w:rsidR="0014522D" w:rsidRPr="00264420" w14:paraId="16F67165" w14:textId="77777777" w:rsidTr="00172C07">
        <w:trPr>
          <w:trHeight w:val="503"/>
        </w:trPr>
        <w:tc>
          <w:tcPr>
            <w:tcW w:w="1234" w:type="dxa"/>
            <w:shd w:val="clear" w:color="auto" w:fill="FFFFFF"/>
            <w:vAlign w:val="center"/>
          </w:tcPr>
          <w:p w14:paraId="31B1EA24" w14:textId="77777777" w:rsidR="00172C07" w:rsidRPr="00264420" w:rsidRDefault="00E1023D" w:rsidP="00172C07">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lastRenderedPageBreak/>
              <w:t>I.K.S.2.1</w:t>
            </w:r>
          </w:p>
        </w:tc>
        <w:tc>
          <w:tcPr>
            <w:tcW w:w="7411" w:type="dxa"/>
            <w:shd w:val="clear" w:color="auto" w:fill="FFFFFF"/>
            <w:vAlign w:val="center"/>
          </w:tcPr>
          <w:p w14:paraId="1170298B" w14:textId="77777777" w:rsidR="00172C07" w:rsidRPr="00264420" w:rsidRDefault="00E1023D" w:rsidP="00172C07">
            <w:pPr>
              <w:shd w:val="clear" w:color="auto" w:fill="FFFFFF" w:themeFill="background1"/>
              <w:spacing w:line="331" w:lineRule="auto"/>
              <w:rPr>
                <w:rFonts w:ascii="Bookman Old Style" w:eastAsia="Bookman Old Style" w:hAnsi="Bookman Old Style" w:cs="Bookman Old Style"/>
              </w:rPr>
            </w:pPr>
            <w:r w:rsidRPr="00264420">
              <w:rPr>
                <w:rFonts w:ascii="Bookman Old Style" w:eastAsia="Bookman Old Style" w:hAnsi="Bookman Old Style" w:cs="Bookman Old Style"/>
              </w:rPr>
              <w:t>Rasio keluarga miskin yang mendapatkan perlindungan sosial sektoral</w:t>
            </w:r>
          </w:p>
        </w:tc>
      </w:tr>
      <w:tr w:rsidR="0014522D" w:rsidRPr="00264420" w14:paraId="73FD3B85" w14:textId="77777777" w:rsidTr="00172C07">
        <w:trPr>
          <w:trHeight w:val="503"/>
        </w:trPr>
        <w:tc>
          <w:tcPr>
            <w:tcW w:w="1234" w:type="dxa"/>
            <w:vMerge w:val="restart"/>
            <w:shd w:val="clear" w:color="auto" w:fill="FFFFFF"/>
          </w:tcPr>
          <w:p w14:paraId="0768F681" w14:textId="77777777" w:rsidR="00AB373C" w:rsidRPr="00264420" w:rsidRDefault="00AB373C"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60C558ED" w14:textId="77777777" w:rsidR="00AB373C" w:rsidRPr="00264420" w:rsidRDefault="00E1023D" w:rsidP="00AB373C">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009F0013" w:rsidRPr="00264420">
              <w:rPr>
                <w:rFonts w:ascii="Bookman Old Style" w:eastAsia="Bookman Old Style" w:hAnsi="Bookman Old Style" w:cs="Bookman Old Style"/>
                <w:lang w:val="en-US"/>
              </w:rPr>
              <w:t>keluarga miskin yang mendapatkan perlindungan sosial sektoral</w:t>
            </w:r>
            <w:r w:rsidRPr="00264420">
              <w:rPr>
                <w:rFonts w:ascii="Bookman Old Style" w:eastAsia="Bookman Old Style" w:hAnsi="Bookman Old Style" w:cs="Bookman Old Style"/>
                <w:lang w:val="en-US"/>
              </w:rPr>
              <w:t xml:space="preserve"> adalah</w:t>
            </w:r>
            <w:r w:rsidRPr="00264420">
              <w:rPr>
                <w:rFonts w:ascii="Bookman Old Style" w:eastAsia="Bookman Old Style" w:hAnsi="Bookman Old Style" w:cs="Bookman Old Style"/>
              </w:rPr>
              <w:t xml:space="preserve"> </w:t>
            </w:r>
            <w:r w:rsidR="009F0013" w:rsidRPr="00264420">
              <w:rPr>
                <w:rFonts w:ascii="Bookman Old Style" w:eastAsia="Bookman Old Style" w:hAnsi="Bookman Old Style" w:cs="Bookman Old Style"/>
                <w:lang w:val="en-US"/>
              </w:rPr>
              <w:t>bantuan modal usaha bagi keluarga yang sudah tergraduasi/keluarga rentan miskin yang sudah memiliki embrio usaha</w:t>
            </w:r>
            <w:r w:rsidRPr="00264420">
              <w:rPr>
                <w:rFonts w:ascii="Bookman Old Style" w:eastAsia="Bookman Old Style" w:hAnsi="Bookman Old Style" w:cs="Bookman Old Style"/>
                <w:lang w:val="en-US"/>
              </w:rPr>
              <w:t>.</w:t>
            </w:r>
          </w:p>
          <w:p w14:paraId="0DF1606E" w14:textId="77777777" w:rsidR="00AB373C" w:rsidRPr="00264420" w:rsidRDefault="00E1023D" w:rsidP="00AB373C">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perlindungan sosial </w:t>
            </w:r>
            <w:r w:rsidR="009F0013" w:rsidRPr="00264420">
              <w:rPr>
                <w:rFonts w:ascii="Bookman Old Style" w:eastAsia="Bookman Old Style" w:hAnsi="Bookman Old Style" w:cs="Bookman Old Style"/>
                <w:lang w:val="en-US"/>
              </w:rPr>
              <w:t>sektoral keluarga miskin</w:t>
            </w:r>
            <w:r w:rsidRPr="00264420">
              <w:rPr>
                <w:rFonts w:ascii="Bookman Old Style" w:eastAsia="Bookman Old Style" w:hAnsi="Bookman Old Style" w:cs="Bookman Old Style"/>
                <w:lang w:val="en-US"/>
              </w:rPr>
              <w:t xml:space="preserve"> adalah untuk meningkatkan </w:t>
            </w:r>
            <w:r w:rsidR="009F0013" w:rsidRPr="00264420">
              <w:rPr>
                <w:rFonts w:ascii="Bookman Old Style" w:hAnsi="Bookman Old Style" w:cs="Tahoma"/>
                <w:lang w:val="it-IT"/>
              </w:rPr>
              <w:t>partisipasi aktif masyarakat serta penguatan perlindungan sosial dan inklusi sosial bagi kelompok rentan dan marginal</w:t>
            </w:r>
            <w:r w:rsidRPr="00264420">
              <w:rPr>
                <w:rFonts w:ascii="Bookman Old Style" w:hAnsi="Bookman Old Style" w:cs="Tahoma"/>
                <w:lang w:val="it-IT"/>
              </w:rPr>
              <w:t>.</w:t>
            </w:r>
          </w:p>
          <w:p w14:paraId="000D17C2" w14:textId="77777777" w:rsidR="009F0013" w:rsidRPr="00264420" w:rsidRDefault="00E1023D" w:rsidP="00AB373C">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sektoral keluarga miskin </w:t>
            </w:r>
            <w:r w:rsidRPr="00264420">
              <w:rPr>
                <w:rFonts w:ascii="Bookman Old Style" w:hAnsi="Bookman Old Style" w:cs="Tahoma"/>
                <w:lang w:val="it-IT"/>
              </w:rPr>
              <w:t xml:space="preserve">dihitung dengan membandingkan </w:t>
            </w:r>
            <w:r w:rsidRPr="00264420">
              <w:rPr>
                <w:rFonts w:ascii="Bookman Old Style" w:eastAsia="Bookman Old Style" w:hAnsi="Bookman Old Style" w:cs="Bookman Old Style"/>
              </w:rPr>
              <w:t>jumlah keluarga miskin yang mendapatkan bantuan modal usaha dibandingkan dengan keluarga rentan yang tergraduasi</w:t>
            </w:r>
            <w:r w:rsidRPr="00264420">
              <w:rPr>
                <w:rFonts w:ascii="Bookman Old Style" w:eastAsia="Bookman Old Style" w:hAnsi="Bookman Old Style" w:cs="Bookman Old Style"/>
                <w:lang w:val="en-US"/>
              </w:rPr>
              <w:t>.</w:t>
            </w:r>
          </w:p>
          <w:p w14:paraId="11551F02" w14:textId="77777777" w:rsidR="00923DFB" w:rsidRPr="00264420" w:rsidRDefault="00E1023D" w:rsidP="00AB373C">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sektoral keluarga miskin </w:t>
            </w:r>
            <w:r w:rsidRPr="00264420">
              <w:rPr>
                <w:rFonts w:ascii="Bookman Old Style" w:hAnsi="Bookman Old Style" w:cs="Tahoma"/>
                <w:lang w:val="it-IT"/>
              </w:rPr>
              <w:t>dihitung dalam rentang 0-100, dengan peningkatan skor indikator rata-rata sebesar 0-1 poin per tahun dengan satuan angka.</w:t>
            </w:r>
          </w:p>
          <w:p w14:paraId="099345AE" w14:textId="77777777" w:rsidR="00AB373C" w:rsidRPr="00264420" w:rsidRDefault="00E1023D" w:rsidP="00AB373C">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71E4DCF3" w14:textId="77777777" w:rsidR="00AB373C" w:rsidRPr="00264420" w:rsidRDefault="00E1023D" w:rsidP="00AB373C">
            <w:pPr>
              <w:shd w:val="clear" w:color="auto" w:fill="FFFFFF" w:themeFill="background1"/>
              <w:spacing w:line="331"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 xml:space="preserve">Pengukuran rasio perlindungan sosial </w:t>
            </w:r>
            <w:r w:rsidR="00923DFB" w:rsidRPr="00264420">
              <w:rPr>
                <w:rFonts w:ascii="Bookman Old Style" w:eastAsia="Bookman Old Style" w:hAnsi="Bookman Old Style" w:cs="Bookman Old Style"/>
                <w:lang w:val="en-US"/>
              </w:rPr>
              <w:t xml:space="preserve">keluarga miskin </w:t>
            </w:r>
            <w:r w:rsidRPr="00264420">
              <w:rPr>
                <w:rFonts w:ascii="Bookman Old Style" w:eastAsia="Bookman Old Style" w:hAnsi="Bookman Old Style" w:cs="Bookman Old Style"/>
                <w:lang w:val="en-US"/>
              </w:rPr>
              <w:t xml:space="preserve">dilaksanakan secara periodik setiap satu tahun sekali sehingga target peningkatan dapat ditetapkan. </w:t>
            </w:r>
          </w:p>
        </w:tc>
      </w:tr>
      <w:tr w:rsidR="0014522D" w:rsidRPr="00264420" w14:paraId="4F91683C" w14:textId="77777777" w:rsidTr="00172C07">
        <w:trPr>
          <w:trHeight w:val="503"/>
        </w:trPr>
        <w:tc>
          <w:tcPr>
            <w:tcW w:w="1234" w:type="dxa"/>
            <w:vMerge/>
            <w:shd w:val="clear" w:color="auto" w:fill="FFFFFF"/>
          </w:tcPr>
          <w:p w14:paraId="54E16503" w14:textId="77777777" w:rsidR="00AB373C" w:rsidRPr="00264420" w:rsidRDefault="00AB373C"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65ECFC21" w14:textId="77777777" w:rsidR="00AB373C" w:rsidRPr="00264420" w:rsidRDefault="00E1023D" w:rsidP="00AB373C">
            <w:pPr>
              <w:shd w:val="clear" w:color="auto" w:fill="FFFFFF" w:themeFill="background1"/>
              <w:spacing w:line="331"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16A62F26" w14:textId="77777777" w:rsidTr="00172C07">
        <w:trPr>
          <w:trHeight w:val="503"/>
        </w:trPr>
        <w:tc>
          <w:tcPr>
            <w:tcW w:w="1234" w:type="dxa"/>
            <w:vMerge/>
            <w:shd w:val="clear" w:color="auto" w:fill="FFFFFF"/>
          </w:tcPr>
          <w:p w14:paraId="1858B55E" w14:textId="77777777" w:rsidR="00AB373C" w:rsidRPr="00264420" w:rsidRDefault="00AB373C"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E329C62" w14:textId="77777777" w:rsidR="00AB373C" w:rsidRPr="00264420" w:rsidRDefault="00E1023D" w:rsidP="00AB373C">
            <w:pPr>
              <w:shd w:val="clear" w:color="auto" w:fill="FFFFFF" w:themeFill="background1"/>
              <w:spacing w:line="331" w:lineRule="auto"/>
              <w:jc w:val="both"/>
              <w:rPr>
                <w:rFonts w:ascii="Bookman Old Style" w:eastAsia="Bookman Old Style" w:hAnsi="Bookman Old Style" w:cs="Bookman Old Style"/>
              </w:rPr>
            </w:pPr>
            <w:r w:rsidRPr="00264420">
              <w:rPr>
                <w:rFonts w:ascii="Bookman Old Style" w:eastAsia="Bookman Old Style" w:hAnsi="Bookman Old Style" w:cs="Bookman Old Style"/>
                <w:lang w:val="en-US"/>
              </w:rPr>
              <w:t>Gresik Soya; DTKS/DTSEN; Data bantuan modal usaha keluarga miskin</w:t>
            </w:r>
          </w:p>
        </w:tc>
      </w:tr>
      <w:tr w:rsidR="0014522D" w:rsidRPr="00264420" w14:paraId="64453DC6" w14:textId="77777777" w:rsidTr="00AB373C">
        <w:trPr>
          <w:trHeight w:val="503"/>
        </w:trPr>
        <w:tc>
          <w:tcPr>
            <w:tcW w:w="1234" w:type="dxa"/>
            <w:shd w:val="clear" w:color="auto" w:fill="FFFFFF"/>
            <w:vAlign w:val="center"/>
          </w:tcPr>
          <w:p w14:paraId="006B8C97" w14:textId="77777777" w:rsidR="00AB373C" w:rsidRPr="00264420" w:rsidRDefault="00E1023D" w:rsidP="00AB373C">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I.K.S.2.2</w:t>
            </w:r>
          </w:p>
        </w:tc>
        <w:tc>
          <w:tcPr>
            <w:tcW w:w="7411" w:type="dxa"/>
            <w:shd w:val="clear" w:color="auto" w:fill="FFFFFF"/>
          </w:tcPr>
          <w:p w14:paraId="38FD30C8" w14:textId="77777777" w:rsidR="00AB373C" w:rsidRPr="00264420" w:rsidRDefault="00E1023D" w:rsidP="00AB373C">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penyandang disabilitas yang mendapat Program Perlindungan Sosial</w:t>
            </w:r>
          </w:p>
        </w:tc>
      </w:tr>
      <w:tr w:rsidR="0014522D" w:rsidRPr="00264420" w14:paraId="4A5D8A6B" w14:textId="77777777" w:rsidTr="00172C07">
        <w:trPr>
          <w:trHeight w:val="503"/>
        </w:trPr>
        <w:tc>
          <w:tcPr>
            <w:tcW w:w="1234" w:type="dxa"/>
            <w:vMerge w:val="restart"/>
            <w:shd w:val="clear" w:color="auto" w:fill="FFFFFF"/>
          </w:tcPr>
          <w:p w14:paraId="4F5FC76B"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287242B1" w14:textId="77777777" w:rsidR="00923DFB" w:rsidRPr="00264420" w:rsidRDefault="00E1023D"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penyandang disabilitas yang mendapat Program Perlindungan Sosial adalah</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penyandang disabilitas yang mendapatkan Program Perlindungan Sosial baik berupa bantuan sosial (uang dan barang) serta jaminan kesehatan dan ketenagakerjaan agar dapat mencukupi kebutuhan dasar, mengurangi kemiskinan dan meningkatkan kesejahteraan.</w:t>
            </w:r>
          </w:p>
          <w:p w14:paraId="42754C94" w14:textId="77777777" w:rsidR="00923DFB" w:rsidRPr="00264420" w:rsidRDefault="00E1023D"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program perlindungan sosial untuk disabilitas adalah untuk meningkatkan </w:t>
            </w:r>
            <w:r w:rsidRPr="00264420">
              <w:rPr>
                <w:rFonts w:ascii="Bookman Old Style" w:hAnsi="Bookman Old Style" w:cs="Tahoma"/>
                <w:lang w:val="it-IT"/>
              </w:rPr>
              <w:t>partisipasi aktif masyarakat serta penguatan perlindungan sosial dan inklusi sosial bagi kelompok rentan dan marginal.</w:t>
            </w:r>
          </w:p>
          <w:p w14:paraId="2907A029" w14:textId="77777777" w:rsidR="00923DFB" w:rsidRPr="00264420" w:rsidRDefault="00E1023D"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hAnsi="Bookman Old Style" w:cs="Tahoma"/>
                <w:lang w:val="it-IT"/>
              </w:rPr>
              <w:lastRenderedPageBreak/>
              <w:t xml:space="preserve">Rasio perlindungan sosial </w:t>
            </w:r>
            <w:r w:rsidRPr="00264420">
              <w:rPr>
                <w:rFonts w:ascii="Bookman Old Style" w:eastAsia="Bookman Old Style" w:hAnsi="Bookman Old Style" w:cs="Bookman Old Style"/>
                <w:lang w:val="en-US"/>
              </w:rPr>
              <w:t xml:space="preserve">untuk disabilitas </w:t>
            </w:r>
            <w:r w:rsidRPr="00264420">
              <w:rPr>
                <w:rFonts w:ascii="Bookman Old Style" w:hAnsi="Bookman Old Style" w:cs="Tahoma"/>
                <w:lang w:val="it-IT"/>
              </w:rPr>
              <w:t xml:space="preserve">dihitung dengan membandingkan </w:t>
            </w:r>
            <w:r w:rsidRPr="00264420">
              <w:rPr>
                <w:rFonts w:ascii="Bookman Old Style" w:eastAsia="Bookman Old Style" w:hAnsi="Bookman Old Style" w:cs="Bookman Old Style"/>
              </w:rPr>
              <w:t>jumlah penyandang disabilitas yang mendapat program perlindungan sosial dibandingkan dengan jumlah disabilitas</w:t>
            </w:r>
            <w:r w:rsidRPr="00264420">
              <w:rPr>
                <w:rFonts w:ascii="Bookman Old Style" w:eastAsia="Bookman Old Style" w:hAnsi="Bookman Old Style" w:cs="Bookman Old Style"/>
                <w:lang w:val="en-US"/>
              </w:rPr>
              <w:t>.</w:t>
            </w:r>
          </w:p>
          <w:p w14:paraId="249808EE" w14:textId="77777777" w:rsidR="00923DFB" w:rsidRPr="00264420" w:rsidRDefault="00E1023D"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disabilitas </w:t>
            </w:r>
            <w:r w:rsidRPr="00264420">
              <w:rPr>
                <w:rFonts w:ascii="Bookman Old Style" w:hAnsi="Bookman Old Style" w:cs="Tahoma"/>
                <w:lang w:val="it-IT"/>
              </w:rPr>
              <w:t>dihitung dalam rentang 0-100, dengan peningkatan skor indikator rata-rata sebesar 0-1 poin per tahun dengan satuan angka.</w:t>
            </w:r>
          </w:p>
          <w:p w14:paraId="779B6999" w14:textId="77777777" w:rsidR="00923DFB" w:rsidRPr="00264420" w:rsidRDefault="00E1023D"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202F1C4D"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perlindungan sosial untuk disabilitas dilaksanakan secara periodik setiap satu tahun sekali sehingga target peningkatan dapat ditetapkan. </w:t>
            </w:r>
          </w:p>
        </w:tc>
      </w:tr>
      <w:tr w:rsidR="0014522D" w:rsidRPr="00264420" w14:paraId="3D54FC11" w14:textId="77777777" w:rsidTr="00172C07">
        <w:trPr>
          <w:trHeight w:val="503"/>
        </w:trPr>
        <w:tc>
          <w:tcPr>
            <w:tcW w:w="1234" w:type="dxa"/>
            <w:vMerge/>
            <w:shd w:val="clear" w:color="auto" w:fill="FFFFFF"/>
          </w:tcPr>
          <w:p w14:paraId="0193F98D"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24D93F10"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p>
        </w:tc>
      </w:tr>
      <w:tr w:rsidR="0014522D" w:rsidRPr="00264420" w14:paraId="6C42F697" w14:textId="77777777" w:rsidTr="00172C07">
        <w:trPr>
          <w:trHeight w:val="503"/>
        </w:trPr>
        <w:tc>
          <w:tcPr>
            <w:tcW w:w="1234" w:type="dxa"/>
            <w:vMerge/>
            <w:shd w:val="clear" w:color="auto" w:fill="FFFFFF"/>
          </w:tcPr>
          <w:p w14:paraId="0056E073"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FED437E"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Gresik Soya; DTSEN/DTKS; Data Disabilitas; Data lainnya yang memuat program perlindungan sosial bagi disabilitas</w:t>
            </w:r>
          </w:p>
        </w:tc>
      </w:tr>
      <w:tr w:rsidR="0014522D" w:rsidRPr="00264420" w14:paraId="70C07FD6" w14:textId="77777777" w:rsidTr="00AB373C">
        <w:trPr>
          <w:trHeight w:val="503"/>
        </w:trPr>
        <w:tc>
          <w:tcPr>
            <w:tcW w:w="1234" w:type="dxa"/>
            <w:shd w:val="clear" w:color="auto" w:fill="FFFFFF"/>
            <w:vAlign w:val="center"/>
          </w:tcPr>
          <w:p w14:paraId="5FFAE176" w14:textId="77777777" w:rsidR="00923DFB" w:rsidRPr="00264420" w:rsidRDefault="00E1023D"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I.K.S.2.3</w:t>
            </w:r>
          </w:p>
        </w:tc>
        <w:tc>
          <w:tcPr>
            <w:tcW w:w="7411" w:type="dxa"/>
            <w:shd w:val="clear" w:color="auto" w:fill="FFFFFF"/>
          </w:tcPr>
          <w:p w14:paraId="36A84735"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Lansia Miskin yang mendapat Program Perlindungan Sosial</w:t>
            </w:r>
          </w:p>
        </w:tc>
      </w:tr>
      <w:tr w:rsidR="0014522D" w:rsidRPr="00264420" w14:paraId="79CF4307" w14:textId="77777777" w:rsidTr="00172C07">
        <w:trPr>
          <w:trHeight w:val="503"/>
        </w:trPr>
        <w:tc>
          <w:tcPr>
            <w:tcW w:w="1234" w:type="dxa"/>
            <w:vMerge w:val="restart"/>
            <w:shd w:val="clear" w:color="auto" w:fill="FFFFFF"/>
          </w:tcPr>
          <w:p w14:paraId="23F52ECD"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0114445" w14:textId="77777777" w:rsidR="00923DFB" w:rsidRPr="00264420" w:rsidRDefault="00E1023D"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lansia miskin yang mendapat Program Perlindungan Sosial adalah</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lansia miskin yang mendapatkan Program Perlindungan Sosial baik berupa bantuan sosial (uang dan barang) serta jaminan kesehatan dan ketenagakerjaan agar dapat mencukupi kebutuhan dasar, mengurangi kemiskinan dan meningkatkan kesejahteraan.</w:t>
            </w:r>
          </w:p>
          <w:p w14:paraId="0174BDB9" w14:textId="77777777" w:rsidR="00923DFB" w:rsidRPr="00264420" w:rsidRDefault="00E1023D"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 xml:space="preserve">Tujuan program perlindungan sosial untuk lansia miskin adalah untuk meningkatkan </w:t>
            </w:r>
            <w:r w:rsidRPr="00264420">
              <w:rPr>
                <w:rFonts w:ascii="Bookman Old Style" w:hAnsi="Bookman Old Style" w:cs="Tahoma"/>
                <w:lang w:val="it-IT"/>
              </w:rPr>
              <w:t>partisipasi aktif masyarakat serta penguatan perlindungan sosial dan inklusi sosial bagi kelompok rentan dan marginal.</w:t>
            </w:r>
          </w:p>
          <w:p w14:paraId="769F0D96" w14:textId="77777777" w:rsidR="00923DFB" w:rsidRPr="00264420" w:rsidRDefault="00E1023D"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lansia miskin </w:t>
            </w:r>
            <w:r w:rsidRPr="00264420">
              <w:rPr>
                <w:rFonts w:ascii="Bookman Old Style" w:hAnsi="Bookman Old Style" w:cs="Tahoma"/>
                <w:lang w:val="it-IT"/>
              </w:rPr>
              <w:t xml:space="preserve">dihitung dengan membandingkan </w:t>
            </w:r>
            <w:r w:rsidRPr="00264420">
              <w:rPr>
                <w:rFonts w:ascii="Bookman Old Style" w:eastAsia="Bookman Old Style" w:hAnsi="Bookman Old Style" w:cs="Bookman Old Style"/>
              </w:rPr>
              <w:t>jumlah lansia miskin yang mendapatkan program perlindungan sosial dibandingkan dengan jumlah lansia dalam DTKS/DTSEN</w:t>
            </w:r>
            <w:r w:rsidRPr="00264420">
              <w:rPr>
                <w:rFonts w:ascii="Bookman Old Style" w:eastAsia="Bookman Old Style" w:hAnsi="Bookman Old Style" w:cs="Bookman Old Style"/>
                <w:lang w:val="en-US"/>
              </w:rPr>
              <w:t>.</w:t>
            </w:r>
          </w:p>
          <w:p w14:paraId="4ED93A37" w14:textId="77777777" w:rsidR="00923DFB" w:rsidRPr="00264420" w:rsidRDefault="00E1023D" w:rsidP="00923DFB">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 xml:space="preserve">Rasio perlindungan sosial </w:t>
            </w:r>
            <w:r w:rsidRPr="00264420">
              <w:rPr>
                <w:rFonts w:ascii="Bookman Old Style" w:eastAsia="Bookman Old Style" w:hAnsi="Bookman Old Style" w:cs="Bookman Old Style"/>
                <w:lang w:val="en-US"/>
              </w:rPr>
              <w:t xml:space="preserve">untuk lansia miskin </w:t>
            </w:r>
            <w:r w:rsidRPr="00264420">
              <w:rPr>
                <w:rFonts w:ascii="Bookman Old Style" w:hAnsi="Bookman Old Style" w:cs="Tahoma"/>
                <w:lang w:val="it-IT"/>
              </w:rPr>
              <w:t>dihitung dalam rentang 0-100, dengan peningkatan skor indikator rata-rata sebesar 0-1 poin per tahun dengan satuan angka.</w:t>
            </w:r>
          </w:p>
          <w:p w14:paraId="7E9B259F" w14:textId="77777777" w:rsidR="00923DFB" w:rsidRPr="00264420" w:rsidRDefault="00E1023D" w:rsidP="00923DF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20FF3635" w14:textId="77777777" w:rsidR="00923DFB" w:rsidRPr="00264420" w:rsidRDefault="00E1023D" w:rsidP="009E402F">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perlindungan sosial untuk </w:t>
            </w:r>
            <w:r w:rsidR="009E402F" w:rsidRPr="00264420">
              <w:rPr>
                <w:rFonts w:ascii="Bookman Old Style" w:eastAsia="Bookman Old Style" w:hAnsi="Bookman Old Style" w:cs="Bookman Old Style"/>
                <w:lang w:val="en-US"/>
              </w:rPr>
              <w:t>lansia miskin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lastRenderedPageBreak/>
              <w:t xml:space="preserve">dilaksanakan secara periodik setiap satu tahun sekali sehingga target peningkatan dapat ditetapkan. </w:t>
            </w:r>
          </w:p>
        </w:tc>
      </w:tr>
      <w:tr w:rsidR="0014522D" w:rsidRPr="00264420" w14:paraId="74B3A1CD" w14:textId="77777777" w:rsidTr="00172C07">
        <w:trPr>
          <w:trHeight w:val="503"/>
        </w:trPr>
        <w:tc>
          <w:tcPr>
            <w:tcW w:w="1234" w:type="dxa"/>
            <w:vMerge/>
            <w:shd w:val="clear" w:color="auto" w:fill="FFFFFF"/>
          </w:tcPr>
          <w:p w14:paraId="1F4B5117"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2772A86A"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p>
        </w:tc>
      </w:tr>
      <w:tr w:rsidR="0014522D" w:rsidRPr="00264420" w14:paraId="20070BBC" w14:textId="77777777" w:rsidTr="00172C07">
        <w:trPr>
          <w:trHeight w:val="503"/>
        </w:trPr>
        <w:tc>
          <w:tcPr>
            <w:tcW w:w="1234" w:type="dxa"/>
            <w:vMerge/>
            <w:shd w:val="clear" w:color="auto" w:fill="FFFFFF"/>
          </w:tcPr>
          <w:p w14:paraId="2A5337A0"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5589BC3B"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DTKS / DTSEN ; Gresik Soya</w:t>
            </w:r>
          </w:p>
        </w:tc>
      </w:tr>
      <w:tr w:rsidR="0014522D" w:rsidRPr="00264420" w14:paraId="71695519" w14:textId="77777777" w:rsidTr="00AB373C">
        <w:trPr>
          <w:trHeight w:val="503"/>
        </w:trPr>
        <w:tc>
          <w:tcPr>
            <w:tcW w:w="1234" w:type="dxa"/>
            <w:shd w:val="clear" w:color="auto" w:fill="FFFFFF"/>
            <w:vAlign w:val="center"/>
          </w:tcPr>
          <w:p w14:paraId="4959FF24" w14:textId="77777777" w:rsidR="00923DFB" w:rsidRPr="00264420" w:rsidRDefault="00E1023D"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S.3</w:t>
            </w:r>
          </w:p>
        </w:tc>
        <w:tc>
          <w:tcPr>
            <w:tcW w:w="7411" w:type="dxa"/>
            <w:shd w:val="clear" w:color="auto" w:fill="FFFFFF"/>
          </w:tcPr>
          <w:p w14:paraId="1C9DEBBC"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Mewujudkan pengurangan ketimpangan</w:t>
            </w:r>
          </w:p>
        </w:tc>
      </w:tr>
      <w:tr w:rsidR="0014522D" w:rsidRPr="00264420" w14:paraId="224D81F8" w14:textId="77777777" w:rsidTr="00AB373C">
        <w:trPr>
          <w:trHeight w:val="503"/>
        </w:trPr>
        <w:tc>
          <w:tcPr>
            <w:tcW w:w="1234" w:type="dxa"/>
            <w:shd w:val="clear" w:color="auto" w:fill="FFFFFF"/>
            <w:vAlign w:val="center"/>
          </w:tcPr>
          <w:p w14:paraId="70F29D0F" w14:textId="77777777" w:rsidR="00923DFB" w:rsidRPr="00264420" w:rsidRDefault="00E1023D"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I.K.S.3.1</w:t>
            </w:r>
          </w:p>
        </w:tc>
        <w:tc>
          <w:tcPr>
            <w:tcW w:w="7411" w:type="dxa"/>
            <w:shd w:val="clear" w:color="auto" w:fill="FFFFFF"/>
          </w:tcPr>
          <w:p w14:paraId="268047C1" w14:textId="77777777" w:rsidR="00923DFB" w:rsidRPr="00264420" w:rsidRDefault="00E1023D" w:rsidP="00923DFB">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Desil 1-2 dibandingkan dengan jumlah penduduk</w:t>
            </w:r>
          </w:p>
        </w:tc>
      </w:tr>
      <w:tr w:rsidR="0014522D" w:rsidRPr="00264420" w14:paraId="5EB35641" w14:textId="77777777" w:rsidTr="00172C07">
        <w:trPr>
          <w:trHeight w:val="503"/>
        </w:trPr>
        <w:tc>
          <w:tcPr>
            <w:tcW w:w="1234" w:type="dxa"/>
            <w:vMerge w:val="restart"/>
            <w:shd w:val="clear" w:color="auto" w:fill="FFFFFF"/>
          </w:tcPr>
          <w:p w14:paraId="127FCC2E" w14:textId="77777777" w:rsidR="009E402F" w:rsidRPr="00264420" w:rsidRDefault="009E402F" w:rsidP="009E402F">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4BC8C652" w14:textId="77777777" w:rsidR="008768C7" w:rsidRPr="00264420" w:rsidRDefault="00E1023D" w:rsidP="009E402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Rasio </w:t>
            </w:r>
            <w:r w:rsidRPr="00264420">
              <w:rPr>
                <w:rFonts w:ascii="Bookman Old Style" w:eastAsia="Bookman Old Style" w:hAnsi="Bookman Old Style" w:cs="Bookman Old Style"/>
                <w:lang w:val="en-US"/>
              </w:rPr>
              <w:t>ini membandingkan jumlah Desil 1-2 DTKS/DTSEN dibandingkan dengan jumlah penduduk.</w:t>
            </w:r>
          </w:p>
          <w:p w14:paraId="706D07CF" w14:textId="77777777" w:rsidR="008768C7" w:rsidRPr="00264420" w:rsidRDefault="00E1023D" w:rsidP="009E402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Kementerian Sosial Republik Indonesia menjelaskan bahwa Desil 1 DTSEN </w:t>
            </w:r>
            <w:r w:rsidR="00A21506" w:rsidRPr="00264420">
              <w:rPr>
                <w:rFonts w:ascii="Bookman Old Style" w:eastAsia="Bookman Old Style" w:hAnsi="Bookman Old Style" w:cs="Bookman Old Style"/>
                <w:lang w:val="en-US"/>
              </w:rPr>
              <w:t>termasuk kategori miskin ekstrim, sedangkan Desil 2 DTSEN termasuk kategori miskin dan rentan miskin.</w:t>
            </w:r>
          </w:p>
          <w:p w14:paraId="21D1901B" w14:textId="77777777" w:rsidR="009E402F" w:rsidRPr="00264420" w:rsidRDefault="00E1023D" w:rsidP="009E402F">
            <w:pPr>
              <w:shd w:val="clear" w:color="auto" w:fill="FFFFFF" w:themeFill="background1"/>
              <w:spacing w:line="360" w:lineRule="auto"/>
              <w:jc w:val="both"/>
              <w:rPr>
                <w:rFonts w:ascii="Bookman Old Style" w:hAnsi="Bookman Old Style" w:cs="Tahoma"/>
                <w:lang w:val="it-IT"/>
              </w:rPr>
            </w:pPr>
            <w:r w:rsidRPr="00264420">
              <w:rPr>
                <w:rFonts w:ascii="Bookman Old Style" w:eastAsia="Bookman Old Style" w:hAnsi="Bookman Old Style" w:cs="Bookman Old Style"/>
                <w:lang w:val="en-US"/>
              </w:rPr>
              <w:t>Tujuan menghitung rasio ini adalah untuk mewujudkan pengurangan ketimpangan kemiskinan</w:t>
            </w:r>
            <w:r w:rsidRPr="00264420">
              <w:rPr>
                <w:rFonts w:ascii="Bookman Old Style" w:hAnsi="Bookman Old Style" w:cs="Tahoma"/>
                <w:lang w:val="it-IT"/>
              </w:rPr>
              <w:t>.</w:t>
            </w:r>
          </w:p>
          <w:p w14:paraId="7F9211AE" w14:textId="77777777" w:rsidR="009E402F" w:rsidRPr="00264420" w:rsidRDefault="00E1023D" w:rsidP="009E402F">
            <w:pPr>
              <w:shd w:val="clear" w:color="auto" w:fill="FFFFFF" w:themeFill="background1"/>
              <w:spacing w:line="360" w:lineRule="auto"/>
              <w:jc w:val="both"/>
              <w:rPr>
                <w:rFonts w:ascii="Bookman Old Style" w:hAnsi="Bookman Old Style" w:cs="Tahoma"/>
                <w:lang w:val="it-IT"/>
              </w:rPr>
            </w:pPr>
            <w:r w:rsidRPr="00264420">
              <w:rPr>
                <w:rFonts w:ascii="Bookman Old Style" w:hAnsi="Bookman Old Style" w:cs="Tahoma"/>
                <w:lang w:val="it-IT"/>
              </w:rPr>
              <w:t>Rasio ini</w:t>
            </w:r>
            <w:r w:rsidRPr="00264420">
              <w:rPr>
                <w:rFonts w:ascii="Bookman Old Style" w:eastAsia="Bookman Old Style" w:hAnsi="Bookman Old Style" w:cs="Bookman Old Style"/>
                <w:lang w:val="en-US"/>
              </w:rPr>
              <w:t xml:space="preserve"> </w:t>
            </w:r>
            <w:r w:rsidRPr="00264420">
              <w:rPr>
                <w:rFonts w:ascii="Bookman Old Style" w:hAnsi="Bookman Old Style" w:cs="Tahoma"/>
                <w:lang w:val="it-IT"/>
              </w:rPr>
              <w:t>dihitung dalam rentang 0-100, dengan peningkatan skor indikator rata-rata sebesar 0-1 poin per tahun dengan satuan angka.</w:t>
            </w:r>
          </w:p>
          <w:p w14:paraId="21BD310E" w14:textId="77777777" w:rsidR="009E402F" w:rsidRPr="00264420" w:rsidRDefault="00E1023D" w:rsidP="009E402F">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agenda pemerintah Kabupaten Gresik yang dituangkan dalam RPJMD dengan menunjang indikator sasaran “</w:t>
            </w:r>
            <w:r w:rsidR="008768C7" w:rsidRPr="00264420">
              <w:rPr>
                <w:rFonts w:ascii="Bookman Old Style" w:eastAsia="Bookman Old Style" w:hAnsi="Bookman Old Style" w:cs="Bookman Old Style"/>
                <w:lang w:val="en-US"/>
              </w:rPr>
              <w:t>Rasio Partisipasi Perlindungan Sosial oleh Keluarga Miskin</w:t>
            </w:r>
            <w:r w:rsidRPr="00264420">
              <w:rPr>
                <w:rFonts w:ascii="Bookman Old Style" w:eastAsia="Bookman Old Style" w:hAnsi="Bookman Old Style" w:cs="Bookman Old Style"/>
                <w:lang w:val="en-US"/>
              </w:rPr>
              <w:t>”.</w:t>
            </w:r>
          </w:p>
          <w:p w14:paraId="720FAED7" w14:textId="77777777" w:rsidR="009E402F" w:rsidRPr="00264420" w:rsidRDefault="00E1023D" w:rsidP="009E402F">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Pengukuran rasio ini dilaksanakan secara periodik setiap satu tahun sekali sehingga target peningkatan dapat ditetapkan. </w:t>
            </w:r>
          </w:p>
        </w:tc>
      </w:tr>
      <w:tr w:rsidR="0014522D" w:rsidRPr="00264420" w14:paraId="36D55DD6" w14:textId="77777777" w:rsidTr="00172C07">
        <w:trPr>
          <w:trHeight w:val="503"/>
        </w:trPr>
        <w:tc>
          <w:tcPr>
            <w:tcW w:w="1234" w:type="dxa"/>
            <w:vMerge/>
            <w:shd w:val="clear" w:color="auto" w:fill="FFFFFF"/>
          </w:tcPr>
          <w:p w14:paraId="2100E809"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3AD274BE" w14:textId="77777777" w:rsidR="00923DFB" w:rsidRPr="00264420" w:rsidRDefault="00E1023D" w:rsidP="00923DFB">
            <w:pPr>
              <w:shd w:val="clear" w:color="auto" w:fill="FFFFFF" w:themeFill="background1"/>
              <w:spacing w:line="331" w:lineRule="auto"/>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14522D" w:rsidRPr="00264420" w14:paraId="33CB9232" w14:textId="77777777" w:rsidTr="00172C07">
        <w:trPr>
          <w:trHeight w:val="503"/>
        </w:trPr>
        <w:tc>
          <w:tcPr>
            <w:tcW w:w="1234" w:type="dxa"/>
            <w:vMerge/>
            <w:shd w:val="clear" w:color="auto" w:fill="FFFFFF"/>
          </w:tcPr>
          <w:p w14:paraId="327DB927" w14:textId="77777777" w:rsidR="00923DFB" w:rsidRPr="00264420" w:rsidRDefault="00923DFB" w:rsidP="00923DFB">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411" w:type="dxa"/>
            <w:shd w:val="clear" w:color="auto" w:fill="FFFFFF"/>
          </w:tcPr>
          <w:p w14:paraId="1C34E1EA" w14:textId="77777777" w:rsidR="00923DFB" w:rsidRPr="00264420" w:rsidRDefault="00E1023D" w:rsidP="00923DFB">
            <w:pPr>
              <w:shd w:val="clear" w:color="auto" w:fill="FFFFFF" w:themeFill="background1"/>
              <w:spacing w:line="331" w:lineRule="auto"/>
              <w:jc w:val="both"/>
              <w:rPr>
                <w:rFonts w:ascii="Bookman Old Style" w:hAnsi="Bookman Old Style"/>
              </w:rPr>
            </w:pPr>
            <w:r w:rsidRPr="00264420">
              <w:rPr>
                <w:rFonts w:ascii="Bookman Old Style" w:eastAsia="Bookman Old Style" w:hAnsi="Bookman Old Style" w:cs="Bookman Old Style"/>
                <w:lang w:val="en-US"/>
              </w:rPr>
              <w:t>DTSEN</w:t>
            </w:r>
            <w:r w:rsidR="009E402F" w:rsidRPr="00264420">
              <w:rPr>
                <w:rFonts w:ascii="Bookman Old Style" w:eastAsia="Bookman Old Style" w:hAnsi="Bookman Old Style" w:cs="Bookman Old Style"/>
                <w:lang w:val="en-US"/>
              </w:rPr>
              <w:t>; BPS</w:t>
            </w:r>
          </w:p>
        </w:tc>
      </w:tr>
    </w:tbl>
    <w:p w14:paraId="7E443F66" w14:textId="77777777" w:rsidR="001D0300" w:rsidRDefault="001D0300" w:rsidP="004A7B8E">
      <w:pPr>
        <w:pStyle w:val="ListParagraph"/>
        <w:shd w:val="clear" w:color="auto" w:fill="FFFFFF" w:themeFill="background1"/>
        <w:spacing w:line="331" w:lineRule="auto"/>
        <w:jc w:val="both"/>
        <w:rPr>
          <w:rFonts w:ascii="Bookman Old Style" w:hAnsi="Bookman Old Style" w:cs="Tahoma"/>
          <w:lang w:val="it-IT"/>
        </w:rPr>
      </w:pPr>
    </w:p>
    <w:p w14:paraId="52130A1B" w14:textId="3999C57C" w:rsidR="0099671B" w:rsidRPr="0099671B" w:rsidRDefault="0099671B">
      <w:pPr>
        <w:pStyle w:val="ListParagraph"/>
        <w:numPr>
          <w:ilvl w:val="0"/>
          <w:numId w:val="81"/>
        </w:numPr>
        <w:tabs>
          <w:tab w:val="left" w:pos="2182"/>
        </w:tabs>
        <w:ind w:left="540" w:hanging="540"/>
        <w:rPr>
          <w:rFonts w:ascii="Bookman Old Style" w:hAnsi="Bookman Old Style" w:cs="Tahoma"/>
          <w:lang w:val="it-IT"/>
        </w:rPr>
      </w:pPr>
      <w:r w:rsidRPr="0099671B">
        <w:rPr>
          <w:rFonts w:ascii="Bookman Old Style" w:hAnsi="Bookman Old Style" w:cs="Tahoma"/>
          <w:lang w:val="it-IT"/>
        </w:rPr>
        <w:t>DINAS PERHUBUNGAN</w:t>
      </w:r>
      <w:r w:rsidRPr="0099671B">
        <w:rPr>
          <w:rFonts w:ascii="Bookman Old Style" w:hAnsi="Bookman Old Style" w:cs="Tahoma"/>
          <w:color w:val="000000"/>
        </w:rPr>
        <w:t xml:space="preserve"> KABUPATEN </w:t>
      </w:r>
      <w:r w:rsidRPr="0099671B">
        <w:rPr>
          <w:rFonts w:ascii="Bookman Old Style" w:hAnsi="Bookman Old Style" w:cs="Tahoma"/>
          <w:color w:val="000000"/>
          <w:lang w:val="en-US"/>
        </w:rPr>
        <w:t>GRESIK</w:t>
      </w:r>
    </w:p>
    <w:p w14:paraId="3F77A0D3" w14:textId="77777777" w:rsidR="0099671B" w:rsidRPr="00E0666E" w:rsidRDefault="0099671B" w:rsidP="00E1023D">
      <w:pPr>
        <w:pStyle w:val="ListParagraph"/>
        <w:shd w:val="clear" w:color="auto" w:fill="FFFFFF" w:themeFill="background1"/>
        <w:tabs>
          <w:tab w:val="left" w:pos="3345"/>
        </w:tabs>
        <w:spacing w:line="312" w:lineRule="auto"/>
        <w:ind w:left="567"/>
        <w:jc w:val="both"/>
        <w:rPr>
          <w:rFonts w:ascii="Bookman Old Style" w:hAnsi="Bookman Old Style" w:cs="Tahoma"/>
          <w:sz w:val="14"/>
          <w:szCs w:val="14"/>
          <w:lang w:val="it-IT"/>
        </w:rPr>
      </w:pPr>
    </w:p>
    <w:p w14:paraId="6B619185" w14:textId="77777777" w:rsidR="0099671B" w:rsidRPr="00EA3E47" w:rsidRDefault="0099671B" w:rsidP="00E1023D">
      <w:pPr>
        <w:pStyle w:val="ListParagraph"/>
        <w:shd w:val="clear" w:color="auto" w:fill="FFFFFF" w:themeFill="background1"/>
        <w:tabs>
          <w:tab w:val="left" w:pos="720"/>
          <w:tab w:val="left" w:pos="1620"/>
        </w:tabs>
        <w:spacing w:line="312" w:lineRule="auto"/>
        <w:ind w:left="1800" w:right="85" w:hanging="1516"/>
        <w:jc w:val="both"/>
        <w:rPr>
          <w:rFonts w:ascii="Bookman Old Style" w:hAnsi="Bookman Old Style"/>
          <w:lang w:val="en-US"/>
        </w:rPr>
      </w:pPr>
      <w:r w:rsidRPr="00EA3E47">
        <w:rPr>
          <w:rFonts w:ascii="Bookman Old Style" w:hAnsi="Bookman Old Style" w:cs="Tahoma"/>
          <w:color w:val="FF0000"/>
          <w:lang w:val="it-IT"/>
        </w:rPr>
        <w:tab/>
      </w:r>
      <w:r w:rsidRPr="00EA3E47">
        <w:rPr>
          <w:rFonts w:ascii="Bookman Old Style" w:hAnsi="Bookman Old Style"/>
        </w:rPr>
        <w:t>Tugas</w:t>
      </w:r>
      <w:r w:rsidRPr="00EA3E47">
        <w:rPr>
          <w:rFonts w:ascii="Bookman Old Style" w:hAnsi="Bookman Old Style"/>
        </w:rPr>
        <w:tab/>
        <w:t>:</w:t>
      </w:r>
      <w:r w:rsidRPr="00EA3E47">
        <w:rPr>
          <w:rFonts w:ascii="Bookman Old Style" w:hAnsi="Bookman Old Style"/>
        </w:rPr>
        <w:tab/>
        <w:t>Tugas memimpin, merumuskan, mengatur, membina, mengendalikan, mengoordinasikan dan mempertanggungjawabkan pelaksanaan kebijakan urusan pemerintah daerah berdasarkan asas otonomi dan tugas pembantuan urusan pemerintahan di bidang perhubungan</w:t>
      </w:r>
      <w:r w:rsidRPr="00EA3E47">
        <w:rPr>
          <w:rFonts w:ascii="Bookman Old Style" w:hAnsi="Bookman Old Style"/>
          <w:lang w:val="en-US"/>
        </w:rPr>
        <w:t>.</w:t>
      </w:r>
    </w:p>
    <w:p w14:paraId="1918977A" w14:textId="77777777" w:rsidR="0099671B" w:rsidRPr="00E0666E" w:rsidRDefault="0099671B" w:rsidP="00E1023D">
      <w:pPr>
        <w:pStyle w:val="ListParagraph"/>
        <w:shd w:val="clear" w:color="auto" w:fill="FFFFFF" w:themeFill="background1"/>
        <w:tabs>
          <w:tab w:val="left" w:pos="720"/>
          <w:tab w:val="left" w:pos="1620"/>
        </w:tabs>
        <w:spacing w:line="312" w:lineRule="auto"/>
        <w:ind w:left="1800" w:right="85" w:hanging="1516"/>
        <w:jc w:val="both"/>
        <w:rPr>
          <w:rFonts w:ascii="Bookman Old Style" w:hAnsi="Bookman Old Style"/>
          <w:sz w:val="14"/>
          <w:szCs w:val="14"/>
          <w:lang w:val="en-US"/>
        </w:rPr>
      </w:pPr>
    </w:p>
    <w:p w14:paraId="5F77D60C" w14:textId="77777777" w:rsidR="0099671B" w:rsidRPr="00EA3E47" w:rsidRDefault="0099671B" w:rsidP="00E1023D">
      <w:pPr>
        <w:pStyle w:val="ListParagraph"/>
        <w:shd w:val="clear" w:color="auto" w:fill="FFFFFF" w:themeFill="background1"/>
        <w:tabs>
          <w:tab w:val="left" w:pos="720"/>
          <w:tab w:val="left" w:pos="1701"/>
          <w:tab w:val="left" w:pos="1890"/>
        </w:tabs>
        <w:spacing w:line="312" w:lineRule="auto"/>
        <w:ind w:left="2250" w:right="85" w:hanging="1966"/>
        <w:jc w:val="both"/>
        <w:rPr>
          <w:rFonts w:ascii="Bookman Old Style" w:hAnsi="Bookman Old Style"/>
          <w:lang w:val="en-US"/>
        </w:rPr>
      </w:pPr>
      <w:r w:rsidRPr="00EA3E47">
        <w:rPr>
          <w:rFonts w:ascii="Bookman Old Style" w:hAnsi="Bookman Old Style"/>
          <w:lang w:val="en-US"/>
        </w:rPr>
        <w:t xml:space="preserve">     </w:t>
      </w:r>
      <w:r w:rsidRPr="00EA3E47">
        <w:rPr>
          <w:rFonts w:ascii="Bookman Old Style" w:hAnsi="Bookman Old Style"/>
        </w:rPr>
        <w:t>Fungsi</w:t>
      </w:r>
      <w:r w:rsidRPr="00EA3E47">
        <w:rPr>
          <w:rFonts w:ascii="Bookman Old Style" w:hAnsi="Bookman Old Style"/>
        </w:rPr>
        <w:tab/>
        <w:t>:</w:t>
      </w:r>
      <w:r w:rsidRPr="00EA3E47">
        <w:rPr>
          <w:rFonts w:ascii="Bookman Old Style" w:hAnsi="Bookman Old Style"/>
        </w:rPr>
        <w:tab/>
        <w:t>a.</w:t>
      </w:r>
      <w:r w:rsidRPr="00EA3E47">
        <w:rPr>
          <w:rFonts w:ascii="Bookman Old Style" w:hAnsi="Bookman Old Style"/>
        </w:rPr>
        <w:tab/>
        <w:t>pelaksanaan pengoordinasian penyusunan kebijakan urusan bidang perhubungan</w:t>
      </w:r>
      <w:r w:rsidRPr="00EA3E47">
        <w:rPr>
          <w:rFonts w:ascii="Bookman Old Style" w:hAnsi="Bookman Old Style"/>
          <w:lang w:val="en-US"/>
        </w:rPr>
        <w:t>;</w:t>
      </w:r>
    </w:p>
    <w:p w14:paraId="135B6314" w14:textId="77777777" w:rsidR="0099671B" w:rsidRPr="00EA3E47" w:rsidRDefault="0099671B" w:rsidP="00D94CFD">
      <w:pPr>
        <w:pStyle w:val="ListParagraph"/>
        <w:numPr>
          <w:ilvl w:val="0"/>
          <w:numId w:val="82"/>
        </w:numPr>
        <w:shd w:val="clear" w:color="auto" w:fill="FFFFFF" w:themeFill="background1"/>
        <w:tabs>
          <w:tab w:val="left" w:pos="1701"/>
          <w:tab w:val="left" w:pos="2410"/>
        </w:tabs>
        <w:spacing w:line="312" w:lineRule="auto"/>
        <w:ind w:left="2250" w:right="85"/>
        <w:jc w:val="both"/>
        <w:rPr>
          <w:rFonts w:ascii="Bookman Old Style" w:hAnsi="Bookman Old Style"/>
        </w:rPr>
      </w:pPr>
      <w:r w:rsidRPr="00EA3E47">
        <w:rPr>
          <w:rFonts w:ascii="Bookman Old Style" w:hAnsi="Bookman Old Style"/>
        </w:rPr>
        <w:t>pengoordinasian pelaksanaan kebijakan urusan bidang perhubungan</w:t>
      </w:r>
      <w:r w:rsidRPr="00EA3E47">
        <w:rPr>
          <w:rFonts w:ascii="Bookman Old Style" w:hAnsi="Bookman Old Style"/>
          <w:lang w:val="en-US"/>
        </w:rPr>
        <w:t>;</w:t>
      </w:r>
    </w:p>
    <w:p w14:paraId="33F4AC24" w14:textId="77777777" w:rsidR="0099671B" w:rsidRPr="00EA3E47" w:rsidRDefault="0099671B" w:rsidP="00D94CFD">
      <w:pPr>
        <w:pStyle w:val="ListParagraph"/>
        <w:numPr>
          <w:ilvl w:val="0"/>
          <w:numId w:val="82"/>
        </w:numPr>
        <w:shd w:val="clear" w:color="auto" w:fill="FFFFFF" w:themeFill="background1"/>
        <w:tabs>
          <w:tab w:val="left" w:pos="1701"/>
          <w:tab w:val="left" w:pos="2410"/>
        </w:tabs>
        <w:spacing w:line="312" w:lineRule="auto"/>
        <w:ind w:left="2250" w:right="85"/>
        <w:jc w:val="both"/>
        <w:rPr>
          <w:rFonts w:ascii="Bookman Old Style" w:hAnsi="Bookman Old Style"/>
        </w:rPr>
      </w:pPr>
      <w:r w:rsidRPr="00EA3E47">
        <w:rPr>
          <w:rFonts w:ascii="Bookman Old Style" w:hAnsi="Bookman Old Style"/>
        </w:rPr>
        <w:t>pengoordinasian pelaksanaan pelayanan administrasi urusan di bidang perhubungan</w:t>
      </w:r>
      <w:r w:rsidRPr="00EA3E47">
        <w:rPr>
          <w:rFonts w:ascii="Bookman Old Style" w:hAnsi="Bookman Old Style"/>
          <w:lang w:val="en-US"/>
        </w:rPr>
        <w:t>;</w:t>
      </w:r>
    </w:p>
    <w:p w14:paraId="4C7CAB8E" w14:textId="77777777" w:rsidR="0099671B" w:rsidRPr="00EA3E47" w:rsidRDefault="0099671B" w:rsidP="00D94CFD">
      <w:pPr>
        <w:pStyle w:val="ListParagraph"/>
        <w:numPr>
          <w:ilvl w:val="0"/>
          <w:numId w:val="82"/>
        </w:numPr>
        <w:shd w:val="clear" w:color="auto" w:fill="FFFFFF" w:themeFill="background1"/>
        <w:tabs>
          <w:tab w:val="left" w:pos="1701"/>
          <w:tab w:val="left" w:pos="2410"/>
        </w:tabs>
        <w:spacing w:line="312" w:lineRule="auto"/>
        <w:ind w:left="2250" w:right="85"/>
        <w:jc w:val="both"/>
        <w:rPr>
          <w:rFonts w:ascii="Bookman Old Style" w:hAnsi="Bookman Old Style"/>
        </w:rPr>
      </w:pPr>
      <w:r w:rsidRPr="00EA3E47">
        <w:rPr>
          <w:rFonts w:ascii="Bookman Old Style" w:hAnsi="Bookman Old Style"/>
        </w:rPr>
        <w:t>pengoordinasian pelaksanaan pendataan, perencanaan, pengelolaan dan pengembangan pelayanan publik dan peningkatan pendapatan daerah urusan perhubungan</w:t>
      </w:r>
      <w:r w:rsidRPr="00EA3E47">
        <w:rPr>
          <w:rFonts w:ascii="Bookman Old Style" w:hAnsi="Bookman Old Style"/>
          <w:lang w:val="en-US"/>
        </w:rPr>
        <w:t>;</w:t>
      </w:r>
    </w:p>
    <w:p w14:paraId="65CE558E" w14:textId="77777777" w:rsidR="0099671B" w:rsidRPr="00EA3E47" w:rsidRDefault="0099671B" w:rsidP="00D94CFD">
      <w:pPr>
        <w:pStyle w:val="ListParagraph"/>
        <w:numPr>
          <w:ilvl w:val="0"/>
          <w:numId w:val="82"/>
        </w:numPr>
        <w:shd w:val="clear" w:color="auto" w:fill="FFFFFF" w:themeFill="background1"/>
        <w:tabs>
          <w:tab w:val="left" w:pos="1701"/>
        </w:tabs>
        <w:spacing w:line="312" w:lineRule="auto"/>
        <w:ind w:left="2250" w:right="85"/>
        <w:jc w:val="both"/>
        <w:rPr>
          <w:rFonts w:ascii="Bookman Old Style" w:hAnsi="Bookman Old Style"/>
        </w:rPr>
      </w:pPr>
      <w:r w:rsidRPr="00EA3E47">
        <w:rPr>
          <w:rFonts w:ascii="Bookman Old Style" w:hAnsi="Bookman Old Style"/>
        </w:rPr>
        <w:lastRenderedPageBreak/>
        <w:t>pengoordinasian pelaksanaan evaluasi dan pelaporan pelaksanaan kebijakan urusan di bidang perhubungan</w:t>
      </w:r>
      <w:r w:rsidRPr="00EA3E47">
        <w:rPr>
          <w:rFonts w:ascii="Bookman Old Style" w:hAnsi="Bookman Old Style"/>
          <w:lang w:val="en-US"/>
        </w:rPr>
        <w:t>; dan</w:t>
      </w:r>
    </w:p>
    <w:p w14:paraId="37B502CD" w14:textId="77777777" w:rsidR="0099671B" w:rsidRPr="00EA3E47" w:rsidRDefault="0099671B" w:rsidP="00D94CFD">
      <w:pPr>
        <w:pStyle w:val="ListParagraph"/>
        <w:numPr>
          <w:ilvl w:val="0"/>
          <w:numId w:val="82"/>
        </w:numPr>
        <w:shd w:val="clear" w:color="auto" w:fill="FFFFFF" w:themeFill="background1"/>
        <w:tabs>
          <w:tab w:val="left" w:pos="1260"/>
          <w:tab w:val="left" w:pos="3345"/>
        </w:tabs>
        <w:spacing w:line="312" w:lineRule="auto"/>
        <w:ind w:left="2250"/>
        <w:jc w:val="both"/>
        <w:rPr>
          <w:rFonts w:ascii="Bookman Old Style" w:hAnsi="Bookman Old Style" w:cs="Tahoma"/>
          <w:color w:val="FF0000"/>
          <w:lang w:val="it-IT"/>
        </w:rPr>
      </w:pPr>
      <w:r w:rsidRPr="00EA3E47">
        <w:rPr>
          <w:rFonts w:ascii="Bookman Old Style" w:hAnsi="Bookman Old Style"/>
        </w:rPr>
        <w:t>pelaksanaan tugas kedinasan lain yang diberikan oleh Bupati sesuai dengan bidang tugasnya</w:t>
      </w:r>
      <w:r w:rsidRPr="00EA3E47">
        <w:rPr>
          <w:rFonts w:ascii="Bookman Old Style" w:hAnsi="Bookman Old Style"/>
          <w:lang w:val="en-US"/>
        </w:rPr>
        <w:t>.</w:t>
      </w:r>
    </w:p>
    <w:tbl>
      <w:tblPr>
        <w:tblStyle w:val="TableGrid20"/>
        <w:tblW w:w="921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
        <w:gridCol w:w="181"/>
        <w:gridCol w:w="151"/>
        <w:gridCol w:w="7828"/>
      </w:tblGrid>
      <w:tr w:rsidR="0014522D" w:rsidRPr="00264420" w14:paraId="77500052" w14:textId="77777777" w:rsidTr="0099671B">
        <w:tc>
          <w:tcPr>
            <w:tcW w:w="1053" w:type="dxa"/>
          </w:tcPr>
          <w:p w14:paraId="53362CF0" w14:textId="77777777" w:rsidR="00DB63CD" w:rsidRPr="00264420" w:rsidRDefault="00DB63CD" w:rsidP="00DB63CD">
            <w:pPr>
              <w:rPr>
                <w:rFonts w:ascii="Bookman Old Style" w:eastAsia="Calibri" w:hAnsi="Bookman Old Style" w:cs="Tahoma"/>
                <w:lang w:val="en-ID"/>
              </w:rPr>
            </w:pPr>
          </w:p>
        </w:tc>
        <w:tc>
          <w:tcPr>
            <w:tcW w:w="332" w:type="dxa"/>
            <w:gridSpan w:val="2"/>
          </w:tcPr>
          <w:p w14:paraId="6066CFCC" w14:textId="77777777" w:rsidR="00DB63CD" w:rsidRPr="00264420" w:rsidRDefault="00DB63CD" w:rsidP="00AF4801">
            <w:pPr>
              <w:jc w:val="center"/>
              <w:rPr>
                <w:rFonts w:ascii="Bookman Old Style" w:eastAsia="Calibri" w:hAnsi="Bookman Old Style" w:cs="Tahoma"/>
                <w:lang w:val="en-ID"/>
              </w:rPr>
            </w:pPr>
          </w:p>
        </w:tc>
        <w:tc>
          <w:tcPr>
            <w:tcW w:w="7828" w:type="dxa"/>
          </w:tcPr>
          <w:p w14:paraId="633EB26E" w14:textId="77777777" w:rsidR="00DB63CD" w:rsidRPr="00264420" w:rsidRDefault="00DB63CD" w:rsidP="008F2035">
            <w:pPr>
              <w:autoSpaceDE w:val="0"/>
              <w:autoSpaceDN w:val="0"/>
              <w:adjustRightInd w:val="0"/>
              <w:jc w:val="both"/>
              <w:rPr>
                <w:rFonts w:ascii="Bookman Old Style" w:eastAsia="Calibri" w:hAnsi="Bookman Old Style" w:cs="Tahoma"/>
                <w:lang w:val="en-ID"/>
              </w:rPr>
            </w:pPr>
          </w:p>
        </w:tc>
      </w:tr>
      <w:tr w:rsidR="0014522D" w:rsidRPr="00264420" w14:paraId="6D5BED88" w14:textId="77777777" w:rsidTr="0099671B">
        <w:tc>
          <w:tcPr>
            <w:tcW w:w="1053" w:type="dxa"/>
          </w:tcPr>
          <w:p w14:paraId="53294C3D" w14:textId="77777777" w:rsidR="00DB63CD" w:rsidRPr="00264420" w:rsidRDefault="00DB63CD" w:rsidP="00DB63CD">
            <w:pPr>
              <w:rPr>
                <w:rFonts w:ascii="Bookman Old Style" w:eastAsia="Calibri" w:hAnsi="Bookman Old Style" w:cs="Tahoma"/>
                <w:lang w:val="en-ID"/>
              </w:rPr>
            </w:pPr>
          </w:p>
        </w:tc>
        <w:tc>
          <w:tcPr>
            <w:tcW w:w="332" w:type="dxa"/>
            <w:gridSpan w:val="2"/>
          </w:tcPr>
          <w:p w14:paraId="725EA323" w14:textId="77777777" w:rsidR="00DB63CD" w:rsidRPr="00264420" w:rsidRDefault="00DB63CD" w:rsidP="00AF4801">
            <w:pPr>
              <w:jc w:val="center"/>
              <w:rPr>
                <w:rFonts w:ascii="Bookman Old Style" w:eastAsia="Calibri" w:hAnsi="Bookman Old Style" w:cs="Tahoma"/>
                <w:lang w:val="en-ID"/>
              </w:rPr>
            </w:pPr>
          </w:p>
        </w:tc>
        <w:tc>
          <w:tcPr>
            <w:tcW w:w="7828" w:type="dxa"/>
          </w:tcPr>
          <w:p w14:paraId="33A573E5" w14:textId="77777777" w:rsidR="00BA5B1B" w:rsidRPr="00264420" w:rsidRDefault="00BA5B1B" w:rsidP="00BA5B1B">
            <w:pPr>
              <w:pStyle w:val="ListParagraph"/>
              <w:tabs>
                <w:tab w:val="left" w:pos="454"/>
              </w:tabs>
              <w:autoSpaceDE w:val="0"/>
              <w:autoSpaceDN w:val="0"/>
              <w:adjustRightInd w:val="0"/>
              <w:ind w:left="454"/>
              <w:rPr>
                <w:rFonts w:ascii="Bookman Old Style" w:eastAsia="Calibri" w:hAnsi="Bookman Old Style" w:cs="Tahoma"/>
                <w:lang w:val="en-ID"/>
              </w:rPr>
            </w:pPr>
          </w:p>
        </w:tc>
      </w:tr>
      <w:tr w:rsidR="0014522D" w:rsidRPr="00264420" w14:paraId="64CA2968"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7AB47656" w14:textId="77777777" w:rsidR="006476DB" w:rsidRPr="00264420" w:rsidRDefault="00E1023D"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Kode</w:t>
            </w:r>
          </w:p>
        </w:tc>
        <w:tc>
          <w:tcPr>
            <w:tcW w:w="7979" w:type="dxa"/>
            <w:gridSpan w:val="2"/>
          </w:tcPr>
          <w:p w14:paraId="782CABDD" w14:textId="77777777" w:rsidR="006476DB" w:rsidRPr="00264420" w:rsidRDefault="00E1023D"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Indikator Kinerja Utama</w:t>
            </w:r>
          </w:p>
        </w:tc>
      </w:tr>
      <w:tr w:rsidR="0014522D" w:rsidRPr="00264420" w14:paraId="52938A97"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3AA358D1" w14:textId="77777777" w:rsidR="006476DB" w:rsidRPr="00264420" w:rsidRDefault="00E1023D" w:rsidP="0099671B">
            <w:pPr>
              <w:spacing w:line="360" w:lineRule="auto"/>
              <w:rPr>
                <w:rFonts w:ascii="Bookman Old Style" w:eastAsia="Calibri" w:hAnsi="Bookman Old Style" w:cs="Tahoma"/>
                <w:lang w:val="en-ID"/>
              </w:rPr>
            </w:pPr>
            <w:r w:rsidRPr="00264420">
              <w:rPr>
                <w:rFonts w:ascii="Bookman Old Style" w:eastAsiaTheme="minorHAnsi" w:hAnsi="Bookman Old Style" w:cs="Tahoma"/>
                <w:lang w:val="en-ID"/>
              </w:rPr>
              <w:t>S.1</w:t>
            </w:r>
          </w:p>
        </w:tc>
        <w:tc>
          <w:tcPr>
            <w:tcW w:w="7979" w:type="dxa"/>
            <w:gridSpan w:val="2"/>
          </w:tcPr>
          <w:p w14:paraId="27932231" w14:textId="77777777" w:rsidR="00F71D91"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Meningkatkan kualitas dan aksesibilitas infrastruktur transportasi, untuk mendukung pembangunan daerah yang berkelanjutan</w:t>
            </w:r>
          </w:p>
        </w:tc>
      </w:tr>
      <w:tr w:rsidR="0014522D" w:rsidRPr="00264420" w14:paraId="5226B2F7"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val="restart"/>
          </w:tcPr>
          <w:p w14:paraId="0138A611" w14:textId="77777777" w:rsidR="0078164D" w:rsidRPr="00264420" w:rsidRDefault="00E1023D" w:rsidP="0099671B">
            <w:pPr>
              <w:spacing w:line="360" w:lineRule="auto"/>
              <w:rPr>
                <w:rFonts w:ascii="Bookman Old Style" w:eastAsia="Calibri" w:hAnsi="Bookman Old Style" w:cs="Tahoma"/>
                <w:lang w:val="en-ID"/>
              </w:rPr>
            </w:pPr>
            <w:r w:rsidRPr="00264420">
              <w:rPr>
                <w:rFonts w:ascii="Bookman Old Style" w:eastAsiaTheme="minorHAnsi" w:hAnsi="Bookman Old Style" w:cs="Tahoma"/>
                <w:lang w:val="en-ID"/>
              </w:rPr>
              <w:t>I.K.S.1.1</w:t>
            </w:r>
          </w:p>
        </w:tc>
        <w:tc>
          <w:tcPr>
            <w:tcW w:w="7979" w:type="dxa"/>
            <w:gridSpan w:val="2"/>
          </w:tcPr>
          <w:p w14:paraId="75477A2B" w14:textId="77777777" w:rsidR="0078164D"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Cakupan layanan transportasi</w:t>
            </w:r>
          </w:p>
        </w:tc>
      </w:tr>
      <w:tr w:rsidR="0014522D" w:rsidRPr="00264420" w14:paraId="751E1C42"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31AC8FF6"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441BAF3A" w14:textId="77777777" w:rsidR="0078164D"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Deskripsi :</w:t>
            </w:r>
          </w:p>
        </w:tc>
      </w:tr>
      <w:tr w:rsidR="0014522D" w:rsidRPr="00264420" w14:paraId="6AF4604F"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1F2F082A"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6A58F438" w14:textId="77777777" w:rsidR="0078164D"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Cakupan Layanan Transportasi Adalah Penyediaan akses dan layanan (Angkutan Umum) bagi masyarakat di suatu wilayah, cakupan layanan transportasi diukur dari cakupan wilayah/ruas jalan yang Terlayani Angkutan Umum.</w:t>
            </w:r>
          </w:p>
          <w:p w14:paraId="719DF4B0" w14:textId="77777777" w:rsidR="00A607E0"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Tujuan dari meningkatkan cakupan layanan transportasi adalah untuk mempermudah masyarakat dalam mengakses angkutan dari dan menuju ke suatu wilayah serta meningkatkan konektivitas daerah guna mewujudkan pembangunan infrastruktur strategis dan konektivitas daerah yang berkelanjutan.</w:t>
            </w:r>
          </w:p>
          <w:p w14:paraId="53C0F6CD" w14:textId="77777777" w:rsidR="00BE4AC4"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Cakupan Layanan Transportasi diukur dengan membandingkan antara Jumlah Ruas Jalan yang terlayani angkutan umum setiap tahunnya </w:t>
            </w:r>
            <w:r w:rsidR="00A607E0" w:rsidRPr="00264420">
              <w:rPr>
                <w:rFonts w:ascii="Bookman Old Style" w:eastAsiaTheme="minorHAnsi" w:hAnsi="Bookman Old Style" w:cs="Tahoma"/>
                <w:lang w:val="en-ID"/>
              </w:rPr>
              <w:t xml:space="preserve">melalui penetapan Jalur Trayek </w:t>
            </w:r>
            <w:r w:rsidRPr="00264420">
              <w:rPr>
                <w:rFonts w:ascii="Bookman Old Style" w:eastAsiaTheme="minorHAnsi" w:hAnsi="Bookman Old Style" w:cs="Tahoma"/>
                <w:lang w:val="en-ID"/>
              </w:rPr>
              <w:t>dengan Total Ruas Jalan yang menjadi kewenangan Kabupaten.</w:t>
            </w:r>
          </w:p>
          <w:p w14:paraId="2CC901D9" w14:textId="77777777" w:rsidR="00C26F7E"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Target dari pengukuran Cakupan Layanan Transportasi adalah untuk meningkatkan Jumlah Ruas Jalan yang terlayani Angkutan Umum di Wilayah Kabupaten Gresik </w:t>
            </w:r>
            <w:r w:rsidR="00825A6F" w:rsidRPr="00264420">
              <w:rPr>
                <w:rFonts w:ascii="Bookman Old Style" w:eastAsiaTheme="minorHAnsi" w:hAnsi="Bookman Old Style" w:cs="Tahoma"/>
                <w:lang w:val="en-ID"/>
              </w:rPr>
              <w:t xml:space="preserve">menggunakan satuan persentase (%) </w:t>
            </w:r>
            <w:r w:rsidRPr="00264420">
              <w:rPr>
                <w:rFonts w:ascii="Bookman Old Style" w:eastAsiaTheme="minorHAnsi" w:hAnsi="Bookman Old Style" w:cs="Tahoma"/>
                <w:lang w:val="en-ID"/>
              </w:rPr>
              <w:t>dengan rata rata peningkatan 2,33% setiap tahunnya</w:t>
            </w:r>
            <w:r w:rsidR="00B12912" w:rsidRPr="00264420">
              <w:rPr>
                <w:rFonts w:ascii="Bookman Old Style" w:eastAsiaTheme="minorHAnsi" w:hAnsi="Bookman Old Style" w:cs="Tahoma"/>
                <w:lang w:val="en-ID"/>
              </w:rPr>
              <w:t xml:space="preserve"> atau 4 Ruas Jalan tiap tahunnya</w:t>
            </w:r>
            <w:r w:rsidRPr="00264420">
              <w:rPr>
                <w:rFonts w:ascii="Bookman Old Style" w:eastAsiaTheme="minorHAnsi" w:hAnsi="Bookman Old Style" w:cs="Tahoma"/>
                <w:lang w:val="en-ID"/>
              </w:rPr>
              <w:t>.</w:t>
            </w:r>
          </w:p>
          <w:p w14:paraId="3658A079" w14:textId="77777777" w:rsidR="00BE4AC4"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Cakupan Layanan Transportasi </w:t>
            </w:r>
            <w:r w:rsidR="00A607E0" w:rsidRPr="00264420">
              <w:rPr>
                <w:rFonts w:ascii="Bookman Old Style" w:eastAsiaTheme="minorHAnsi" w:hAnsi="Bookman Old Style" w:cs="Tahoma"/>
                <w:lang w:val="en-ID"/>
              </w:rPr>
              <w:t>relevan dengan</w:t>
            </w:r>
            <w:r w:rsidRPr="00264420">
              <w:rPr>
                <w:rFonts w:ascii="Bookman Old Style" w:eastAsiaTheme="minorHAnsi" w:hAnsi="Bookman Old Style" w:cs="Tahoma"/>
                <w:lang w:val="en-ID"/>
              </w:rPr>
              <w:t xml:space="preserve"> </w:t>
            </w:r>
            <w:r w:rsidR="005D57B6" w:rsidRPr="00264420">
              <w:rPr>
                <w:rFonts w:ascii="Bookman Old Style" w:eastAsiaTheme="minorHAnsi" w:hAnsi="Bookman Old Style" w:cs="Tahoma"/>
                <w:lang w:val="en-ID"/>
              </w:rPr>
              <w:t xml:space="preserve">Sasaran RPJMD Menguatkan kualitas infrastruktur dan konektivitas Daerah yang berdaya saing dengan </w:t>
            </w:r>
            <w:r w:rsidR="00A607E0" w:rsidRPr="00264420">
              <w:rPr>
                <w:rFonts w:ascii="Bookman Old Style" w:eastAsiaTheme="minorHAnsi" w:hAnsi="Bookman Old Style" w:cs="Tahoma"/>
                <w:lang w:val="en-ID"/>
              </w:rPr>
              <w:t>Indikator Sasaran Nilai Indeks Daya Saing Daerah.</w:t>
            </w:r>
          </w:p>
          <w:p w14:paraId="0111161B" w14:textId="77777777" w:rsidR="00293E6C" w:rsidRPr="00264420" w:rsidRDefault="00293E6C" w:rsidP="00F71D91">
            <w:pPr>
              <w:spacing w:line="360" w:lineRule="auto"/>
              <w:jc w:val="both"/>
              <w:rPr>
                <w:rFonts w:ascii="Bookman Old Style" w:eastAsia="Calibri" w:hAnsi="Bookman Old Style" w:cs="Tahoma"/>
                <w:lang w:val="en-ID"/>
              </w:rPr>
            </w:pPr>
          </w:p>
          <w:p w14:paraId="0789BC9D" w14:textId="77777777" w:rsidR="0078164D"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Formulasi Perhitungan :</w:t>
            </w:r>
          </w:p>
          <w:p w14:paraId="4A158C5B" w14:textId="77777777" w:rsidR="0078164D" w:rsidRPr="00264420" w:rsidRDefault="00E1023D" w:rsidP="00293E6C">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Jumlah Ruas Jalan di Kabupaten Gresik yang </w:t>
            </w:r>
            <w:r w:rsidR="00293E6C" w:rsidRPr="00264420">
              <w:rPr>
                <w:rFonts w:ascii="Bookman Old Style" w:eastAsiaTheme="minorHAnsi" w:hAnsi="Bookman Old Style" w:cs="Tahoma"/>
                <w:lang w:val="en-ID"/>
              </w:rPr>
              <w:t>terlayani</w:t>
            </w:r>
            <w:r w:rsidRPr="00264420">
              <w:rPr>
                <w:rFonts w:ascii="Bookman Old Style" w:eastAsiaTheme="minorHAnsi" w:hAnsi="Bookman Old Style" w:cs="Tahoma"/>
                <w:lang w:val="en-ID"/>
              </w:rPr>
              <w:t xml:space="preserve"> Angkutan Umum dibagi Jumlah ruas Jalan di Kabupaten Gresik</w:t>
            </w:r>
            <w:r w:rsidR="00293E6C" w:rsidRPr="00264420">
              <w:rPr>
                <w:rFonts w:ascii="Bookman Old Style" w:eastAsiaTheme="minorHAnsi" w:hAnsi="Bookman Old Style" w:cs="Tahoma"/>
                <w:lang w:val="en-ID"/>
              </w:rPr>
              <w:t xml:space="preserve"> dikali 100%</w:t>
            </w:r>
            <w:r w:rsidR="003845EC" w:rsidRPr="00264420">
              <w:rPr>
                <w:rFonts w:ascii="Bookman Old Style" w:eastAsiaTheme="minorHAnsi" w:hAnsi="Bookman Old Style" w:cs="Tahoma"/>
                <w:lang w:val="en-ID"/>
              </w:rPr>
              <w:t>.</w:t>
            </w:r>
          </w:p>
          <w:p w14:paraId="37B662AD" w14:textId="77777777" w:rsidR="003845EC" w:rsidRPr="00264420" w:rsidRDefault="00E1023D" w:rsidP="003845EC">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Ruas Jalan Kabupaten Gresik ditetapkan dalam SK Bupati </w:t>
            </w:r>
            <w:r w:rsidRPr="00264420">
              <w:rPr>
                <w:rFonts w:ascii="Bookman Old Style" w:eastAsiaTheme="minorHAnsi" w:hAnsi="Bookman Old Style" w:cs="Tahoma"/>
                <w:lang w:val="en-ID"/>
              </w:rPr>
              <w:lastRenderedPageBreak/>
              <w:t xml:space="preserve">Gresik sebanyak 179 Ruas Jalan. </w:t>
            </w:r>
          </w:p>
        </w:tc>
      </w:tr>
      <w:tr w:rsidR="0014522D" w:rsidRPr="00264420" w14:paraId="3911EDE5"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3C1FB242"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270655AF" w14:textId="77777777" w:rsidR="0078164D"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Sumber Data :</w:t>
            </w:r>
          </w:p>
        </w:tc>
      </w:tr>
      <w:tr w:rsidR="0014522D" w:rsidRPr="00264420" w14:paraId="46E8902E"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7FE0436D" w14:textId="77777777" w:rsidR="0078164D" w:rsidRPr="00264420" w:rsidRDefault="0078164D" w:rsidP="00F71D91">
            <w:pPr>
              <w:spacing w:line="360" w:lineRule="auto"/>
              <w:jc w:val="center"/>
              <w:rPr>
                <w:rFonts w:ascii="Bookman Old Style" w:eastAsia="Calibri" w:hAnsi="Bookman Old Style" w:cs="Tahoma"/>
                <w:lang w:val="en-ID"/>
              </w:rPr>
            </w:pPr>
          </w:p>
        </w:tc>
        <w:tc>
          <w:tcPr>
            <w:tcW w:w="7979" w:type="dxa"/>
            <w:gridSpan w:val="2"/>
          </w:tcPr>
          <w:p w14:paraId="5987B99D" w14:textId="77777777" w:rsidR="0078164D" w:rsidRPr="00264420" w:rsidRDefault="00E1023D" w:rsidP="003845EC">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Database Trayek Angkutan </w:t>
            </w:r>
            <w:r w:rsidR="003845EC" w:rsidRPr="00264420">
              <w:rPr>
                <w:rFonts w:ascii="Bookman Old Style" w:eastAsiaTheme="minorHAnsi" w:hAnsi="Bookman Old Style" w:cs="Tahoma"/>
                <w:lang w:val="en-ID"/>
              </w:rPr>
              <w:t>dan SK Bupati Gresik</w:t>
            </w:r>
          </w:p>
        </w:tc>
      </w:tr>
      <w:tr w:rsidR="0014522D" w:rsidRPr="00264420" w14:paraId="66E3AC83"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10A35891" w14:textId="77777777" w:rsidR="00174A18" w:rsidRPr="00264420" w:rsidRDefault="00E1023D"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I.K.S.1.2</w:t>
            </w:r>
          </w:p>
        </w:tc>
        <w:tc>
          <w:tcPr>
            <w:tcW w:w="7979" w:type="dxa"/>
            <w:gridSpan w:val="2"/>
          </w:tcPr>
          <w:p w14:paraId="65897F40" w14:textId="77777777" w:rsidR="00174A18"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Nilai volume to capacity (VC) ratio jalan kabupaten gresik</w:t>
            </w:r>
          </w:p>
        </w:tc>
      </w:tr>
      <w:tr w:rsidR="0014522D" w:rsidRPr="00264420" w14:paraId="3C1B5840"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val="restart"/>
          </w:tcPr>
          <w:p w14:paraId="475E1DDE" w14:textId="77777777" w:rsidR="00A5231B" w:rsidRPr="00264420" w:rsidRDefault="00E1023D" w:rsidP="00F71D91">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 xml:space="preserve"> </w:t>
            </w:r>
          </w:p>
        </w:tc>
        <w:tc>
          <w:tcPr>
            <w:tcW w:w="7979" w:type="dxa"/>
            <w:gridSpan w:val="2"/>
          </w:tcPr>
          <w:p w14:paraId="00ACA64B" w14:textId="77777777" w:rsidR="00A5231B" w:rsidRPr="00264420" w:rsidRDefault="00E1023D" w:rsidP="0078164D">
            <w:pPr>
              <w:spacing w:line="360" w:lineRule="auto"/>
              <w:jc w:val="both"/>
              <w:rPr>
                <w:rFonts w:ascii="Bookman Old Style" w:eastAsia="Calibri" w:hAnsi="Bookman Old Style" w:cs="Tahoma"/>
                <w:lang w:val="en-US"/>
              </w:rPr>
            </w:pPr>
            <w:r w:rsidRPr="00264420">
              <w:rPr>
                <w:rFonts w:ascii="Bookman Old Style" w:eastAsiaTheme="minorHAnsi" w:hAnsi="Bookman Old Style" w:cs="Tahoma"/>
                <w:lang w:val="en-ID"/>
              </w:rPr>
              <w:t xml:space="preserve">Nilai volume to capacity (VC) ratio Adalah </w:t>
            </w:r>
            <w:r w:rsidR="00A607E0" w:rsidRPr="00264420">
              <w:rPr>
                <w:rFonts w:ascii="Bookman Old Style" w:eastAsiaTheme="minorHAnsi" w:hAnsi="Bookman Old Style" w:cs="Tahoma"/>
                <w:lang w:val="en-US"/>
              </w:rPr>
              <w:t>adalah ukuran seberapa padat suatu ruas jalan dibandingkan dengan kemampuan jalan tersebut menampung lalu lintas. Nilai VC ratio memberikan informasi tentang tingkat pelayanan jalan dan dapat digunakan untuk mengevaluasi kebutuhan perbaikan atau manajemen lalu lintas</w:t>
            </w:r>
            <w:r w:rsidR="000E07CF" w:rsidRPr="00264420">
              <w:rPr>
                <w:rFonts w:ascii="Bookman Old Style" w:eastAsiaTheme="minorHAnsi" w:hAnsi="Bookman Old Style" w:cs="Tahoma"/>
                <w:lang w:val="en-ID"/>
              </w:rPr>
              <w:t xml:space="preserve">, </w:t>
            </w:r>
            <w:r w:rsidR="000E07CF" w:rsidRPr="00264420">
              <w:rPr>
                <w:rFonts w:ascii="Bookman Old Style" w:eastAsiaTheme="minorHAnsi" w:hAnsi="Bookman Old Style" w:cs="Tahoma"/>
                <w:lang w:val="en-US"/>
              </w:rPr>
              <w:t>Nilai V/C ratio yang lebih tinggi menunjukkan tingkat kejenuhan yang lebih tinggi pula.</w:t>
            </w:r>
          </w:p>
          <w:p w14:paraId="7A743A26" w14:textId="77777777" w:rsidR="002108F9" w:rsidRPr="00264420" w:rsidRDefault="00E1023D" w:rsidP="0078164D">
            <w:pPr>
              <w:spacing w:line="360" w:lineRule="auto"/>
              <w:jc w:val="both"/>
              <w:rPr>
                <w:rFonts w:ascii="Bookman Old Style" w:eastAsia="Calibri" w:hAnsi="Bookman Old Style" w:cs="Tahoma"/>
                <w:lang w:val="en-US"/>
              </w:rPr>
            </w:pPr>
            <w:r w:rsidRPr="00264420">
              <w:rPr>
                <w:rFonts w:ascii="Bookman Old Style" w:eastAsiaTheme="minorHAnsi" w:hAnsi="Bookman Old Style" w:cs="Tahoma"/>
                <w:lang w:val="en-ID"/>
              </w:rPr>
              <w:t>Penentuan Nilai volume to capacity (VC) ratio juga dipengaruhi dari beberapa aspek yaitu lebar dan kapasitas jalan, jumlah kendaraan, Fasilitas Keselamatan Jalan yang tersedia, serta hambatan hambatan pada bahu jalan.</w:t>
            </w:r>
          </w:p>
          <w:p w14:paraId="57E7B8C5" w14:textId="77777777" w:rsidR="002108F9"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Nilai volume to capacity (VC) ratio diukur melalui Tahapan Survey Lalu Lintas Harian pada Ruas Jalan Kabupaten di dalam wilayah perkotaan setiap tahunnya.</w:t>
            </w:r>
          </w:p>
          <w:p w14:paraId="6FA83169" w14:textId="77777777" w:rsidR="000E07CF"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Target dari Indikator Nilai vc ratio adalah meningkatkan jumlah Ruas Jalan Kabupaten di wilayah perkotaan </w:t>
            </w:r>
            <w:r w:rsidR="005D57B6" w:rsidRPr="00264420">
              <w:rPr>
                <w:rFonts w:ascii="Bookman Old Style" w:eastAsiaTheme="minorHAnsi" w:hAnsi="Bookman Old Style" w:cs="Tahoma"/>
                <w:lang w:val="en-ID"/>
              </w:rPr>
              <w:t xml:space="preserve">untuk </w:t>
            </w:r>
            <w:r w:rsidRPr="00264420">
              <w:rPr>
                <w:rFonts w:ascii="Bookman Old Style" w:eastAsiaTheme="minorHAnsi" w:hAnsi="Bookman Old Style" w:cs="Tahoma"/>
                <w:lang w:val="en-ID"/>
              </w:rPr>
              <w:t xml:space="preserve">memiliki Nilai </w:t>
            </w:r>
            <w:r w:rsidR="002108F9" w:rsidRPr="00264420">
              <w:rPr>
                <w:rFonts w:ascii="Bookman Old Style" w:eastAsiaTheme="minorHAnsi" w:hAnsi="Bookman Old Style" w:cs="Tahoma"/>
                <w:lang w:val="en-ID"/>
              </w:rPr>
              <w:t>VC Ratio &lt;0,50</w:t>
            </w:r>
            <w:r w:rsidRPr="00264420">
              <w:rPr>
                <w:rFonts w:ascii="Bookman Old Style" w:eastAsiaTheme="minorHAnsi" w:hAnsi="Bookman Old Style" w:cs="Tahoma"/>
                <w:lang w:val="en-ID"/>
              </w:rPr>
              <w:t>.</w:t>
            </w:r>
            <w:r w:rsidR="002108F9" w:rsidRPr="00264420">
              <w:rPr>
                <w:rFonts w:ascii="Bookman Old Style" w:eastAsiaTheme="minorHAnsi" w:hAnsi="Bookman Old Style" w:cs="Tahoma"/>
                <w:lang w:val="en-ID"/>
              </w:rPr>
              <w:t xml:space="preserve"> atau kategori</w:t>
            </w:r>
            <w:r w:rsidRPr="00264420">
              <w:rPr>
                <w:rFonts w:ascii="Bookman Old Style" w:eastAsiaTheme="minorHAnsi" w:hAnsi="Bookman Old Style" w:cs="Tahoma"/>
                <w:lang w:val="en-ID"/>
              </w:rPr>
              <w:t xml:space="preserve"> </w:t>
            </w:r>
            <w:r w:rsidRPr="00264420">
              <w:rPr>
                <w:rFonts w:ascii="Bookman Old Style" w:eastAsiaTheme="minorHAnsi" w:hAnsi="Bookman Old Style" w:cs="Tahoma"/>
                <w:lang w:val="en-US"/>
              </w:rPr>
              <w:t>jalan tersebut beroperasi dengan baik dan belum mendekati kapasitas maksimumnya, sehingga tingkat pelayanan jalan masih tergolong baik</w:t>
            </w:r>
            <w:r w:rsidR="00825A6F" w:rsidRPr="00264420">
              <w:rPr>
                <w:rFonts w:ascii="Bookman Old Style" w:eastAsiaTheme="minorHAnsi" w:hAnsi="Bookman Old Style" w:cs="Tahoma"/>
                <w:lang w:val="en-US"/>
              </w:rPr>
              <w:t>, perhitungan</w:t>
            </w:r>
            <w:r w:rsidR="002108F9" w:rsidRPr="00264420">
              <w:rPr>
                <w:rFonts w:ascii="Bookman Old Style" w:eastAsiaTheme="minorHAnsi" w:hAnsi="Bookman Old Style" w:cs="Tahoma"/>
                <w:lang w:val="en-ID"/>
              </w:rPr>
              <w:t xml:space="preserve"> </w:t>
            </w:r>
            <w:r w:rsidR="00825A6F" w:rsidRPr="00264420">
              <w:rPr>
                <w:rFonts w:ascii="Bookman Old Style" w:eastAsiaTheme="minorHAnsi" w:hAnsi="Bookman Old Style" w:cs="Tahoma"/>
                <w:lang w:val="en-ID"/>
              </w:rPr>
              <w:t xml:space="preserve">menggunakan satuan persentase (%) </w:t>
            </w:r>
            <w:r w:rsidR="002108F9" w:rsidRPr="00264420">
              <w:rPr>
                <w:rFonts w:ascii="Bookman Old Style" w:eastAsiaTheme="minorHAnsi" w:hAnsi="Bookman Old Style" w:cs="Tahoma"/>
                <w:lang w:val="en-ID"/>
              </w:rPr>
              <w:t>dengan peningkatan rata rata 1,81% tiap tahunnya</w:t>
            </w:r>
            <w:r w:rsidR="00B12912" w:rsidRPr="00264420">
              <w:rPr>
                <w:rFonts w:ascii="Bookman Old Style" w:eastAsiaTheme="minorHAnsi" w:hAnsi="Bookman Old Style" w:cs="Tahoma"/>
                <w:lang w:val="en-ID"/>
              </w:rPr>
              <w:t xml:space="preserve"> atau </w:t>
            </w:r>
            <w:r w:rsidR="00BE1869" w:rsidRPr="00264420">
              <w:rPr>
                <w:rFonts w:ascii="Bookman Old Style" w:eastAsiaTheme="minorHAnsi" w:hAnsi="Bookman Old Style" w:cs="Tahoma"/>
                <w:lang w:val="en-ID"/>
              </w:rPr>
              <w:t>1</w:t>
            </w:r>
            <w:r w:rsidR="00A04336" w:rsidRPr="00264420">
              <w:rPr>
                <w:rFonts w:ascii="Bookman Old Style" w:eastAsiaTheme="minorHAnsi" w:hAnsi="Bookman Old Style" w:cs="Tahoma"/>
                <w:lang w:val="en-ID"/>
              </w:rPr>
              <w:t xml:space="preserve"> ruas jalan setiap tahunnya dengan rentang 0-100</w:t>
            </w:r>
            <w:r w:rsidRPr="00264420">
              <w:rPr>
                <w:rFonts w:ascii="Bookman Old Style" w:eastAsiaTheme="minorHAnsi" w:hAnsi="Bookman Old Style" w:cs="Tahoma"/>
                <w:lang w:val="en-ID"/>
              </w:rPr>
              <w:t>.</w:t>
            </w:r>
          </w:p>
          <w:p w14:paraId="227C6CCD" w14:textId="77777777" w:rsidR="000E07CF"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Dengan meningkatnya Nilai volume to capacity (VC) ratio atau tingkat pelayanan jalan akan mendukung </w:t>
            </w:r>
            <w:r w:rsidR="002108F9" w:rsidRPr="00264420">
              <w:rPr>
                <w:rFonts w:ascii="Bookman Old Style" w:eastAsiaTheme="minorHAnsi" w:hAnsi="Bookman Old Style" w:cs="Tahoma"/>
                <w:lang w:val="en-ID"/>
              </w:rPr>
              <w:t xml:space="preserve">pertumbuhan roda perekonomian dan kesejahteraan masyarakat melalui kelancaran Transportasi dan mempersingkat waktu tempuh perjalanan. </w:t>
            </w:r>
          </w:p>
          <w:p w14:paraId="1A66BE6E" w14:textId="77777777" w:rsidR="005D57B6"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Nilai volume to capacity (VC) ratio relevan dengan Sasaran RPJMD Menguatkan kualitas infrastruktur dan konektivitas Daerah yang berdaya saing dengan Indikator Sasaran Nilai Indeks Daya Saing Daerah</w:t>
            </w:r>
          </w:p>
          <w:p w14:paraId="72A44026" w14:textId="77777777" w:rsidR="0078164D"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Perhitungan :</w:t>
            </w:r>
          </w:p>
          <w:p w14:paraId="223DE8DE" w14:textId="77777777" w:rsidR="0078164D" w:rsidRPr="00264420" w:rsidRDefault="00E1023D" w:rsidP="00A04336">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Jumlah Ruas Jalan Kabupaten di </w:t>
            </w:r>
            <w:r w:rsidR="00A04336" w:rsidRPr="00264420">
              <w:rPr>
                <w:rFonts w:ascii="Bookman Old Style" w:eastAsiaTheme="minorHAnsi" w:hAnsi="Bookman Old Style" w:cs="Tahoma"/>
                <w:lang w:val="en-ID"/>
              </w:rPr>
              <w:t>area</w:t>
            </w:r>
            <w:r w:rsidRPr="00264420">
              <w:rPr>
                <w:rFonts w:ascii="Bookman Old Style" w:eastAsiaTheme="minorHAnsi" w:hAnsi="Bookman Old Style" w:cs="Tahoma"/>
                <w:lang w:val="en-ID"/>
              </w:rPr>
              <w:t xml:space="preserve"> </w:t>
            </w:r>
            <w:r w:rsidR="00A04336" w:rsidRPr="00264420">
              <w:rPr>
                <w:rFonts w:ascii="Bookman Old Style" w:eastAsiaTheme="minorHAnsi" w:hAnsi="Bookman Old Style" w:cs="Tahoma"/>
                <w:lang w:val="en-ID"/>
              </w:rPr>
              <w:t>perkotaan</w:t>
            </w:r>
            <w:r w:rsidRPr="00264420">
              <w:rPr>
                <w:rFonts w:ascii="Bookman Old Style" w:eastAsiaTheme="minorHAnsi" w:hAnsi="Bookman Old Style" w:cs="Tahoma"/>
                <w:lang w:val="en-ID"/>
              </w:rPr>
              <w:t xml:space="preserve"> yang memiliki Nilai VC Ratio &lt; 0,50 dibagi Jumlah Ruas Jalan</w:t>
            </w:r>
            <w:r w:rsidR="00293E6C" w:rsidRPr="00264420">
              <w:rPr>
                <w:rFonts w:ascii="Bookman Old Style" w:eastAsiaTheme="minorHAnsi" w:hAnsi="Bookman Old Style" w:cs="Tahoma"/>
                <w:lang w:val="en-ID"/>
              </w:rPr>
              <w:t xml:space="preserve"> </w:t>
            </w:r>
            <w:r w:rsidRPr="00264420">
              <w:rPr>
                <w:rFonts w:ascii="Bookman Old Style" w:eastAsiaTheme="minorHAnsi" w:hAnsi="Bookman Old Style" w:cs="Tahoma"/>
                <w:lang w:val="en-ID"/>
              </w:rPr>
              <w:t xml:space="preserve">Kabupaten di </w:t>
            </w:r>
            <w:r w:rsidR="00A04336" w:rsidRPr="00264420">
              <w:rPr>
                <w:rFonts w:ascii="Bookman Old Style" w:eastAsiaTheme="minorHAnsi" w:hAnsi="Bookman Old Style" w:cs="Tahoma"/>
                <w:lang w:val="en-ID"/>
              </w:rPr>
              <w:t xml:space="preserve">area perkotaan </w:t>
            </w:r>
            <w:r w:rsidR="00293E6C" w:rsidRPr="00264420">
              <w:rPr>
                <w:rFonts w:ascii="Bookman Old Style" w:eastAsiaTheme="minorHAnsi" w:hAnsi="Bookman Old Style" w:cs="Tahoma"/>
                <w:lang w:val="en-ID"/>
              </w:rPr>
              <w:t>dikali 100%</w:t>
            </w:r>
          </w:p>
        </w:tc>
      </w:tr>
      <w:tr w:rsidR="0014522D" w:rsidRPr="00264420" w14:paraId="4D2B5D84"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001573A8" w14:textId="77777777" w:rsidR="00A5231B" w:rsidRPr="00264420" w:rsidRDefault="00A5231B" w:rsidP="00F71D91">
            <w:pPr>
              <w:spacing w:line="360" w:lineRule="auto"/>
              <w:jc w:val="center"/>
              <w:rPr>
                <w:rFonts w:ascii="Bookman Old Style" w:eastAsia="Calibri" w:hAnsi="Bookman Old Style" w:cs="Tahoma"/>
                <w:lang w:val="en-ID"/>
              </w:rPr>
            </w:pPr>
          </w:p>
        </w:tc>
        <w:tc>
          <w:tcPr>
            <w:tcW w:w="7979" w:type="dxa"/>
            <w:gridSpan w:val="2"/>
          </w:tcPr>
          <w:p w14:paraId="5202B6CB" w14:textId="77777777" w:rsidR="00A5231B"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Sumber Data</w:t>
            </w:r>
          </w:p>
        </w:tc>
      </w:tr>
      <w:tr w:rsidR="0014522D" w:rsidRPr="00264420" w14:paraId="355F4535"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13AF7B48" w14:textId="77777777" w:rsidR="00A5231B" w:rsidRPr="00264420" w:rsidRDefault="00A5231B" w:rsidP="00F71D91">
            <w:pPr>
              <w:spacing w:line="360" w:lineRule="auto"/>
              <w:jc w:val="center"/>
              <w:rPr>
                <w:rFonts w:ascii="Bookman Old Style" w:eastAsia="Calibri" w:hAnsi="Bookman Old Style" w:cs="Tahoma"/>
                <w:lang w:val="en-ID"/>
              </w:rPr>
            </w:pPr>
          </w:p>
        </w:tc>
        <w:tc>
          <w:tcPr>
            <w:tcW w:w="7979" w:type="dxa"/>
            <w:gridSpan w:val="2"/>
          </w:tcPr>
          <w:p w14:paraId="4E1922F7" w14:textId="77777777" w:rsidR="00F71D91" w:rsidRPr="00264420" w:rsidRDefault="00E1023D" w:rsidP="00F71D91">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Dokumen</w:t>
            </w:r>
            <w:r w:rsidR="0078164D" w:rsidRPr="00264420">
              <w:rPr>
                <w:rFonts w:ascii="Bookman Old Style" w:eastAsiaTheme="minorHAnsi" w:hAnsi="Bookman Old Style" w:cs="Tahoma"/>
                <w:lang w:val="en-ID"/>
              </w:rPr>
              <w:t xml:space="preserve"> Lalu Lintas Harian Rata rata</w:t>
            </w:r>
            <w:r w:rsidR="003845EC" w:rsidRPr="00264420">
              <w:rPr>
                <w:rFonts w:ascii="Bookman Old Style" w:eastAsiaTheme="minorHAnsi" w:hAnsi="Bookman Old Style" w:cs="Tahoma"/>
                <w:lang w:val="en-ID"/>
              </w:rPr>
              <w:t xml:space="preserve"> dan SK Bupati Gresik</w:t>
            </w:r>
            <w:r w:rsidR="00A04336" w:rsidRPr="00264420">
              <w:rPr>
                <w:rFonts w:ascii="Bookman Old Style" w:eastAsiaTheme="minorHAnsi" w:hAnsi="Bookman Old Style" w:cs="Tahoma"/>
                <w:lang w:val="en-ID"/>
              </w:rPr>
              <w:t xml:space="preserve"> tentang Penetapan Ruas Jalan menurut statusnya</w:t>
            </w:r>
          </w:p>
        </w:tc>
      </w:tr>
      <w:tr w:rsidR="0014522D" w:rsidRPr="00264420" w14:paraId="2405880D"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tcPr>
          <w:p w14:paraId="22EED62D" w14:textId="77777777" w:rsidR="0078164D" w:rsidRPr="00264420" w:rsidRDefault="00E1023D" w:rsidP="00F36264">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lastRenderedPageBreak/>
              <w:t>S.2</w:t>
            </w:r>
          </w:p>
        </w:tc>
        <w:tc>
          <w:tcPr>
            <w:tcW w:w="7979" w:type="dxa"/>
            <w:gridSpan w:val="2"/>
          </w:tcPr>
          <w:p w14:paraId="3F9B409C" w14:textId="77777777" w:rsidR="0078164D"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Meningkatkan transportasi dan infrastruktur ramah lingkungan serta mendorong</w:t>
            </w:r>
          </w:p>
          <w:p w14:paraId="420A665B" w14:textId="77777777" w:rsidR="0078164D"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penerapan energi hijau dan tanggung jawab lingkungan oleh sektor publik dan swasta</w:t>
            </w:r>
          </w:p>
        </w:tc>
      </w:tr>
      <w:tr w:rsidR="0014522D" w:rsidRPr="00264420" w14:paraId="250ABA64"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val="restart"/>
          </w:tcPr>
          <w:p w14:paraId="03413025" w14:textId="77777777" w:rsidR="0078164D" w:rsidRPr="00264420" w:rsidRDefault="00E1023D" w:rsidP="00F36264">
            <w:pPr>
              <w:spacing w:line="360" w:lineRule="auto"/>
              <w:jc w:val="center"/>
              <w:rPr>
                <w:rFonts w:ascii="Bookman Old Style" w:eastAsia="Calibri" w:hAnsi="Bookman Old Style" w:cs="Tahoma"/>
                <w:lang w:val="en-ID"/>
              </w:rPr>
            </w:pPr>
            <w:r w:rsidRPr="00264420">
              <w:rPr>
                <w:rFonts w:ascii="Bookman Old Style" w:eastAsiaTheme="minorHAnsi" w:hAnsi="Bookman Old Style" w:cs="Tahoma"/>
                <w:lang w:val="en-ID"/>
              </w:rPr>
              <w:t>I.K.S.1.1</w:t>
            </w:r>
          </w:p>
        </w:tc>
        <w:tc>
          <w:tcPr>
            <w:tcW w:w="7979" w:type="dxa"/>
            <w:gridSpan w:val="2"/>
          </w:tcPr>
          <w:p w14:paraId="76E0B19D" w14:textId="77777777" w:rsidR="0078164D" w:rsidRPr="00264420" w:rsidRDefault="00E1023D" w:rsidP="0078164D">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Persentase sarana dan prasarana perhubungan yang ramah energi</w:t>
            </w:r>
          </w:p>
        </w:tc>
      </w:tr>
      <w:tr w:rsidR="0014522D" w:rsidRPr="00264420" w14:paraId="0A59592A"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279D5D87"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5B19DDA8" w14:textId="77777777" w:rsidR="0078164D"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Deskripsi :</w:t>
            </w:r>
          </w:p>
        </w:tc>
      </w:tr>
      <w:tr w:rsidR="0014522D" w:rsidRPr="00264420" w14:paraId="45014E2A"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20BE5FA6"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42683068" w14:textId="77777777" w:rsidR="0078164D"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Persentase Sarana Prasarana Perhubungan yang ramah energy adalah penggnaan Sarana dan Prasarana Perhubungan untuk mengurangi dampak lingkungan dari penggunaan bahan bakar fosil melalui Sarana dan Prasarana yang ramah energy melipu</w:t>
            </w:r>
            <w:r w:rsidR="007F076F" w:rsidRPr="00264420">
              <w:rPr>
                <w:rFonts w:ascii="Bookman Old Style" w:eastAsiaTheme="minorHAnsi" w:hAnsi="Bookman Old Style" w:cs="Tahoma"/>
                <w:lang w:val="en-ID"/>
              </w:rPr>
              <w:t>t</w:t>
            </w:r>
            <w:r w:rsidRPr="00264420">
              <w:rPr>
                <w:rFonts w:ascii="Bookman Old Style" w:eastAsiaTheme="minorHAnsi" w:hAnsi="Bookman Old Style" w:cs="Tahoma"/>
                <w:lang w:val="en-ID"/>
              </w:rPr>
              <w:t xml:space="preserve">i </w:t>
            </w:r>
            <w:r w:rsidR="007F076F" w:rsidRPr="00264420">
              <w:rPr>
                <w:rFonts w:ascii="Bookman Old Style" w:eastAsiaTheme="minorHAnsi" w:hAnsi="Bookman Old Style" w:cs="Tahoma"/>
                <w:lang w:val="en-ID"/>
              </w:rPr>
              <w:t>Lampu PJU</w:t>
            </w:r>
            <w:r w:rsidRPr="00264420">
              <w:rPr>
                <w:rFonts w:ascii="Bookman Old Style" w:eastAsiaTheme="minorHAnsi" w:hAnsi="Bookman Old Style" w:cs="Tahoma"/>
                <w:lang w:val="en-ID"/>
              </w:rPr>
              <w:t xml:space="preserve"> Ramah Lingkungan (LED) maupun bertenaga Surya, </w:t>
            </w:r>
            <w:r w:rsidR="007F076F" w:rsidRPr="00264420">
              <w:rPr>
                <w:rFonts w:ascii="Bookman Old Style" w:eastAsiaTheme="minorHAnsi" w:hAnsi="Bookman Old Style" w:cs="Tahoma"/>
                <w:lang w:val="en-ID"/>
              </w:rPr>
              <w:t>Alat Uji Kendaraan Bemotor bertenaga Listrik, Angkutan Umum dengan Bahan Bakar Listrik maupun Fasilitas Keselamatan Lalu Lintas (APILL) bertenaga Surya.</w:t>
            </w:r>
          </w:p>
          <w:p w14:paraId="3215DC1A" w14:textId="77777777" w:rsidR="007F076F"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Persentase Sarana Prasarana Perhubungan yang ramah energy dihitung dengan membandingkan Jumlah Sarana Prasarana Perhubungan yang ramah energy yang dipergunakan setiap tahunnya dengan kebutuhan Sarana Prasarana Perhubungan. Target dari Indikator Sasaran ini adalah meningkatkan Jumlah Sarana dan Prasarana Ramah Energy yang dipergunakan</w:t>
            </w:r>
            <w:r w:rsidR="00825A6F" w:rsidRPr="00264420">
              <w:rPr>
                <w:rFonts w:ascii="Bookman Old Style" w:eastAsiaTheme="minorHAnsi" w:hAnsi="Bookman Old Style" w:cs="Tahoma"/>
                <w:lang w:val="en-ID"/>
              </w:rPr>
              <w:t>, pehitungan menggunakan satuan persentase (%)</w:t>
            </w:r>
            <w:r w:rsidRPr="00264420">
              <w:rPr>
                <w:rFonts w:ascii="Bookman Old Style" w:eastAsiaTheme="minorHAnsi" w:hAnsi="Bookman Old Style" w:cs="Tahoma"/>
                <w:lang w:val="en-ID"/>
              </w:rPr>
              <w:t xml:space="preserve"> dengan rata rata peningkatan 6,67% setiap tahunnya. </w:t>
            </w:r>
          </w:p>
          <w:p w14:paraId="0BA98E84" w14:textId="77777777" w:rsidR="007F076F"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Penggunaan Sarana dan Prasarana yang ramah energy juga relevan dengan </w:t>
            </w:r>
            <w:r w:rsidR="005D57B6" w:rsidRPr="00264420">
              <w:rPr>
                <w:rFonts w:ascii="Bookman Old Style" w:eastAsiaTheme="minorHAnsi" w:hAnsi="Bookman Old Style" w:cs="Tahoma"/>
                <w:lang w:val="en-ID"/>
              </w:rPr>
              <w:t xml:space="preserve">Sasaran RPJMD yaitu Memperkuat upaya mitigasi perubahan iklim untuk mendukung pembangunan yang berkelanjutan dengan </w:t>
            </w:r>
            <w:r w:rsidRPr="00264420">
              <w:rPr>
                <w:rFonts w:ascii="Bookman Old Style" w:eastAsiaTheme="minorHAnsi" w:hAnsi="Bookman Old Style" w:cs="Tahoma"/>
                <w:lang w:val="en-ID"/>
              </w:rPr>
              <w:t xml:space="preserve">Indikator Sasaran Indeks Kualitas Lingkungan Hidup. </w:t>
            </w:r>
          </w:p>
          <w:p w14:paraId="02CD12DB" w14:textId="77777777" w:rsidR="0078164D"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Formulasi Perhitungan :</w:t>
            </w:r>
          </w:p>
          <w:p w14:paraId="1059182E" w14:textId="77777777" w:rsidR="0078164D" w:rsidRPr="00264420" w:rsidRDefault="00E1023D" w:rsidP="00A04336">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Jumlah Sarana dan Prasarana Perhubungan yang ramah energi dibagi jumlah sarana dan prasarana perhubungan</w:t>
            </w:r>
            <w:r w:rsidR="00A04336" w:rsidRPr="00264420">
              <w:rPr>
                <w:rFonts w:ascii="Bookman Old Style" w:eastAsiaTheme="minorHAnsi" w:hAnsi="Bookman Old Style" w:cs="Tahoma"/>
                <w:lang w:val="en-ID"/>
              </w:rPr>
              <w:t xml:space="preserve"> </w:t>
            </w:r>
            <w:r w:rsidR="007F076F" w:rsidRPr="00264420">
              <w:rPr>
                <w:rFonts w:ascii="Bookman Old Style" w:eastAsiaTheme="minorHAnsi" w:hAnsi="Bookman Old Style" w:cs="Tahoma"/>
                <w:lang w:val="en-ID"/>
              </w:rPr>
              <w:t>dikali 100%</w:t>
            </w:r>
          </w:p>
        </w:tc>
      </w:tr>
      <w:tr w:rsidR="0014522D" w:rsidRPr="00264420" w14:paraId="72CDD37E"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5E208D9A"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21E53FD0" w14:textId="77777777" w:rsidR="0078164D"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Sumber Data :</w:t>
            </w:r>
          </w:p>
        </w:tc>
      </w:tr>
      <w:tr w:rsidR="0014522D" w:rsidRPr="00264420" w14:paraId="3A7FB4E9" w14:textId="77777777" w:rsidTr="00996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4" w:type="dxa"/>
            <w:gridSpan w:val="2"/>
            <w:vMerge/>
          </w:tcPr>
          <w:p w14:paraId="5D378D2C" w14:textId="77777777" w:rsidR="0078164D" w:rsidRPr="00264420" w:rsidRDefault="0078164D" w:rsidP="00F36264">
            <w:pPr>
              <w:spacing w:line="360" w:lineRule="auto"/>
              <w:jc w:val="center"/>
              <w:rPr>
                <w:rFonts w:ascii="Bookman Old Style" w:eastAsia="Calibri" w:hAnsi="Bookman Old Style" w:cs="Tahoma"/>
                <w:lang w:val="en-ID"/>
              </w:rPr>
            </w:pPr>
          </w:p>
        </w:tc>
        <w:tc>
          <w:tcPr>
            <w:tcW w:w="7979" w:type="dxa"/>
            <w:gridSpan w:val="2"/>
          </w:tcPr>
          <w:p w14:paraId="372FA953" w14:textId="77777777" w:rsidR="0078164D" w:rsidRPr="00264420" w:rsidRDefault="00E1023D" w:rsidP="00F36264">
            <w:pPr>
              <w:spacing w:line="360" w:lineRule="auto"/>
              <w:jc w:val="both"/>
              <w:rPr>
                <w:rFonts w:ascii="Bookman Old Style" w:eastAsia="Calibri" w:hAnsi="Bookman Old Style" w:cs="Tahoma"/>
                <w:lang w:val="en-ID"/>
              </w:rPr>
            </w:pPr>
            <w:r w:rsidRPr="00264420">
              <w:rPr>
                <w:rFonts w:ascii="Bookman Old Style" w:eastAsiaTheme="minorHAnsi" w:hAnsi="Bookman Old Style" w:cs="Tahoma"/>
                <w:lang w:val="en-ID"/>
              </w:rPr>
              <w:t xml:space="preserve">Database Sarana dan Prasarana Perhubungan </w:t>
            </w:r>
            <w:r w:rsidR="00A04336" w:rsidRPr="00264420">
              <w:rPr>
                <w:rFonts w:ascii="Bookman Old Style" w:eastAsiaTheme="minorHAnsi" w:hAnsi="Bookman Old Style" w:cs="Tahoma"/>
                <w:lang w:val="en-ID"/>
              </w:rPr>
              <w:t xml:space="preserve">yang dikeluarkan oleh Dinas Perhubungan Kab. Gresik </w:t>
            </w:r>
          </w:p>
        </w:tc>
      </w:tr>
    </w:tbl>
    <w:p w14:paraId="5B876AC7" w14:textId="77777777" w:rsidR="006476DB" w:rsidRDefault="006476DB" w:rsidP="0099671B">
      <w:pPr>
        <w:spacing w:after="160" w:line="259" w:lineRule="auto"/>
        <w:rPr>
          <w:rFonts w:ascii="Bookman Old Style" w:eastAsia="Calibri" w:hAnsi="Bookman Old Style" w:cs="Tahoma"/>
          <w:lang w:val="en-ID"/>
        </w:rPr>
      </w:pPr>
    </w:p>
    <w:p w14:paraId="3AF0E88F" w14:textId="77777777" w:rsidR="0099671B" w:rsidRDefault="0099671B" w:rsidP="0099671B">
      <w:pPr>
        <w:rPr>
          <w:rFonts w:ascii="Bookman Old Style" w:eastAsia="Calibri" w:hAnsi="Bookman Old Style" w:cs="Tahoma"/>
          <w:lang w:val="en-ID"/>
        </w:rPr>
      </w:pPr>
    </w:p>
    <w:p w14:paraId="158325AB" w14:textId="56135219" w:rsidR="00D53EE0" w:rsidRPr="0099671B" w:rsidRDefault="0099671B">
      <w:pPr>
        <w:pStyle w:val="ListParagraph"/>
        <w:numPr>
          <w:ilvl w:val="0"/>
          <w:numId w:val="81"/>
        </w:numPr>
        <w:ind w:left="540" w:hanging="540"/>
        <w:jc w:val="both"/>
        <w:rPr>
          <w:rFonts w:ascii="Bookman Old Style" w:hAnsi="Bookman Old Style" w:cs="Tahoma"/>
          <w:lang w:val="it-IT"/>
        </w:rPr>
      </w:pPr>
      <w:r w:rsidRPr="0099671B">
        <w:rPr>
          <w:rFonts w:ascii="Bookman Old Style" w:eastAsia="Calibri" w:hAnsi="Bookman Old Style" w:cs="Tahoma"/>
          <w:lang w:val="en-ID"/>
        </w:rPr>
        <w:t>D</w:t>
      </w:r>
      <w:r w:rsidRPr="0099671B">
        <w:rPr>
          <w:rFonts w:ascii="Bookman Old Style" w:hAnsi="Bookman Old Style" w:cs="Tahoma"/>
          <w:lang w:val="it-IT"/>
        </w:rPr>
        <w:t xml:space="preserve">INAS </w:t>
      </w:r>
      <w:r w:rsidRPr="0099671B">
        <w:rPr>
          <w:rFonts w:ascii="Bookman Old Style" w:hAnsi="Bookman Old Style"/>
        </w:rPr>
        <w:t>KOPERASI, USAHA MIKRO, PERINDUSTRIAN DAN PERDAGANGAN KABUPATEN GRESIK</w:t>
      </w:r>
    </w:p>
    <w:p w14:paraId="6348D694" w14:textId="77777777" w:rsidR="00D53EE0" w:rsidRPr="00264420" w:rsidRDefault="00D53EE0" w:rsidP="00D53EE0">
      <w:pPr>
        <w:pStyle w:val="ListParagraph"/>
        <w:shd w:val="clear" w:color="auto" w:fill="FFFFFF" w:themeFill="background1"/>
        <w:tabs>
          <w:tab w:val="left" w:pos="3345"/>
        </w:tabs>
        <w:spacing w:line="372" w:lineRule="auto"/>
        <w:ind w:left="567"/>
        <w:jc w:val="both"/>
        <w:rPr>
          <w:rFonts w:ascii="Bookman Old Style" w:hAnsi="Bookman Old Style" w:cs="Tahoma"/>
          <w:lang w:val="it-IT"/>
        </w:rPr>
      </w:pPr>
    </w:p>
    <w:p w14:paraId="7C5CD436" w14:textId="77777777" w:rsidR="00D53EE0" w:rsidRPr="00264420" w:rsidRDefault="00E1023D" w:rsidP="00D53EE0">
      <w:pPr>
        <w:pStyle w:val="ListParagraph"/>
        <w:shd w:val="clear" w:color="auto" w:fill="FFFFFF" w:themeFill="background1"/>
        <w:tabs>
          <w:tab w:val="left" w:pos="720"/>
          <w:tab w:val="left" w:pos="1701"/>
          <w:tab w:val="left" w:pos="2127"/>
        </w:tabs>
        <w:spacing w:line="372" w:lineRule="auto"/>
        <w:ind w:left="2127" w:right="85" w:hanging="1560"/>
        <w:jc w:val="both"/>
        <w:rPr>
          <w:rFonts w:ascii="Bookman Old Style" w:hAnsi="Bookman Old Style"/>
          <w:lang w:val="en-US"/>
        </w:rPr>
      </w:pP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Pr="00264420">
        <w:rPr>
          <w:rFonts w:ascii="Bookman Old Style" w:hAnsi="Bookman Old Style"/>
        </w:rPr>
        <w:tab/>
      </w:r>
      <w:r w:rsidRPr="00264420">
        <w:rPr>
          <w:rFonts w:ascii="Bookman Old Style" w:hAnsi="Bookman Old Style"/>
          <w:lang w:val="en-US"/>
        </w:rPr>
        <w:t>M</w:t>
      </w:r>
      <w:r w:rsidRPr="00264420">
        <w:rPr>
          <w:rFonts w:ascii="Bookman Old Style" w:hAnsi="Bookman Old Style"/>
        </w:rPr>
        <w:t>embantu Bupati dalam melaksanakan Urusan Koperasi Usaha Mikro, Urusan Perindustrian dan Urusan Perdagangan</w:t>
      </w:r>
      <w:r w:rsidRPr="00264420">
        <w:rPr>
          <w:rFonts w:ascii="Bookman Old Style" w:hAnsi="Bookman Old Style"/>
          <w:lang w:val="en-US"/>
        </w:rPr>
        <w:t>.</w:t>
      </w:r>
    </w:p>
    <w:p w14:paraId="104623C4" w14:textId="77777777" w:rsidR="00D53EE0" w:rsidRPr="00264420" w:rsidRDefault="00D53EE0" w:rsidP="00D53EE0">
      <w:pPr>
        <w:pStyle w:val="ListParagraph"/>
        <w:shd w:val="clear" w:color="auto" w:fill="FFFFFF" w:themeFill="background1"/>
        <w:tabs>
          <w:tab w:val="left" w:pos="720"/>
          <w:tab w:val="left" w:pos="1710"/>
        </w:tabs>
        <w:spacing w:line="372" w:lineRule="auto"/>
        <w:ind w:left="1800" w:right="85" w:hanging="1516"/>
        <w:jc w:val="both"/>
        <w:rPr>
          <w:rFonts w:ascii="Bookman Old Style" w:hAnsi="Bookman Old Style"/>
          <w:lang w:val="en-US"/>
        </w:rPr>
      </w:pPr>
    </w:p>
    <w:p w14:paraId="6DD6CB53" w14:textId="77777777" w:rsidR="00D53EE0" w:rsidRPr="00264420" w:rsidRDefault="00E1023D" w:rsidP="00D53EE0">
      <w:pPr>
        <w:pStyle w:val="ListParagraph"/>
        <w:shd w:val="clear" w:color="auto" w:fill="FFFFFF" w:themeFill="background1"/>
        <w:tabs>
          <w:tab w:val="left" w:pos="1701"/>
          <w:tab w:val="left" w:pos="2127"/>
        </w:tabs>
        <w:spacing w:line="372" w:lineRule="auto"/>
        <w:ind w:left="2552" w:right="85" w:hanging="1985"/>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rPr>
        <w:tab/>
        <w:t>Penyusunan perencanaan urusan koperasi dan usaha mikro, urusan perindustrian dan urusan perdagangan;</w:t>
      </w:r>
    </w:p>
    <w:p w14:paraId="64432709" w14:textId="77777777" w:rsidR="00D53EE0" w:rsidRPr="00264420" w:rsidRDefault="00E1023D">
      <w:pPr>
        <w:pStyle w:val="ListParagraph"/>
        <w:numPr>
          <w:ilvl w:val="0"/>
          <w:numId w:val="32"/>
        </w:numPr>
        <w:shd w:val="clear" w:color="auto" w:fill="FFFFFF" w:themeFill="background1"/>
        <w:tabs>
          <w:tab w:val="left" w:pos="1701"/>
          <w:tab w:val="left" w:pos="2250"/>
        </w:tabs>
        <w:spacing w:line="372" w:lineRule="auto"/>
        <w:ind w:left="2552" w:right="85" w:hanging="425"/>
        <w:jc w:val="both"/>
        <w:rPr>
          <w:rFonts w:ascii="Bookman Old Style" w:hAnsi="Bookman Old Style"/>
        </w:rPr>
      </w:pPr>
      <w:r w:rsidRPr="00264420">
        <w:rPr>
          <w:rFonts w:ascii="Bookman Old Style" w:hAnsi="Bookman Old Style"/>
        </w:rPr>
        <w:t>Penyusunan kebijakan urusan koperasi dan usaha mikro, urusan perindustrian dan urusan perdagangan;</w:t>
      </w:r>
    </w:p>
    <w:p w14:paraId="7F3D7615" w14:textId="77777777" w:rsidR="00D53EE0" w:rsidRPr="00264420" w:rsidRDefault="00E1023D">
      <w:pPr>
        <w:pStyle w:val="ListParagraph"/>
        <w:numPr>
          <w:ilvl w:val="0"/>
          <w:numId w:val="32"/>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Pelaksanaan akselerasi dan sinkronisasi pelaksanaan kebijakan urusan koperasi dan usaha mikro, urusan perindustrian dan urusan perdagangan;</w:t>
      </w:r>
    </w:p>
    <w:p w14:paraId="73E80075" w14:textId="77777777" w:rsidR="00D53EE0" w:rsidRPr="00264420" w:rsidRDefault="00E1023D">
      <w:pPr>
        <w:pStyle w:val="ListParagraph"/>
        <w:numPr>
          <w:ilvl w:val="0"/>
          <w:numId w:val="32"/>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Pelaksanaan pelayanan administrasi, rekomendasi dan penerbitan izin urusan koperasi dan usaha mikro, urusan perindustrian dan urusan perdagangan;</w:t>
      </w:r>
    </w:p>
    <w:p w14:paraId="26667A06" w14:textId="77777777" w:rsidR="00D53EE0" w:rsidRPr="00264420" w:rsidRDefault="00E1023D">
      <w:pPr>
        <w:pStyle w:val="ListParagraph"/>
        <w:numPr>
          <w:ilvl w:val="0"/>
          <w:numId w:val="32"/>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 xml:space="preserve">Pengoordinasian pemberdayaan koperasi, usaha mikro, industri, dan perdagangan melalui pendataan, kemitraan, kemudahan perizinan, penguatan kelembagaan dan koordinasi dengan para pemangku kepentingan; </w:t>
      </w:r>
    </w:p>
    <w:p w14:paraId="4463F2D9" w14:textId="77777777" w:rsidR="00D53EE0" w:rsidRPr="00264420" w:rsidRDefault="00E1023D">
      <w:pPr>
        <w:pStyle w:val="ListParagraph"/>
        <w:numPr>
          <w:ilvl w:val="0"/>
          <w:numId w:val="32"/>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 xml:space="preserve">Pelaksanaan, pembinaan dan fasilitasi urusan koperasi dan usaha mikro, urusan perindustrian dan urusan perdagangan;  </w:t>
      </w:r>
    </w:p>
    <w:p w14:paraId="4968514A" w14:textId="77777777" w:rsidR="00D53EE0" w:rsidRPr="00264420" w:rsidRDefault="00E1023D">
      <w:pPr>
        <w:pStyle w:val="ListParagraph"/>
        <w:numPr>
          <w:ilvl w:val="0"/>
          <w:numId w:val="32"/>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 xml:space="preserve">Pelaksanaan evaluasi dan pelaporan urusan koperasi dan usaha mikro, urusan perindustrian dan urusan perdagangan; dan </w:t>
      </w:r>
    </w:p>
    <w:p w14:paraId="42035149" w14:textId="77777777" w:rsidR="00D53EE0" w:rsidRPr="00264420" w:rsidRDefault="00E1023D">
      <w:pPr>
        <w:pStyle w:val="ListParagraph"/>
        <w:numPr>
          <w:ilvl w:val="0"/>
          <w:numId w:val="32"/>
        </w:numPr>
        <w:shd w:val="clear" w:color="auto" w:fill="FFFFFF" w:themeFill="background1"/>
        <w:tabs>
          <w:tab w:val="left" w:pos="1701"/>
          <w:tab w:val="left" w:pos="2250"/>
        </w:tabs>
        <w:spacing w:line="336" w:lineRule="auto"/>
        <w:ind w:left="2552" w:right="85" w:hanging="425"/>
        <w:jc w:val="both"/>
        <w:rPr>
          <w:rFonts w:ascii="Bookman Old Style" w:hAnsi="Bookman Old Style"/>
        </w:rPr>
      </w:pPr>
      <w:r w:rsidRPr="00264420">
        <w:rPr>
          <w:rFonts w:ascii="Bookman Old Style" w:hAnsi="Bookman Old Style"/>
        </w:rPr>
        <w:t>Pelaksanaan tugas kedinasan lain yang diberikan oleh bupati sesuai dengan bidang tugasnya</w:t>
      </w:r>
      <w:r w:rsidRPr="00264420">
        <w:rPr>
          <w:rFonts w:ascii="Bookman Old Style" w:hAnsi="Bookman Old Style"/>
          <w:lang w:val="en-US"/>
        </w:rPr>
        <w:t>.</w:t>
      </w:r>
    </w:p>
    <w:p w14:paraId="1452295A" w14:textId="77777777" w:rsidR="00D53EE0" w:rsidRPr="00264420" w:rsidRDefault="00D53EE0" w:rsidP="00D53EE0">
      <w:pPr>
        <w:pStyle w:val="ListParagraph"/>
        <w:shd w:val="clear" w:color="auto" w:fill="FFFFFF" w:themeFill="background1"/>
        <w:tabs>
          <w:tab w:val="left" w:pos="1701"/>
          <w:tab w:val="left" w:pos="2250"/>
        </w:tabs>
        <w:spacing w:line="336" w:lineRule="auto"/>
        <w:ind w:left="2250" w:right="85"/>
        <w:jc w:val="both"/>
        <w:rPr>
          <w:rFonts w:ascii="Bookman Old Style" w:hAnsi="Bookman Old Style"/>
        </w:rPr>
      </w:pPr>
    </w:p>
    <w:p w14:paraId="2F090E47" w14:textId="77777777" w:rsidR="00D53EE0" w:rsidRPr="00264420" w:rsidRDefault="00D53EE0" w:rsidP="00D53EE0">
      <w:pPr>
        <w:pStyle w:val="ListParagraph"/>
        <w:shd w:val="clear" w:color="auto" w:fill="FFFFFF" w:themeFill="background1"/>
        <w:tabs>
          <w:tab w:val="left" w:pos="1701"/>
          <w:tab w:val="left" w:pos="2250"/>
        </w:tabs>
        <w:spacing w:line="336" w:lineRule="auto"/>
        <w:ind w:left="2250" w:right="85"/>
        <w:jc w:val="both"/>
        <w:rPr>
          <w:rFonts w:ascii="Bookman Old Style" w:hAnsi="Bookman Old Style"/>
        </w:rPr>
      </w:pPr>
    </w:p>
    <w:tbl>
      <w:tblPr>
        <w:tblStyle w:val="TableGrid3"/>
        <w:tblW w:w="0" w:type="auto"/>
        <w:tblInd w:w="468" w:type="dxa"/>
        <w:shd w:val="clear" w:color="auto" w:fill="FFFFFF"/>
        <w:tblLook w:val="04A0" w:firstRow="1" w:lastRow="0" w:firstColumn="1" w:lastColumn="0" w:noHBand="0" w:noVBand="1"/>
      </w:tblPr>
      <w:tblGrid>
        <w:gridCol w:w="1234"/>
        <w:gridCol w:w="7648"/>
      </w:tblGrid>
      <w:tr w:rsidR="0014522D" w:rsidRPr="00264420" w14:paraId="2DBC32CE" w14:textId="77777777" w:rsidTr="00E1023D">
        <w:tc>
          <w:tcPr>
            <w:tcW w:w="1234" w:type="dxa"/>
            <w:shd w:val="clear" w:color="auto" w:fill="FFFFFF"/>
          </w:tcPr>
          <w:p w14:paraId="0975968F" w14:textId="77777777" w:rsidR="00D53EE0" w:rsidRPr="00264420" w:rsidRDefault="00E1023D" w:rsidP="00DD5C25">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648" w:type="dxa"/>
            <w:shd w:val="clear" w:color="auto" w:fill="FFFFFF"/>
          </w:tcPr>
          <w:p w14:paraId="7F1D9A7A" w14:textId="77777777" w:rsidR="00D53EE0" w:rsidRPr="00264420" w:rsidRDefault="00E1023D" w:rsidP="00DD5C25">
            <w:pPr>
              <w:pStyle w:val="ListParagraph"/>
              <w:shd w:val="clear" w:color="auto" w:fill="FFFFFF" w:themeFill="background1"/>
              <w:tabs>
                <w:tab w:val="left" w:pos="3345"/>
              </w:tabs>
              <w:spacing w:line="336"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7950CB54" w14:textId="77777777" w:rsidTr="00E1023D">
        <w:trPr>
          <w:trHeight w:val="503"/>
        </w:trPr>
        <w:tc>
          <w:tcPr>
            <w:tcW w:w="1234" w:type="dxa"/>
            <w:shd w:val="clear" w:color="auto" w:fill="FFFFFF"/>
          </w:tcPr>
          <w:p w14:paraId="27F5E5AD" w14:textId="77777777" w:rsidR="00D53EE0" w:rsidRPr="00264420" w:rsidRDefault="00E1023D" w:rsidP="00DD5C25">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S.1</w:t>
            </w:r>
          </w:p>
        </w:tc>
        <w:tc>
          <w:tcPr>
            <w:tcW w:w="7648" w:type="dxa"/>
            <w:shd w:val="clear" w:color="auto" w:fill="FFFFFF"/>
          </w:tcPr>
          <w:p w14:paraId="1F78D359" w14:textId="77777777" w:rsidR="00D53EE0" w:rsidRPr="00264420" w:rsidRDefault="00E1023D" w:rsidP="00DD5C25">
            <w:pPr>
              <w:pStyle w:val="ListParagraph"/>
              <w:shd w:val="clear" w:color="auto" w:fill="FFFFFF" w:themeFill="background1"/>
              <w:spacing w:line="336" w:lineRule="auto"/>
              <w:ind w:left="0"/>
              <w:jc w:val="both"/>
              <w:rPr>
                <w:rFonts w:ascii="Bookman Old Style" w:hAnsi="Bookman Old Style" w:cs="Tahoma"/>
                <w:lang w:val="it-IT"/>
              </w:rPr>
            </w:pPr>
            <w:r w:rsidRPr="00264420">
              <w:rPr>
                <w:rFonts w:ascii="Bookman Old Style" w:hAnsi="Bookman Old Style" w:cs="Tahoma"/>
                <w:lang w:val="it-IT"/>
              </w:rPr>
              <w:t>Meningkatkan Aktivitas dan Daya Saing Koperasi</w:t>
            </w:r>
          </w:p>
        </w:tc>
      </w:tr>
      <w:tr w:rsidR="0014522D" w:rsidRPr="00264420" w14:paraId="3D064F6C" w14:textId="77777777" w:rsidTr="00E1023D">
        <w:trPr>
          <w:trHeight w:val="503"/>
        </w:trPr>
        <w:tc>
          <w:tcPr>
            <w:tcW w:w="1234" w:type="dxa"/>
            <w:shd w:val="clear" w:color="auto" w:fill="FFFFFF"/>
            <w:vAlign w:val="center"/>
          </w:tcPr>
          <w:p w14:paraId="2B955917" w14:textId="77777777" w:rsidR="00D53EE0" w:rsidRPr="00264420" w:rsidRDefault="00E1023D" w:rsidP="00DD5C25">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648" w:type="dxa"/>
            <w:shd w:val="clear" w:color="auto" w:fill="FFFFFF"/>
            <w:vAlign w:val="center"/>
          </w:tcPr>
          <w:p w14:paraId="1B879FB3" w14:textId="77777777" w:rsidR="00D53EE0" w:rsidRPr="00264420" w:rsidRDefault="00E1023D" w:rsidP="00B96301">
            <w:pPr>
              <w:shd w:val="clear" w:color="auto" w:fill="FFFFFF" w:themeFill="background1"/>
              <w:spacing w:line="336" w:lineRule="auto"/>
              <w:rPr>
                <w:rFonts w:ascii="Bookman Old Style" w:eastAsia="Bookman Old Style" w:hAnsi="Bookman Old Style" w:cs="Bookman Old Style"/>
              </w:rPr>
            </w:pPr>
            <w:r w:rsidRPr="00264420">
              <w:rPr>
                <w:rFonts w:ascii="Bookman Old Style" w:eastAsia="Bookman Old Style" w:hAnsi="Bookman Old Style" w:cs="Bookman Old Style"/>
              </w:rPr>
              <w:t xml:space="preserve">Pertumbuhan Koperasi </w:t>
            </w:r>
            <w:r w:rsidR="00B96301"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rPr>
              <w:t>ktif</w:t>
            </w:r>
          </w:p>
        </w:tc>
      </w:tr>
      <w:tr w:rsidR="0014522D" w:rsidRPr="00264420" w14:paraId="4E87C095" w14:textId="77777777" w:rsidTr="00E1023D">
        <w:trPr>
          <w:trHeight w:val="503"/>
        </w:trPr>
        <w:tc>
          <w:tcPr>
            <w:tcW w:w="1234" w:type="dxa"/>
            <w:vMerge w:val="restart"/>
            <w:shd w:val="clear" w:color="auto" w:fill="FFFFFF"/>
          </w:tcPr>
          <w:p w14:paraId="3621C152" w14:textId="77777777" w:rsidR="00D53EE0" w:rsidRPr="00264420" w:rsidRDefault="00D53EE0" w:rsidP="00DD5C25">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648" w:type="dxa"/>
            <w:shd w:val="clear" w:color="auto" w:fill="FFFFFF"/>
          </w:tcPr>
          <w:p w14:paraId="48022D85" w14:textId="77777777" w:rsidR="00D53EE0" w:rsidRPr="00264420" w:rsidRDefault="00E1023D"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Pertumbuhan </w:t>
            </w:r>
            <w:r w:rsidR="005306B6" w:rsidRPr="00264420">
              <w:rPr>
                <w:rFonts w:ascii="Bookman Old Style" w:eastAsia="Bookman Old Style" w:hAnsi="Bookman Old Style" w:cs="Bookman Old Style"/>
              </w:rPr>
              <w:t xml:space="preserve">koperasi aktif </w:t>
            </w:r>
            <w:r w:rsidRPr="00264420">
              <w:rPr>
                <w:rFonts w:ascii="Bookman Old Style" w:eastAsia="Bookman Old Style" w:hAnsi="Bookman Old Style" w:cs="Bookman Old Style"/>
                <w:lang w:val="en-ID"/>
              </w:rPr>
              <w:t xml:space="preserve">adalah jumlah koperasi aktif tahun n </w:t>
            </w:r>
            <w:r w:rsidR="00DC4552" w:rsidRPr="00264420">
              <w:rPr>
                <w:rFonts w:ascii="Bookman Old Style" w:eastAsia="Bookman Old Style" w:hAnsi="Bookman Old Style" w:cs="Bookman Old Style"/>
                <w:lang w:val="en-ID"/>
              </w:rPr>
              <w:t>dikurangi</w:t>
            </w:r>
            <w:r w:rsidRPr="00264420">
              <w:rPr>
                <w:rFonts w:ascii="Bookman Old Style" w:eastAsia="Bookman Old Style" w:hAnsi="Bookman Old Style" w:cs="Bookman Old Style"/>
                <w:lang w:val="en-ID"/>
              </w:rPr>
              <w:t xml:space="preserve"> j</w:t>
            </w:r>
            <w:r w:rsidR="00DC4552" w:rsidRPr="00264420">
              <w:rPr>
                <w:rFonts w:ascii="Bookman Old Style" w:eastAsia="Bookman Old Style" w:hAnsi="Bookman Old Style" w:cs="Bookman Old Style"/>
                <w:lang w:val="en-ID"/>
              </w:rPr>
              <w:t>umlah koperasi aktif tahun n-1 dibagi</w:t>
            </w:r>
            <w:r w:rsidRPr="00264420">
              <w:rPr>
                <w:rFonts w:ascii="Bookman Old Style" w:eastAsia="Bookman Old Style" w:hAnsi="Bookman Old Style" w:cs="Bookman Old Style"/>
                <w:lang w:val="en-ID"/>
              </w:rPr>
              <w:t xml:space="preserve"> jumlah koperasi</w:t>
            </w:r>
            <w:r w:rsidR="00DC4552" w:rsidRPr="00264420">
              <w:rPr>
                <w:rFonts w:ascii="Bookman Old Style" w:eastAsia="Bookman Old Style" w:hAnsi="Bookman Old Style" w:cs="Bookman Old Style"/>
                <w:lang w:val="en-ID"/>
              </w:rPr>
              <w:t xml:space="preserve"> aktif tahun n-1 dikali</w:t>
            </w:r>
            <w:r w:rsidRPr="00264420">
              <w:rPr>
                <w:rFonts w:ascii="Bookman Old Style" w:eastAsia="Bookman Old Style" w:hAnsi="Bookman Old Style" w:cs="Bookman Old Style"/>
                <w:lang w:val="en-ID"/>
              </w:rPr>
              <w:t xml:space="preserve"> 100</w:t>
            </w:r>
            <w:r w:rsidR="00572149" w:rsidRPr="00264420">
              <w:rPr>
                <w:rFonts w:ascii="Bookman Old Style" w:eastAsia="Bookman Old Style" w:hAnsi="Bookman Old Style" w:cs="Bookman Old Style"/>
                <w:lang w:val="en-ID"/>
              </w:rPr>
              <w:t>%.</w:t>
            </w:r>
          </w:p>
          <w:p w14:paraId="16993324" w14:textId="77777777" w:rsidR="00D53EE0" w:rsidRPr="00264420" w:rsidRDefault="00E1023D"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Tujuan dari pertumbuhan koperasi aktif adalah untuk mengukur dan mengevaluasi perkembangan serta keberlangsungan koperasi dalam menjalankan fungsinya sebagai lembaga ekonomi yang beranggotakan masyarakat.</w:t>
            </w:r>
          </w:p>
          <w:p w14:paraId="0E4BAE2B" w14:textId="77777777" w:rsidR="00D53EE0" w:rsidRPr="00264420" w:rsidRDefault="00E1023D"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Hasi</w:t>
            </w:r>
            <w:r w:rsidR="005306B6" w:rsidRPr="00264420">
              <w:rPr>
                <w:rFonts w:ascii="Bookman Old Style" w:eastAsia="Bookman Old Style" w:hAnsi="Bookman Old Style" w:cs="Bookman Old Style"/>
                <w:lang w:val="en-ID"/>
              </w:rPr>
              <w:t>l evaluasi pertumbuhan koperasi</w:t>
            </w:r>
            <w:r w:rsidR="00FE35E0" w:rsidRPr="00264420">
              <w:rPr>
                <w:rFonts w:ascii="Bookman Old Style" w:eastAsia="Bookman Old Style" w:hAnsi="Bookman Old Style" w:cs="Bookman Old Style"/>
                <w:lang w:val="en-ID"/>
              </w:rPr>
              <w:t xml:space="preserve"> dapat menggambarkan tentang kondisi, tantangan, dan potensi koperasi digunakan sebagai bahan evaluasi.</w:t>
            </w:r>
          </w:p>
          <w:p w14:paraId="0865630B" w14:textId="77777777" w:rsidR="00572149" w:rsidRPr="00264420" w:rsidRDefault="00E1023D" w:rsidP="00DD5C25">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Perhitungan pertumbuhan koperasi aktif dihitung </w:t>
            </w:r>
            <w:r w:rsidR="00DC4552" w:rsidRPr="00264420">
              <w:rPr>
                <w:rFonts w:ascii="Bookman Old Style" w:eastAsia="Bookman Old Style" w:hAnsi="Bookman Old Style" w:cs="Bookman Old Style"/>
                <w:lang w:val="en-ID"/>
              </w:rPr>
              <w:t>satuan persentase dengan rentang 0-10</w:t>
            </w:r>
            <w:r w:rsidRPr="00264420">
              <w:rPr>
                <w:rFonts w:ascii="Bookman Old Style" w:eastAsia="Bookman Old Style" w:hAnsi="Bookman Old Style" w:cs="Bookman Old Style"/>
                <w:lang w:val="en-ID"/>
              </w:rPr>
              <w:t>0%</w:t>
            </w:r>
            <w:r w:rsidR="00DC4552" w:rsidRPr="00264420">
              <w:rPr>
                <w:rFonts w:ascii="Bookman Old Style" w:eastAsia="Bookman Old Style" w:hAnsi="Bookman Old Style" w:cs="Bookman Old Style"/>
                <w:lang w:val="en-ID"/>
              </w:rPr>
              <w:t>, peningkatan target rata-rata</w:t>
            </w:r>
            <w:r w:rsidR="00632BC3" w:rsidRPr="00264420">
              <w:rPr>
                <w:rFonts w:ascii="Bookman Old Style" w:eastAsia="Bookman Old Style" w:hAnsi="Bookman Old Style" w:cs="Bookman Old Style"/>
                <w:lang w:val="en-ID"/>
              </w:rPr>
              <w:t xml:space="preserve"> 0,</w:t>
            </w:r>
            <w:r w:rsidR="00DD3CA1" w:rsidRPr="00264420">
              <w:rPr>
                <w:rFonts w:ascii="Bookman Old Style" w:eastAsia="Bookman Old Style" w:hAnsi="Bookman Old Style" w:cs="Bookman Old Style"/>
                <w:lang w:val="en-ID"/>
              </w:rPr>
              <w:t>0</w:t>
            </w:r>
            <w:r w:rsidR="00632BC3" w:rsidRPr="00264420">
              <w:rPr>
                <w:rFonts w:ascii="Bookman Old Style" w:eastAsia="Bookman Old Style" w:hAnsi="Bookman Old Style" w:cs="Bookman Old Style"/>
                <w:lang w:val="en-ID"/>
              </w:rPr>
              <w:t>1-1% per tahun.</w:t>
            </w:r>
          </w:p>
          <w:p w14:paraId="3495520C" w14:textId="77777777" w:rsidR="005306B6" w:rsidRPr="00264420" w:rsidRDefault="00E1023D" w:rsidP="005306B6">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Indikator ini relevan dengan agenda pemerintah Kabupaten </w:t>
            </w:r>
            <w:r w:rsidRPr="00264420">
              <w:rPr>
                <w:rFonts w:ascii="Bookman Old Style" w:eastAsia="Bookman Old Style" w:hAnsi="Bookman Old Style" w:cs="Bookman Old Style"/>
              </w:rPr>
              <w:lastRenderedPageBreak/>
              <w:t>Gresik yang dituangkan dalam RPJMD dengan menunjang sasaran</w:t>
            </w:r>
            <w:r w:rsidRPr="00264420">
              <w:rPr>
                <w:rFonts w:ascii="Bookman Old Style" w:eastAsia="Bookman Old Style" w:hAnsi="Bookman Old Style" w:cs="Bookman Old Style"/>
                <w:lang w:val="en-ID"/>
              </w:rPr>
              <w:t xml:space="preserve"> “meningkatkan daya saing s</w:t>
            </w:r>
            <w:r w:rsidR="00B608EC" w:rsidRPr="00264420">
              <w:rPr>
                <w:rFonts w:ascii="Bookman Old Style" w:eastAsia="Bookman Old Style" w:hAnsi="Bookman Old Style" w:cs="Bookman Old Style"/>
                <w:lang w:val="en-ID"/>
              </w:rPr>
              <w:t>ek</w:t>
            </w:r>
            <w:r w:rsidRPr="00264420">
              <w:rPr>
                <w:rFonts w:ascii="Bookman Old Style" w:eastAsia="Bookman Old Style" w:hAnsi="Bookman Old Style" w:cs="Bookman Old Style"/>
                <w:lang w:val="en-ID"/>
              </w:rPr>
              <w:t>tor perdagangan berbasis potensi</w:t>
            </w:r>
            <w:r w:rsidR="00FE35E0" w:rsidRPr="00264420">
              <w:rPr>
                <w:rFonts w:ascii="Bookman Old Style" w:eastAsia="Bookman Old Style" w:hAnsi="Bookman Old Style" w:cs="Bookman Old Style"/>
                <w:lang w:val="en-ID"/>
              </w:rPr>
              <w:t xml:space="preserve"> </w:t>
            </w:r>
            <w:r w:rsidR="00B608EC" w:rsidRPr="00264420">
              <w:rPr>
                <w:rFonts w:ascii="Bookman Old Style" w:eastAsia="Bookman Old Style" w:hAnsi="Bookman Old Style" w:cs="Bookman Old Style"/>
                <w:lang w:val="en-ID"/>
              </w:rPr>
              <w:t>lok</w:t>
            </w:r>
            <w:r w:rsidR="00FE35E0" w:rsidRPr="00264420">
              <w:rPr>
                <w:rFonts w:ascii="Bookman Old Style" w:eastAsia="Bookman Old Style" w:hAnsi="Bookman Old Style" w:cs="Bookman Old Style"/>
                <w:lang w:val="en-ID"/>
              </w:rPr>
              <w:t>al”.</w:t>
            </w:r>
          </w:p>
          <w:p w14:paraId="5F7960E9" w14:textId="77777777" w:rsidR="00FE35E0" w:rsidRPr="00264420" w:rsidRDefault="00E1023D" w:rsidP="005306B6">
            <w:pPr>
              <w:shd w:val="clear" w:color="auto" w:fill="FFFFFF" w:themeFill="background1"/>
              <w:spacing w:line="336"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Pengukuran pertumbuhan koperasi aktif dilakukan secara periodik setiap satu tahun sekali sehingga target pertumbuhan dapat ditetapkan.</w:t>
            </w:r>
          </w:p>
        </w:tc>
      </w:tr>
      <w:tr w:rsidR="0014522D" w:rsidRPr="00264420" w14:paraId="0E51CE10" w14:textId="77777777" w:rsidTr="00E1023D">
        <w:trPr>
          <w:trHeight w:val="503"/>
        </w:trPr>
        <w:tc>
          <w:tcPr>
            <w:tcW w:w="1234" w:type="dxa"/>
            <w:vMerge/>
            <w:shd w:val="clear" w:color="auto" w:fill="FFFFFF"/>
          </w:tcPr>
          <w:p w14:paraId="48F3EA39"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506D5B3B" w14:textId="77777777" w:rsidR="00D53EE0" w:rsidRPr="00264420" w:rsidRDefault="00E1023D" w:rsidP="00DD5C25">
            <w:pPr>
              <w:shd w:val="clear" w:color="auto" w:fill="FFFFFF" w:themeFill="background1"/>
              <w:spacing w:line="360"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Sumber Data diperoleh dari </w:t>
            </w:r>
            <w:r w:rsidRPr="00264420">
              <w:rPr>
                <w:rFonts w:ascii="Bookman Old Style" w:eastAsia="Bookman Old Style" w:hAnsi="Bookman Old Style" w:cs="Bookman Old Style"/>
                <w:i/>
              </w:rPr>
              <w:t>Online Data System (ODS)</w:t>
            </w:r>
          </w:p>
        </w:tc>
      </w:tr>
      <w:tr w:rsidR="0014522D" w:rsidRPr="00264420" w14:paraId="1C88525B" w14:textId="77777777" w:rsidTr="00E1023D">
        <w:trPr>
          <w:trHeight w:val="503"/>
        </w:trPr>
        <w:tc>
          <w:tcPr>
            <w:tcW w:w="1234" w:type="dxa"/>
            <w:vMerge/>
            <w:shd w:val="clear" w:color="auto" w:fill="FFFFFF"/>
          </w:tcPr>
          <w:p w14:paraId="735AF74E"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03CE4DB9" w14:textId="77777777" w:rsidR="00D53EE0" w:rsidRPr="00264420" w:rsidRDefault="00E1023D" w:rsidP="00DD5C25">
            <w:pPr>
              <w:shd w:val="clear" w:color="auto" w:fill="FFFFFF" w:themeFill="background1"/>
              <w:spacing w:line="360" w:lineRule="auto"/>
              <w:jc w:val="both"/>
              <w:rPr>
                <w:rFonts w:ascii="Bookman Old Style" w:hAnsi="Bookman Old Style"/>
                <w:lang w:val="en-US"/>
              </w:rPr>
            </w:pPr>
            <w:r w:rsidRPr="00264420">
              <w:rPr>
                <w:rFonts w:ascii="Bookman Old Style" w:hAnsi="Bookman Old Style"/>
                <w:lang w:val="en-US"/>
              </w:rPr>
              <w:t xml:space="preserve">Data Aplikasi </w:t>
            </w:r>
            <w:r w:rsidRPr="00264420">
              <w:rPr>
                <w:rFonts w:ascii="Bookman Old Style" w:hAnsi="Bookman Old Style"/>
                <w:i/>
                <w:lang w:val="en-US"/>
              </w:rPr>
              <w:t>Online Data System (ODS)</w:t>
            </w:r>
            <w:r w:rsidRPr="00264420">
              <w:rPr>
                <w:rFonts w:ascii="Bookman Old Style" w:hAnsi="Bookman Old Style"/>
                <w:lang w:val="en-US"/>
              </w:rPr>
              <w:t xml:space="preserve"> </w:t>
            </w:r>
            <w:r w:rsidR="00FE35E0" w:rsidRPr="00264420">
              <w:rPr>
                <w:rFonts w:ascii="Bookman Old Style" w:hAnsi="Bookman Old Style"/>
                <w:lang w:val="en-US"/>
              </w:rPr>
              <w:t xml:space="preserve">dikeluarkan </w:t>
            </w:r>
            <w:r w:rsidRPr="00264420">
              <w:rPr>
                <w:rFonts w:ascii="Bookman Old Style" w:hAnsi="Bookman Old Style"/>
                <w:lang w:val="en-US"/>
              </w:rPr>
              <w:t xml:space="preserve">dari Kementerian Koperasi </w:t>
            </w:r>
          </w:p>
        </w:tc>
      </w:tr>
      <w:tr w:rsidR="0014522D" w:rsidRPr="00264420" w14:paraId="249C1BB5" w14:textId="77777777" w:rsidTr="00E1023D">
        <w:trPr>
          <w:trHeight w:val="503"/>
        </w:trPr>
        <w:tc>
          <w:tcPr>
            <w:tcW w:w="1234" w:type="dxa"/>
            <w:shd w:val="clear" w:color="auto" w:fill="FFFFFF"/>
          </w:tcPr>
          <w:p w14:paraId="34CC1D9D" w14:textId="77777777" w:rsidR="00D53EE0" w:rsidRPr="00264420" w:rsidRDefault="00E1023D"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648" w:type="dxa"/>
            <w:shd w:val="clear" w:color="auto" w:fill="FFFFFF"/>
          </w:tcPr>
          <w:p w14:paraId="1598DE7D" w14:textId="77777777" w:rsidR="00D53EE0" w:rsidRPr="00264420" w:rsidRDefault="00E1023D" w:rsidP="00DD5C25">
            <w:pPr>
              <w:pStyle w:val="ListParagraph"/>
              <w:shd w:val="clear" w:color="auto" w:fill="FFFFFF" w:themeFill="background1"/>
              <w:spacing w:line="360" w:lineRule="auto"/>
              <w:ind w:left="0"/>
              <w:jc w:val="both"/>
              <w:rPr>
                <w:rFonts w:ascii="Bookman Old Style" w:hAnsi="Bookman Old Style" w:cs="Tahoma"/>
                <w:lang w:val="it-IT"/>
              </w:rPr>
            </w:pPr>
            <w:r w:rsidRPr="00264420">
              <w:rPr>
                <w:rFonts w:ascii="Bookman Old Style" w:hAnsi="Bookman Old Style" w:cs="Tahoma"/>
                <w:lang w:val="it-IT"/>
              </w:rPr>
              <w:t>Mendorong Pertumbuhan Usaha Mikro Produktif</w:t>
            </w:r>
          </w:p>
        </w:tc>
      </w:tr>
      <w:tr w:rsidR="0014522D" w:rsidRPr="00264420" w14:paraId="04C47E7D" w14:textId="77777777" w:rsidTr="00E1023D">
        <w:trPr>
          <w:trHeight w:val="503"/>
        </w:trPr>
        <w:tc>
          <w:tcPr>
            <w:tcW w:w="1234" w:type="dxa"/>
            <w:shd w:val="clear" w:color="auto" w:fill="FFFFFF"/>
            <w:vAlign w:val="center"/>
          </w:tcPr>
          <w:p w14:paraId="13DFAE5F" w14:textId="77777777" w:rsidR="00D53EE0" w:rsidRPr="00264420" w:rsidRDefault="00E1023D"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648" w:type="dxa"/>
            <w:shd w:val="clear" w:color="auto" w:fill="FFFFFF"/>
            <w:vAlign w:val="center"/>
          </w:tcPr>
          <w:p w14:paraId="07312E29" w14:textId="77777777" w:rsidR="00D53EE0" w:rsidRPr="00264420" w:rsidRDefault="00E1023D" w:rsidP="00DD5C25">
            <w:pPr>
              <w:shd w:val="clear" w:color="auto" w:fill="FFFFFF" w:themeFill="background1"/>
              <w:spacing w:line="360" w:lineRule="auto"/>
              <w:rPr>
                <w:rFonts w:ascii="Bookman Old Style" w:eastAsia="Bookman Old Style" w:hAnsi="Bookman Old Style" w:cs="Bookman Old Style"/>
              </w:rPr>
            </w:pPr>
            <w:r w:rsidRPr="00264420">
              <w:rPr>
                <w:rFonts w:ascii="Bookman Old Style" w:eastAsia="Bookman Old Style" w:hAnsi="Bookman Old Style" w:cs="Bookman Old Style"/>
              </w:rPr>
              <w:t>Pertumbuhan Usaha Mikro</w:t>
            </w:r>
          </w:p>
        </w:tc>
      </w:tr>
      <w:tr w:rsidR="0014522D" w:rsidRPr="00264420" w14:paraId="17C9E727" w14:textId="77777777" w:rsidTr="00E1023D">
        <w:trPr>
          <w:trHeight w:val="503"/>
        </w:trPr>
        <w:tc>
          <w:tcPr>
            <w:tcW w:w="1234" w:type="dxa"/>
            <w:vMerge w:val="restart"/>
            <w:shd w:val="clear" w:color="auto" w:fill="FFFFFF"/>
          </w:tcPr>
          <w:p w14:paraId="01353F9B"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72D5C7A4" w14:textId="77777777" w:rsidR="00D53EE0" w:rsidRPr="00264420" w:rsidRDefault="00E1023D" w:rsidP="00DD5C25">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Pertumbuhan </w:t>
            </w:r>
            <w:r w:rsidR="00FE35E0" w:rsidRPr="00264420">
              <w:rPr>
                <w:rFonts w:ascii="Bookman Old Style" w:eastAsia="Bookman Old Style" w:hAnsi="Bookman Old Style" w:cs="Bookman Old Style"/>
              </w:rPr>
              <w:t>usaha mikro</w:t>
            </w:r>
            <w:r w:rsidR="00FE35E0" w:rsidRPr="00264420">
              <w:rPr>
                <w:rFonts w:ascii="Bookman Old Style" w:eastAsia="Bookman Old Style" w:hAnsi="Bookman Old Style" w:cs="Bookman Old Style"/>
                <w:lang w:val="en-ID"/>
              </w:rPr>
              <w:t xml:space="preserve"> adalah jumlah</w:t>
            </w:r>
            <w:r w:rsidRPr="00264420">
              <w:rPr>
                <w:rFonts w:ascii="Bookman Old Style" w:eastAsia="Bookman Old Style" w:hAnsi="Bookman Old Style" w:cs="Bookman Old Style"/>
                <w:lang w:val="en-ID"/>
              </w:rPr>
              <w:t xml:space="preserve"> usaha mikro tahun n </w:t>
            </w:r>
            <w:r w:rsidR="00DC4552" w:rsidRPr="00264420">
              <w:rPr>
                <w:rFonts w:ascii="Bookman Old Style" w:eastAsia="Bookman Old Style" w:hAnsi="Bookman Old Style" w:cs="Bookman Old Style"/>
                <w:lang w:val="en-ID"/>
              </w:rPr>
              <w:t>dikurangi</w:t>
            </w:r>
            <w:r w:rsidRPr="00264420">
              <w:rPr>
                <w:rFonts w:ascii="Bookman Old Style" w:eastAsia="Bookman Old Style" w:hAnsi="Bookman Old Style" w:cs="Bookman Old Style"/>
                <w:lang w:val="en-ID"/>
              </w:rPr>
              <w:t xml:space="preserve"> </w:t>
            </w:r>
            <w:r w:rsidR="00DC4552" w:rsidRPr="00264420">
              <w:rPr>
                <w:rFonts w:ascii="Bookman Old Style" w:eastAsia="Bookman Old Style" w:hAnsi="Bookman Old Style" w:cs="Bookman Old Style"/>
                <w:lang w:val="en-ID"/>
              </w:rPr>
              <w:t>jumlah usaha mikro tahun n-1dibagi</w:t>
            </w:r>
            <w:r w:rsidRPr="00264420">
              <w:rPr>
                <w:rFonts w:ascii="Bookman Old Style" w:eastAsia="Bookman Old Style" w:hAnsi="Bookman Old Style" w:cs="Bookman Old Style"/>
                <w:lang w:val="en-ID"/>
              </w:rPr>
              <w:t xml:space="preserve"> jumlah usaha mikro tahun  n-1 </w:t>
            </w:r>
            <w:r w:rsidR="00DC4552" w:rsidRPr="00264420">
              <w:rPr>
                <w:rFonts w:ascii="Bookman Old Style" w:eastAsia="Bookman Old Style" w:hAnsi="Bookman Old Style" w:cs="Bookman Old Style"/>
                <w:lang w:val="en-ID"/>
              </w:rPr>
              <w:t>dikali</w:t>
            </w:r>
            <w:r w:rsidRPr="00264420">
              <w:rPr>
                <w:rFonts w:ascii="Bookman Old Style" w:eastAsia="Bookman Old Style" w:hAnsi="Bookman Old Style" w:cs="Bookman Old Style"/>
                <w:lang w:val="en-ID"/>
              </w:rPr>
              <w:t xml:space="preserve"> 100</w:t>
            </w:r>
            <w:r w:rsidR="00DD3CA1" w:rsidRPr="00264420">
              <w:rPr>
                <w:rFonts w:ascii="Bookman Old Style" w:eastAsia="Bookman Old Style" w:hAnsi="Bookman Old Style" w:cs="Bookman Old Style"/>
                <w:lang w:val="en-ID"/>
              </w:rPr>
              <w:t>%.</w:t>
            </w:r>
          </w:p>
          <w:p w14:paraId="0E58D079" w14:textId="77777777" w:rsidR="00FE35E0" w:rsidRPr="00264420" w:rsidRDefault="00E1023D" w:rsidP="00FE35E0">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Tujuan dari pertumbuhan usaha mikro </w:t>
            </w:r>
            <w:r w:rsidR="00E27BC4" w:rsidRPr="00264420">
              <w:rPr>
                <w:rFonts w:ascii="Bookman Old Style" w:eastAsia="Bookman Old Style" w:hAnsi="Bookman Old Style" w:cs="Bookman Old Style"/>
                <w:lang w:val="en-ID"/>
              </w:rPr>
              <w:t xml:space="preserve">adalah </w:t>
            </w:r>
            <w:r w:rsidRPr="00264420">
              <w:rPr>
                <w:rFonts w:ascii="Bookman Old Style" w:eastAsia="Bookman Old Style" w:hAnsi="Bookman Old Style" w:cs="Bookman Old Style"/>
                <w:lang w:val="en-ID"/>
              </w:rPr>
              <w:t>meningkatkan kapasitas ekonomi pelaku usaha mikro, memperkuat daya saing lokal, dan mendorong pembangunan inklusif.</w:t>
            </w:r>
          </w:p>
          <w:p w14:paraId="00427493" w14:textId="77777777" w:rsidR="00FE35E0" w:rsidRPr="00264420" w:rsidRDefault="00E1023D" w:rsidP="00FE35E0">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Hasil evaluasi pertumbuhan usaha mikro </w:t>
            </w:r>
            <w:r w:rsidR="00B716BB" w:rsidRPr="00264420">
              <w:rPr>
                <w:rFonts w:ascii="Bookman Old Style" w:eastAsia="Bookman Old Style" w:hAnsi="Bookman Old Style" w:cs="Bookman Old Style"/>
                <w:lang w:val="en-ID"/>
              </w:rPr>
              <w:t>dapat menggambarkan efektivitas program pemberdayaan, tantangan yang dihadapi para pelaku usaha mikro, dan dampak ekonomi yang dihasilkan.</w:t>
            </w:r>
          </w:p>
          <w:p w14:paraId="107ECAE0" w14:textId="77777777" w:rsidR="00632BC3" w:rsidRPr="00264420" w:rsidRDefault="00E1023D" w:rsidP="00FE35E0">
            <w:pPr>
              <w:shd w:val="clear" w:color="auto" w:fill="FFFFFF" w:themeFill="background1"/>
              <w:spacing w:line="360"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Perhitungan pertumbuhan usaha mikro dihitung satuan persentase dengan rentang 0-100%, peningkatan target rata-rata 0,01-1% per tahun.</w:t>
            </w:r>
          </w:p>
          <w:p w14:paraId="6B39B1F0" w14:textId="77777777" w:rsidR="00B716BB" w:rsidRPr="00264420" w:rsidRDefault="00E1023D" w:rsidP="00B716B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US"/>
              </w:rPr>
              <w:t xml:space="preserve"> “meningkatkan penyerapan tenaga kerja lo</w:t>
            </w:r>
            <w:r w:rsidR="00B608EC"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lang w:val="en-US"/>
              </w:rPr>
              <w:t>al”.</w:t>
            </w:r>
          </w:p>
          <w:p w14:paraId="1F6C4619" w14:textId="77777777" w:rsidR="00B716BB" w:rsidRPr="00264420" w:rsidRDefault="00E1023D" w:rsidP="00B716BB">
            <w:pPr>
              <w:shd w:val="clear" w:color="auto" w:fill="FFFFFF" w:themeFill="background1"/>
              <w:spacing w:line="360"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pertumbuhan </w:t>
            </w:r>
            <w:r w:rsidRPr="00264420">
              <w:rPr>
                <w:rFonts w:ascii="Bookman Old Style" w:eastAsia="Bookman Old Style" w:hAnsi="Bookman Old Style" w:cs="Bookman Old Style"/>
                <w:lang w:val="en-US"/>
              </w:rPr>
              <w:t>usaha mikro</w:t>
            </w:r>
            <w:r w:rsidRPr="00264420">
              <w:rPr>
                <w:rFonts w:ascii="Bookman Old Style" w:eastAsia="Bookman Old Style" w:hAnsi="Bookman Old Style" w:cs="Bookman Old Style"/>
              </w:rPr>
              <w:t xml:space="preserve"> dilakukan secara periodik setiap satu tahun sekali sehingga target pertumbuhan dapat ditetapkan.</w:t>
            </w:r>
          </w:p>
        </w:tc>
      </w:tr>
      <w:tr w:rsidR="0014522D" w:rsidRPr="00264420" w14:paraId="70A6E83C" w14:textId="77777777" w:rsidTr="00E1023D">
        <w:trPr>
          <w:trHeight w:val="503"/>
        </w:trPr>
        <w:tc>
          <w:tcPr>
            <w:tcW w:w="1234" w:type="dxa"/>
            <w:vMerge/>
            <w:shd w:val="clear" w:color="auto" w:fill="FFFFFF"/>
          </w:tcPr>
          <w:p w14:paraId="37B5943E"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4C04D687" w14:textId="77777777" w:rsidR="00D53EE0" w:rsidRPr="00264420" w:rsidRDefault="00E1023D" w:rsidP="00B716BB">
            <w:pPr>
              <w:shd w:val="clear" w:color="auto" w:fill="FFFFFF" w:themeFill="background1"/>
              <w:spacing w:line="360"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B716BB" w:rsidRPr="00264420">
              <w:rPr>
                <w:rFonts w:ascii="Bookman Old Style" w:eastAsia="Bookman Old Style" w:hAnsi="Bookman Old Style" w:cs="Bookman Old Style"/>
                <w:lang w:val="en-US"/>
              </w:rPr>
              <w:t xml:space="preserve"> diperoleh dari </w:t>
            </w:r>
            <w:r w:rsidR="00B96301" w:rsidRPr="00264420">
              <w:rPr>
                <w:rFonts w:ascii="Bookman Old Style" w:eastAsia="Bookman Old Style" w:hAnsi="Bookman Old Style" w:cs="Bookman Old Style"/>
                <w:i/>
                <w:lang w:val="en-US"/>
              </w:rPr>
              <w:t>Online Single Submission (</w:t>
            </w:r>
            <w:r w:rsidR="00B716BB" w:rsidRPr="00264420">
              <w:rPr>
                <w:rFonts w:ascii="Bookman Old Style" w:eastAsia="Bookman Old Style" w:hAnsi="Bookman Old Style" w:cs="Bookman Old Style"/>
                <w:i/>
                <w:lang w:val="en-US"/>
              </w:rPr>
              <w:t>OSS</w:t>
            </w:r>
            <w:r w:rsidR="00B96301" w:rsidRPr="00264420">
              <w:rPr>
                <w:rFonts w:ascii="Bookman Old Style" w:eastAsia="Bookman Old Style" w:hAnsi="Bookman Old Style" w:cs="Bookman Old Style"/>
                <w:i/>
                <w:lang w:val="en-US"/>
              </w:rPr>
              <w:t>)</w:t>
            </w:r>
            <w:r w:rsidR="00B716BB" w:rsidRPr="00264420">
              <w:rPr>
                <w:rFonts w:ascii="Bookman Old Style" w:eastAsia="Bookman Old Style" w:hAnsi="Bookman Old Style" w:cs="Bookman Old Style"/>
                <w:lang w:val="en-US"/>
              </w:rPr>
              <w:t xml:space="preserve"> dan data base dinas</w:t>
            </w:r>
            <w:r w:rsidR="00B96301" w:rsidRPr="00264420">
              <w:rPr>
                <w:rFonts w:ascii="Bookman Old Style" w:eastAsia="Bookman Old Style" w:hAnsi="Bookman Old Style" w:cs="Bookman Old Style"/>
                <w:lang w:val="en-US"/>
              </w:rPr>
              <w:t>.</w:t>
            </w:r>
          </w:p>
        </w:tc>
      </w:tr>
      <w:tr w:rsidR="0014522D" w:rsidRPr="00264420" w14:paraId="726E13AC" w14:textId="77777777" w:rsidTr="00E1023D">
        <w:trPr>
          <w:trHeight w:val="503"/>
        </w:trPr>
        <w:tc>
          <w:tcPr>
            <w:tcW w:w="1234" w:type="dxa"/>
            <w:vMerge/>
            <w:shd w:val="clear" w:color="auto" w:fill="FFFFFF"/>
          </w:tcPr>
          <w:p w14:paraId="4E2834EA" w14:textId="77777777" w:rsidR="00D53EE0" w:rsidRPr="00264420" w:rsidRDefault="00D53EE0"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648" w:type="dxa"/>
            <w:shd w:val="clear" w:color="auto" w:fill="FFFFFF"/>
          </w:tcPr>
          <w:p w14:paraId="7782DD3B" w14:textId="77777777" w:rsidR="00D53EE0" w:rsidRPr="00264420" w:rsidRDefault="00E1023D" w:rsidP="00B96301">
            <w:pPr>
              <w:shd w:val="clear" w:color="auto" w:fill="FFFFFF" w:themeFill="background1"/>
              <w:spacing w:line="360" w:lineRule="auto"/>
              <w:rPr>
                <w:rFonts w:ascii="Bookman Old Style" w:hAnsi="Bookman Old Style"/>
                <w:lang w:val="en-US"/>
              </w:rPr>
            </w:pPr>
            <w:r w:rsidRPr="00264420">
              <w:rPr>
                <w:rFonts w:ascii="Bookman Old Style" w:hAnsi="Bookman Old Style"/>
                <w:lang w:val="en-US"/>
              </w:rPr>
              <w:t>Data Base Usaha Mikro Kabupaten</w:t>
            </w:r>
            <w:r w:rsidR="00FE35E0" w:rsidRPr="00264420">
              <w:rPr>
                <w:rFonts w:ascii="Bookman Old Style" w:hAnsi="Bookman Old Style"/>
                <w:lang w:val="en-US"/>
              </w:rPr>
              <w:t xml:space="preserve"> </w:t>
            </w:r>
            <w:r w:rsidR="00B716BB" w:rsidRPr="00264420">
              <w:rPr>
                <w:rFonts w:ascii="Bookman Old Style" w:hAnsi="Bookman Old Style"/>
                <w:lang w:val="en-US"/>
              </w:rPr>
              <w:t>diperoleh dari</w:t>
            </w:r>
            <w:r w:rsidR="00B96301" w:rsidRPr="00264420">
              <w:rPr>
                <w:rFonts w:ascii="Bookman Old Style" w:hAnsi="Bookman Old Style"/>
                <w:lang w:val="en-US"/>
              </w:rPr>
              <w:t xml:space="preserve"> Kementerian Investasi/Badan Koordinasi Penanaman Modal (BKPM) dan </w:t>
            </w:r>
            <w:r w:rsidR="00B716BB" w:rsidRPr="00264420">
              <w:rPr>
                <w:rFonts w:ascii="Bookman Old Style" w:hAnsi="Bookman Old Style"/>
                <w:lang w:val="en-US"/>
              </w:rPr>
              <w:t>penilaian mandiri</w:t>
            </w:r>
            <w:r w:rsidR="00B96301" w:rsidRPr="00264420">
              <w:rPr>
                <w:rFonts w:ascii="Bookman Old Style" w:hAnsi="Bookman Old Style"/>
                <w:lang w:val="en-US"/>
              </w:rPr>
              <w:t>.</w:t>
            </w:r>
          </w:p>
        </w:tc>
      </w:tr>
      <w:tr w:rsidR="0014522D" w:rsidRPr="00264420" w14:paraId="4829B75B" w14:textId="77777777" w:rsidTr="00E1023D">
        <w:trPr>
          <w:trHeight w:val="503"/>
        </w:trPr>
        <w:tc>
          <w:tcPr>
            <w:tcW w:w="1234" w:type="dxa"/>
            <w:shd w:val="clear" w:color="auto" w:fill="FFFFFF"/>
          </w:tcPr>
          <w:p w14:paraId="03F5956A" w14:textId="77777777" w:rsidR="00D53EE0" w:rsidRPr="00264420" w:rsidRDefault="00E1023D" w:rsidP="00DD5C25">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S.3</w:t>
            </w:r>
          </w:p>
        </w:tc>
        <w:tc>
          <w:tcPr>
            <w:tcW w:w="7648" w:type="dxa"/>
            <w:shd w:val="clear" w:color="auto" w:fill="FFFFFF"/>
          </w:tcPr>
          <w:p w14:paraId="7F71B495" w14:textId="77777777" w:rsidR="00D53EE0" w:rsidRPr="00264420" w:rsidRDefault="00E1023D" w:rsidP="00DD5C25">
            <w:pPr>
              <w:pStyle w:val="ListParagraph"/>
              <w:shd w:val="clear" w:color="auto" w:fill="FFFFFF" w:themeFill="background1"/>
              <w:spacing w:line="360" w:lineRule="auto"/>
              <w:ind w:left="0"/>
              <w:jc w:val="both"/>
              <w:rPr>
                <w:rFonts w:ascii="Bookman Old Style" w:hAnsi="Bookman Old Style" w:cs="Tahoma"/>
                <w:lang w:val="it-IT"/>
              </w:rPr>
            </w:pPr>
            <w:r w:rsidRPr="00264420">
              <w:rPr>
                <w:rFonts w:ascii="Bookman Old Style" w:hAnsi="Bookman Old Style" w:cs="Tahoma"/>
                <w:lang w:val="it-IT"/>
              </w:rPr>
              <w:t>Memperkuat Perdagangan dan Neraca Ekspor Lokal</w:t>
            </w:r>
          </w:p>
        </w:tc>
      </w:tr>
      <w:tr w:rsidR="0014522D" w:rsidRPr="00264420" w14:paraId="72BBFE67" w14:textId="77777777" w:rsidTr="00E1023D">
        <w:trPr>
          <w:trHeight w:val="503"/>
        </w:trPr>
        <w:tc>
          <w:tcPr>
            <w:tcW w:w="1234" w:type="dxa"/>
            <w:shd w:val="clear" w:color="auto" w:fill="FFFFFF"/>
            <w:vAlign w:val="center"/>
          </w:tcPr>
          <w:p w14:paraId="036C0863" w14:textId="77777777" w:rsidR="00D53EE0" w:rsidRPr="00264420" w:rsidRDefault="00E1023D"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I.K.S.3.1</w:t>
            </w:r>
          </w:p>
        </w:tc>
        <w:tc>
          <w:tcPr>
            <w:tcW w:w="7648" w:type="dxa"/>
            <w:shd w:val="clear" w:color="auto" w:fill="FFFFFF"/>
            <w:vAlign w:val="center"/>
          </w:tcPr>
          <w:p w14:paraId="628A67C6" w14:textId="77777777" w:rsidR="00D53EE0" w:rsidRPr="00264420" w:rsidRDefault="00E1023D" w:rsidP="00DD5C25">
            <w:pPr>
              <w:shd w:val="clear" w:color="auto" w:fill="FFFFFF" w:themeFill="background1"/>
              <w:spacing w:line="331" w:lineRule="auto"/>
              <w:rPr>
                <w:rFonts w:ascii="Bookman Old Style" w:eastAsia="Bookman Old Style" w:hAnsi="Bookman Old Style" w:cs="Bookman Old Style"/>
                <w:lang w:val="en-ID"/>
              </w:rPr>
            </w:pPr>
            <w:r w:rsidRPr="00264420">
              <w:rPr>
                <w:rFonts w:ascii="Bookman Old Style" w:eastAsia="Bookman Old Style" w:hAnsi="Bookman Old Style" w:cs="Bookman Old Style"/>
              </w:rPr>
              <w:t>Pertumbuhan Nilai Neraca Perdagangan</w:t>
            </w:r>
            <w:r w:rsidRPr="00264420">
              <w:rPr>
                <w:rFonts w:ascii="Bookman Old Style" w:eastAsia="Bookman Old Style" w:hAnsi="Bookman Old Style" w:cs="Bookman Old Style"/>
                <w:lang w:val="en-ID"/>
              </w:rPr>
              <w:t xml:space="preserve"> </w:t>
            </w:r>
          </w:p>
        </w:tc>
      </w:tr>
      <w:tr w:rsidR="0014522D" w:rsidRPr="00264420" w14:paraId="0E3817BB" w14:textId="77777777" w:rsidTr="00E1023D">
        <w:trPr>
          <w:trHeight w:val="503"/>
        </w:trPr>
        <w:tc>
          <w:tcPr>
            <w:tcW w:w="1234" w:type="dxa"/>
            <w:vMerge w:val="restart"/>
            <w:shd w:val="clear" w:color="auto" w:fill="FFFFFF"/>
          </w:tcPr>
          <w:p w14:paraId="311BAFB4"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0E3050A7" w14:textId="77777777" w:rsidR="00D53EE0"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 xml:space="preserve">Pertumbuhan </w:t>
            </w:r>
            <w:r w:rsidR="00E27BC4" w:rsidRPr="00264420">
              <w:rPr>
                <w:rFonts w:ascii="Bookman Old Style" w:eastAsia="Bookman Old Style" w:hAnsi="Bookman Old Style" w:cs="Bookman Old Style"/>
              </w:rPr>
              <w:t>nilai neraca p</w:t>
            </w:r>
            <w:r w:rsidRPr="00264420">
              <w:rPr>
                <w:rFonts w:ascii="Bookman Old Style" w:eastAsia="Bookman Old Style" w:hAnsi="Bookman Old Style" w:cs="Bookman Old Style"/>
              </w:rPr>
              <w:t>erdagangan</w:t>
            </w:r>
            <w:r w:rsidRPr="00264420">
              <w:rPr>
                <w:rFonts w:ascii="Bookman Old Style" w:eastAsia="Bookman Old Style" w:hAnsi="Bookman Old Style" w:cs="Bookman Old Style"/>
                <w:lang w:val="en-ID"/>
              </w:rPr>
              <w:t xml:space="preserve"> adalah </w:t>
            </w:r>
            <w:r w:rsidR="00E27BC4" w:rsidRPr="00264420">
              <w:rPr>
                <w:rFonts w:ascii="Bookman Old Style" w:eastAsia="Bookman Old Style" w:hAnsi="Bookman Old Style" w:cs="Bookman Old Style"/>
                <w:lang w:val="en-ID"/>
              </w:rPr>
              <w:t>j</w:t>
            </w:r>
            <w:r w:rsidRPr="00264420">
              <w:rPr>
                <w:rFonts w:ascii="Bookman Old Style" w:eastAsia="Bookman Old Style" w:hAnsi="Bookman Old Style" w:cs="Bookman Old Style"/>
                <w:lang w:val="en-ID"/>
              </w:rPr>
              <w:t xml:space="preserve">umlah nilai neraca perdagangan tahun n </w:t>
            </w:r>
            <w:r w:rsidR="00DC4552" w:rsidRPr="00264420">
              <w:rPr>
                <w:rFonts w:ascii="Bookman Old Style" w:eastAsia="Bookman Old Style" w:hAnsi="Bookman Old Style" w:cs="Bookman Old Style"/>
                <w:lang w:val="en-ID"/>
              </w:rPr>
              <w:t>dikurangi</w:t>
            </w:r>
            <w:r w:rsidRPr="00264420">
              <w:rPr>
                <w:rFonts w:ascii="Bookman Old Style" w:eastAsia="Bookman Old Style" w:hAnsi="Bookman Old Style" w:cs="Bookman Old Style"/>
                <w:lang w:val="en-ID"/>
              </w:rPr>
              <w:t xml:space="preserve"> nila</w:t>
            </w:r>
            <w:r w:rsidR="00DC4552" w:rsidRPr="00264420">
              <w:rPr>
                <w:rFonts w:ascii="Bookman Old Style" w:eastAsia="Bookman Old Style" w:hAnsi="Bookman Old Style" w:cs="Bookman Old Style"/>
                <w:lang w:val="en-ID"/>
              </w:rPr>
              <w:t>i neraca perdagangan tahun n-1 dibagi</w:t>
            </w:r>
            <w:r w:rsidRPr="00264420">
              <w:rPr>
                <w:rFonts w:ascii="Bookman Old Style" w:eastAsia="Bookman Old Style" w:hAnsi="Bookman Old Style" w:cs="Bookman Old Style"/>
                <w:lang w:val="en-ID"/>
              </w:rPr>
              <w:t xml:space="preserve"> nilai neraca perdagangan tahun n-1 </w:t>
            </w:r>
            <w:r w:rsidR="00DC4552" w:rsidRPr="00264420">
              <w:rPr>
                <w:rFonts w:ascii="Bookman Old Style" w:eastAsia="Bookman Old Style" w:hAnsi="Bookman Old Style" w:cs="Bookman Old Style"/>
                <w:lang w:val="en-ID"/>
              </w:rPr>
              <w:t xml:space="preserve">dikali </w:t>
            </w:r>
            <w:r w:rsidRPr="00264420">
              <w:rPr>
                <w:rFonts w:ascii="Bookman Old Style" w:eastAsia="Bookman Old Style" w:hAnsi="Bookman Old Style" w:cs="Bookman Old Style"/>
                <w:lang w:val="en-ID"/>
              </w:rPr>
              <w:t>100</w:t>
            </w:r>
            <w:r w:rsidR="00DD3CA1" w:rsidRPr="00264420">
              <w:rPr>
                <w:rFonts w:ascii="Bookman Old Style" w:eastAsia="Bookman Old Style" w:hAnsi="Bookman Old Style" w:cs="Bookman Old Style"/>
                <w:lang w:val="en-ID"/>
              </w:rPr>
              <w:t>%.</w:t>
            </w:r>
          </w:p>
          <w:p w14:paraId="6E92DC59" w14:textId="77777777" w:rsidR="00B716BB"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lastRenderedPageBreak/>
              <w:t xml:space="preserve">Tujuan dari pertumbuhan nilai neraca perdagangan </w:t>
            </w:r>
            <w:r w:rsidR="00E27BC4" w:rsidRPr="00264420">
              <w:rPr>
                <w:rFonts w:ascii="Bookman Old Style" w:eastAsia="Bookman Old Style" w:hAnsi="Bookman Old Style" w:cs="Bookman Old Style"/>
                <w:lang w:val="en-ID"/>
              </w:rPr>
              <w:t>adalah meningkatkan aktivitas ekonomi, memperluas pasar, dan memkuat daya saing produk atau jasa.</w:t>
            </w:r>
          </w:p>
          <w:p w14:paraId="131C3FB1" w14:textId="77777777" w:rsidR="00E27BC4"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Hasil evaluasi pertumbuhan nilai neraca perdagangan dapat menggambarkan efektivitas kebijakan ekonomi, ekspansi pasar, kontribusi terhadap PDRB, dan dampak bagi pelaku usaha.</w:t>
            </w:r>
          </w:p>
          <w:p w14:paraId="3DC4186E" w14:textId="77777777" w:rsidR="00632BC3"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lang w:val="en-ID"/>
              </w:rPr>
              <w:t xml:space="preserve">Perhitungan pertumbuhan nilai neraca perdagangan dihitung satuan persentase dengan rentang 0-100%, dengan </w:t>
            </w:r>
            <w:r w:rsidR="00DD3CA1" w:rsidRPr="00264420">
              <w:rPr>
                <w:rFonts w:ascii="Bookman Old Style" w:eastAsia="Bookman Old Style" w:hAnsi="Bookman Old Style" w:cs="Bookman Old Style"/>
                <w:lang w:val="en-ID"/>
              </w:rPr>
              <w:t xml:space="preserve">nilai </w:t>
            </w:r>
            <w:r w:rsidRPr="00264420">
              <w:rPr>
                <w:rFonts w:ascii="Bookman Old Style" w:eastAsia="Bookman Old Style" w:hAnsi="Bookman Old Style" w:cs="Bookman Old Style"/>
                <w:lang w:val="en-ID"/>
              </w:rPr>
              <w:t>peningkatan</w:t>
            </w:r>
            <w:r w:rsidR="00DD3CA1" w:rsidRPr="00264420">
              <w:rPr>
                <w:rFonts w:ascii="Bookman Old Style" w:eastAsia="Bookman Old Style" w:hAnsi="Bookman Old Style" w:cs="Bookman Old Style"/>
                <w:lang w:val="en-ID"/>
              </w:rPr>
              <w:t xml:space="preserve"> yang stabil </w:t>
            </w:r>
            <w:r w:rsidRPr="00264420">
              <w:rPr>
                <w:rFonts w:ascii="Bookman Old Style" w:eastAsia="Bookman Old Style" w:hAnsi="Bookman Old Style" w:cs="Bookman Old Style"/>
                <w:lang w:val="en-ID"/>
              </w:rPr>
              <w:t>0,0</w:t>
            </w:r>
            <w:r w:rsidR="00DD3CA1" w:rsidRPr="00264420">
              <w:rPr>
                <w:rFonts w:ascii="Bookman Old Style" w:eastAsia="Bookman Old Style" w:hAnsi="Bookman Old Style" w:cs="Bookman Old Style"/>
                <w:lang w:val="en-ID"/>
              </w:rPr>
              <w:t>3-0,05</w:t>
            </w:r>
            <w:r w:rsidRPr="00264420">
              <w:rPr>
                <w:rFonts w:ascii="Bookman Old Style" w:eastAsia="Bookman Old Style" w:hAnsi="Bookman Old Style" w:cs="Bookman Old Style"/>
                <w:lang w:val="en-ID"/>
              </w:rPr>
              <w:t>% per tahun.</w:t>
            </w:r>
          </w:p>
          <w:p w14:paraId="26EA1778" w14:textId="1B2220CE" w:rsidR="00E27BC4" w:rsidRPr="00264420" w:rsidRDefault="00E1023D" w:rsidP="00E27BC4">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ID"/>
              </w:rPr>
              <w:t xml:space="preserve"> “meningkatkan daya saing sektor perdagangan berbasis potensi local</w:t>
            </w:r>
            <w:r w:rsidR="006E7795">
              <w:rPr>
                <w:rFonts w:ascii="Bookman Old Style" w:eastAsia="Bookman Old Style" w:hAnsi="Bookman Old Style" w:cs="Bookman Old Style"/>
                <w:lang w:val="en-ID"/>
              </w:rPr>
              <w:t>”</w:t>
            </w:r>
            <w:r w:rsidRPr="00264420">
              <w:rPr>
                <w:rFonts w:ascii="Bookman Old Style" w:eastAsia="Bookman Old Style" w:hAnsi="Bookman Old Style" w:cs="Bookman Old Style"/>
                <w:lang w:val="en-ID"/>
              </w:rPr>
              <w:t xml:space="preserve"> dan </w:t>
            </w:r>
            <w:r w:rsidR="006E7795">
              <w:rPr>
                <w:rFonts w:ascii="Bookman Old Style" w:eastAsia="Bookman Old Style" w:hAnsi="Bookman Old Style" w:cs="Bookman Old Style"/>
                <w:lang w:val="en-ID"/>
              </w:rPr>
              <w:t>sasaran “</w:t>
            </w:r>
            <w:r w:rsidR="006E7795" w:rsidRPr="006E7795">
              <w:rPr>
                <w:rFonts w:ascii="Bookman Old Style" w:eastAsia="Bookman Old Style" w:hAnsi="Bookman Old Style" w:cs="Bookman Old Style"/>
                <w:lang w:val="en-US"/>
              </w:rPr>
              <w:t>Mewujudkan pemerataan kesejahteraan dan menghapus ketimpangan sosial ekonomi</w:t>
            </w:r>
            <w:r w:rsidRPr="00264420">
              <w:rPr>
                <w:rFonts w:ascii="Bookman Old Style" w:eastAsia="Bookman Old Style" w:hAnsi="Bookman Old Style" w:cs="Bookman Old Style"/>
                <w:lang w:val="en-ID"/>
              </w:rPr>
              <w:t>”.</w:t>
            </w:r>
          </w:p>
          <w:p w14:paraId="7D931275" w14:textId="77777777" w:rsidR="00E27BC4" w:rsidRPr="00264420" w:rsidRDefault="00E1023D" w:rsidP="00E27BC4">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pertumbuhan </w:t>
            </w:r>
            <w:r w:rsidRPr="00264420">
              <w:rPr>
                <w:rFonts w:ascii="Bookman Old Style" w:eastAsia="Bookman Old Style" w:hAnsi="Bookman Old Style" w:cs="Bookman Old Style"/>
                <w:lang w:val="en-US"/>
              </w:rPr>
              <w:t>nilai neraca perdagangan</w:t>
            </w:r>
            <w:r w:rsidRPr="00264420">
              <w:rPr>
                <w:rFonts w:ascii="Bookman Old Style" w:eastAsia="Bookman Old Style" w:hAnsi="Bookman Old Style" w:cs="Bookman Old Style"/>
              </w:rPr>
              <w:t xml:space="preserve"> dilakukan secara periodik setiap satu tahun sekali sehingga target pertumbuhan dapat ditetapkan.</w:t>
            </w:r>
          </w:p>
        </w:tc>
      </w:tr>
      <w:tr w:rsidR="0014522D" w:rsidRPr="00264420" w14:paraId="0C97D281" w14:textId="77777777" w:rsidTr="00E1023D">
        <w:trPr>
          <w:trHeight w:val="503"/>
        </w:trPr>
        <w:tc>
          <w:tcPr>
            <w:tcW w:w="1234" w:type="dxa"/>
            <w:vMerge/>
            <w:shd w:val="clear" w:color="auto" w:fill="FFFFFF"/>
          </w:tcPr>
          <w:p w14:paraId="18F312EA"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40295467" w14:textId="77777777" w:rsidR="00D53EE0" w:rsidRPr="00264420" w:rsidRDefault="00E1023D" w:rsidP="00DD5C25">
            <w:pPr>
              <w:shd w:val="clear" w:color="auto" w:fill="FFFFFF" w:themeFill="background1"/>
              <w:spacing w:line="331"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B716BB" w:rsidRPr="00264420">
              <w:rPr>
                <w:rFonts w:ascii="Bookman Old Style" w:eastAsia="Bookman Old Style" w:hAnsi="Bookman Old Style" w:cs="Bookman Old Style"/>
                <w:lang w:val="en-US"/>
              </w:rPr>
              <w:t xml:space="preserve"> diperolah dari aplikasi ESKA</w:t>
            </w:r>
          </w:p>
        </w:tc>
      </w:tr>
      <w:tr w:rsidR="0014522D" w:rsidRPr="00264420" w14:paraId="59C3BC15" w14:textId="77777777" w:rsidTr="00E1023D">
        <w:trPr>
          <w:trHeight w:val="503"/>
        </w:trPr>
        <w:tc>
          <w:tcPr>
            <w:tcW w:w="1234" w:type="dxa"/>
            <w:vMerge/>
            <w:shd w:val="clear" w:color="auto" w:fill="FFFFFF"/>
          </w:tcPr>
          <w:p w14:paraId="37736599"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610D640A" w14:textId="77777777" w:rsidR="00D53EE0" w:rsidRPr="00264420" w:rsidRDefault="00E1023D" w:rsidP="00DD5C25">
            <w:pPr>
              <w:shd w:val="clear" w:color="auto" w:fill="FFFFFF" w:themeFill="background1"/>
              <w:spacing w:line="331" w:lineRule="auto"/>
              <w:jc w:val="both"/>
              <w:rPr>
                <w:rFonts w:ascii="Bookman Old Style" w:hAnsi="Bookman Old Style"/>
                <w:lang w:val="en-US"/>
              </w:rPr>
            </w:pPr>
            <w:r w:rsidRPr="00264420">
              <w:rPr>
                <w:rFonts w:ascii="Bookman Old Style" w:hAnsi="Bookman Old Style"/>
                <w:lang w:val="en-US"/>
              </w:rPr>
              <w:t xml:space="preserve">Data aplikasi Surat Keterangan Asal (ESKA) dari Kementerian Perdagangan </w:t>
            </w:r>
          </w:p>
        </w:tc>
      </w:tr>
      <w:tr w:rsidR="0014522D" w:rsidRPr="00264420" w14:paraId="20623E81" w14:textId="77777777" w:rsidTr="00E1023D">
        <w:trPr>
          <w:trHeight w:val="503"/>
        </w:trPr>
        <w:tc>
          <w:tcPr>
            <w:tcW w:w="1234" w:type="dxa"/>
            <w:shd w:val="clear" w:color="auto" w:fill="FFFFFF"/>
          </w:tcPr>
          <w:p w14:paraId="45135369" w14:textId="77777777" w:rsidR="00D53EE0" w:rsidRPr="00264420" w:rsidRDefault="00E1023D"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S.4</w:t>
            </w:r>
          </w:p>
        </w:tc>
        <w:tc>
          <w:tcPr>
            <w:tcW w:w="7648" w:type="dxa"/>
            <w:shd w:val="clear" w:color="auto" w:fill="FFFFFF"/>
          </w:tcPr>
          <w:p w14:paraId="1173BE8F" w14:textId="77777777" w:rsidR="00D53EE0" w:rsidRPr="00264420" w:rsidRDefault="00E1023D" w:rsidP="00DD5C25">
            <w:pPr>
              <w:pStyle w:val="ListParagraph"/>
              <w:shd w:val="clear" w:color="auto" w:fill="FFFFFF" w:themeFill="background1"/>
              <w:spacing w:line="331" w:lineRule="auto"/>
              <w:ind w:left="0"/>
              <w:jc w:val="both"/>
              <w:rPr>
                <w:rFonts w:ascii="Bookman Old Style" w:hAnsi="Bookman Old Style" w:cs="Tahoma"/>
                <w:lang w:val="it-IT"/>
              </w:rPr>
            </w:pPr>
            <w:r w:rsidRPr="00264420">
              <w:rPr>
                <w:rFonts w:ascii="Bookman Old Style" w:hAnsi="Bookman Old Style" w:cs="Tahoma"/>
                <w:lang w:val="it-IT"/>
              </w:rPr>
              <w:t>Meningkatkan Kinerja Industri Kecil dan Menengah (IKM)</w:t>
            </w:r>
          </w:p>
        </w:tc>
      </w:tr>
      <w:tr w:rsidR="0014522D" w:rsidRPr="00264420" w14:paraId="398CA742" w14:textId="77777777" w:rsidTr="00E1023D">
        <w:trPr>
          <w:trHeight w:val="503"/>
        </w:trPr>
        <w:tc>
          <w:tcPr>
            <w:tcW w:w="1234" w:type="dxa"/>
            <w:shd w:val="clear" w:color="auto" w:fill="FFFFFF"/>
            <w:vAlign w:val="center"/>
          </w:tcPr>
          <w:p w14:paraId="7404AA6F" w14:textId="77777777" w:rsidR="00D53EE0" w:rsidRPr="00264420" w:rsidRDefault="00E1023D"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r w:rsidRPr="00264420">
              <w:rPr>
                <w:rFonts w:ascii="Bookman Old Style" w:hAnsi="Bookman Old Style" w:cs="Tahoma"/>
                <w:lang w:val="it-IT"/>
              </w:rPr>
              <w:t>I.K.S.4.1</w:t>
            </w:r>
          </w:p>
        </w:tc>
        <w:tc>
          <w:tcPr>
            <w:tcW w:w="7648" w:type="dxa"/>
            <w:shd w:val="clear" w:color="auto" w:fill="FFFFFF"/>
            <w:vAlign w:val="center"/>
          </w:tcPr>
          <w:p w14:paraId="720B60C7" w14:textId="77777777" w:rsidR="00D53EE0"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Pertumbuhan </w:t>
            </w:r>
            <w:r w:rsidRPr="00264420">
              <w:rPr>
                <w:rFonts w:ascii="Bookman Old Style" w:eastAsia="Bookman Old Style" w:hAnsi="Bookman Old Style" w:cs="Bookman Old Style"/>
                <w:lang w:val="en-US"/>
              </w:rPr>
              <w:t>Industri Kecil Menengah (IKM)</w:t>
            </w:r>
          </w:p>
        </w:tc>
      </w:tr>
      <w:tr w:rsidR="0014522D" w:rsidRPr="00264420" w14:paraId="53D75D1D" w14:textId="77777777" w:rsidTr="00E1023D">
        <w:trPr>
          <w:trHeight w:val="503"/>
        </w:trPr>
        <w:tc>
          <w:tcPr>
            <w:tcW w:w="1234" w:type="dxa"/>
            <w:vMerge w:val="restart"/>
            <w:shd w:val="clear" w:color="auto" w:fill="FFFFFF"/>
          </w:tcPr>
          <w:p w14:paraId="63F95748"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6F9649DB" w14:textId="77777777" w:rsidR="00D53EE0"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Pertumbuhan </w:t>
            </w:r>
            <w:r w:rsidR="00E27BC4" w:rsidRPr="00264420">
              <w:rPr>
                <w:rFonts w:ascii="Bookman Old Style" w:eastAsia="Bookman Old Style" w:hAnsi="Bookman Old Style" w:cs="Bookman Old Style"/>
                <w:lang w:val="en-US"/>
              </w:rPr>
              <w:t>industri kecil me</w:t>
            </w:r>
            <w:r w:rsidRPr="00264420">
              <w:rPr>
                <w:rFonts w:ascii="Bookman Old Style" w:eastAsia="Bookman Old Style" w:hAnsi="Bookman Old Style" w:cs="Bookman Old Style"/>
                <w:lang w:val="en-US"/>
              </w:rPr>
              <w:t>nengah (</w:t>
            </w:r>
            <w:r w:rsidRPr="00264420">
              <w:rPr>
                <w:rFonts w:ascii="Bookman Old Style" w:eastAsia="Bookman Old Style" w:hAnsi="Bookman Old Style" w:cs="Bookman Old Style"/>
              </w:rPr>
              <w:t>IKM</w:t>
            </w:r>
            <w:r w:rsidRPr="00264420">
              <w:rPr>
                <w:rFonts w:ascii="Bookman Old Style" w:eastAsia="Bookman Old Style" w:hAnsi="Bookman Old Style" w:cs="Bookman Old Style"/>
                <w:lang w:val="en-US"/>
              </w:rPr>
              <w:t xml:space="preserve">) adalah </w:t>
            </w:r>
            <w:r w:rsidR="00E27BC4" w:rsidRPr="00264420">
              <w:rPr>
                <w:rFonts w:ascii="Bookman Old Style" w:eastAsia="Bookman Old Style" w:hAnsi="Bookman Old Style" w:cs="Bookman Old Style"/>
              </w:rPr>
              <w:t>j</w:t>
            </w:r>
            <w:r w:rsidRPr="00264420">
              <w:rPr>
                <w:rFonts w:ascii="Bookman Old Style" w:eastAsia="Bookman Old Style" w:hAnsi="Bookman Old Style" w:cs="Bookman Old Style"/>
              </w:rPr>
              <w:t xml:space="preserve">umlah IKM tahun </w:t>
            </w:r>
            <w:r w:rsidRPr="00264420">
              <w:rPr>
                <w:rFonts w:ascii="Bookman Old Style" w:eastAsia="Bookman Old Style" w:hAnsi="Bookman Old Style" w:cs="Bookman Old Style"/>
                <w:lang w:val="en-US"/>
              </w:rPr>
              <w:t>n</w:t>
            </w:r>
            <w:r w:rsidRPr="00264420">
              <w:rPr>
                <w:rFonts w:ascii="Bookman Old Style" w:eastAsia="Bookman Old Style" w:hAnsi="Bookman Old Style" w:cs="Bookman Old Style"/>
              </w:rPr>
              <w:t xml:space="preserve"> </w:t>
            </w:r>
            <w:r w:rsidRPr="00264420">
              <w:rPr>
                <w:rFonts w:ascii="Bookman Old Style" w:eastAsia="Bookman Old Style" w:hAnsi="Bookman Old Style" w:cs="Bookman Old Style"/>
                <w:lang w:val="en-US"/>
              </w:rPr>
              <w:t>dikurangi</w:t>
            </w:r>
            <w:r w:rsidRPr="00264420">
              <w:rPr>
                <w:rFonts w:ascii="Bookman Old Style" w:eastAsia="Bookman Old Style" w:hAnsi="Bookman Old Style" w:cs="Bookman Old Style"/>
              </w:rPr>
              <w:t xml:space="preserve"> </w:t>
            </w:r>
            <w:r w:rsidR="00E27BC4" w:rsidRPr="00264420">
              <w:rPr>
                <w:rFonts w:ascii="Bookman Old Style" w:eastAsia="Bookman Old Style" w:hAnsi="Bookman Old Style" w:cs="Bookman Old Style"/>
                <w:lang w:val="en-US"/>
              </w:rPr>
              <w:t>j</w:t>
            </w:r>
            <w:r w:rsidRPr="00264420">
              <w:rPr>
                <w:rFonts w:ascii="Bookman Old Style" w:eastAsia="Bookman Old Style" w:hAnsi="Bookman Old Style" w:cs="Bookman Old Style"/>
              </w:rPr>
              <w:t xml:space="preserve">umlah IKM Tahun </w:t>
            </w:r>
            <w:r w:rsidRPr="00264420">
              <w:rPr>
                <w:rFonts w:ascii="Bookman Old Style" w:eastAsia="Bookman Old Style" w:hAnsi="Bookman Old Style" w:cs="Bookman Old Style"/>
                <w:lang w:val="en-US"/>
              </w:rPr>
              <w:t>n</w:t>
            </w:r>
            <w:r w:rsidRPr="00264420">
              <w:rPr>
                <w:rFonts w:ascii="Bookman Old Style" w:eastAsia="Bookman Old Style" w:hAnsi="Bookman Old Style" w:cs="Bookman Old Style"/>
              </w:rPr>
              <w:t xml:space="preserve">-1 </w:t>
            </w:r>
            <w:r w:rsidRPr="00264420">
              <w:rPr>
                <w:rFonts w:ascii="Bookman Old Style" w:eastAsia="Bookman Old Style" w:hAnsi="Bookman Old Style" w:cs="Bookman Old Style"/>
                <w:lang w:val="en-US"/>
              </w:rPr>
              <w:t>dibagi</w:t>
            </w:r>
            <w:r w:rsidR="00E27BC4" w:rsidRPr="00264420">
              <w:rPr>
                <w:rFonts w:ascii="Bookman Old Style" w:eastAsia="Bookman Old Style" w:hAnsi="Bookman Old Style" w:cs="Bookman Old Style"/>
              </w:rPr>
              <w:t xml:space="preserve"> j</w:t>
            </w:r>
            <w:r w:rsidRPr="00264420">
              <w:rPr>
                <w:rFonts w:ascii="Bookman Old Style" w:eastAsia="Bookman Old Style" w:hAnsi="Bookman Old Style" w:cs="Bookman Old Style"/>
              </w:rPr>
              <w:t xml:space="preserve">umlah IKM </w:t>
            </w:r>
            <w:r w:rsidR="00E27BC4" w:rsidRPr="00264420">
              <w:rPr>
                <w:rFonts w:ascii="Bookman Old Style" w:eastAsia="Bookman Old Style" w:hAnsi="Bookman Old Style" w:cs="Bookman Old Style"/>
                <w:lang w:val="en-US"/>
              </w:rPr>
              <w:t>t</w:t>
            </w:r>
            <w:r w:rsidRPr="00264420">
              <w:rPr>
                <w:rFonts w:ascii="Bookman Old Style" w:eastAsia="Bookman Old Style" w:hAnsi="Bookman Old Style" w:cs="Bookman Old Style"/>
              </w:rPr>
              <w:t xml:space="preserve">ahun </w:t>
            </w:r>
            <w:r w:rsidRPr="00264420">
              <w:rPr>
                <w:rFonts w:ascii="Bookman Old Style" w:eastAsia="Bookman Old Style" w:hAnsi="Bookman Old Style" w:cs="Bookman Old Style"/>
                <w:lang w:val="en-US"/>
              </w:rPr>
              <w:t>n</w:t>
            </w:r>
            <w:r w:rsidRPr="00264420">
              <w:rPr>
                <w:rFonts w:ascii="Bookman Old Style" w:eastAsia="Bookman Old Style" w:hAnsi="Bookman Old Style" w:cs="Bookman Old Style"/>
              </w:rPr>
              <w:t xml:space="preserve">-1 </w:t>
            </w:r>
            <w:r w:rsidRPr="00264420">
              <w:rPr>
                <w:rFonts w:ascii="Bookman Old Style" w:eastAsia="Bookman Old Style" w:hAnsi="Bookman Old Style" w:cs="Bookman Old Style"/>
                <w:lang w:val="en-US"/>
              </w:rPr>
              <w:t xml:space="preserve">dikali </w:t>
            </w:r>
            <w:r w:rsidRPr="00264420">
              <w:rPr>
                <w:rFonts w:ascii="Bookman Old Style" w:eastAsia="Bookman Old Style" w:hAnsi="Bookman Old Style" w:cs="Bookman Old Style"/>
              </w:rPr>
              <w:t>100</w:t>
            </w:r>
            <w:r w:rsidRPr="00264420">
              <w:rPr>
                <w:rFonts w:ascii="Bookman Old Style" w:eastAsia="Bookman Old Style" w:hAnsi="Bookman Old Style" w:cs="Bookman Old Style"/>
                <w:lang w:val="en-US"/>
              </w:rPr>
              <w:t>%.</w:t>
            </w:r>
          </w:p>
          <w:p w14:paraId="739C5B8E" w14:textId="77777777" w:rsidR="00E27BC4"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dari pertumbuhan </w:t>
            </w:r>
            <w:r w:rsidR="00572149" w:rsidRPr="00264420">
              <w:rPr>
                <w:rFonts w:ascii="Bookman Old Style" w:eastAsia="Bookman Old Style" w:hAnsi="Bookman Old Style" w:cs="Bookman Old Style"/>
                <w:lang w:val="en-US"/>
              </w:rPr>
              <w:t>IKM adalah mengukur dan mendorong perkembangan sektor IKM sebagai pilar penting dalam pembangunan ekonomi nasional dan daerah.</w:t>
            </w:r>
          </w:p>
          <w:p w14:paraId="5071404F" w14:textId="77777777" w:rsidR="00572149"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evaluasi pertumbuhan IKM dapat menggambarkan kesehatan, keberlanjutan, dan dampak IKM terhadap perekonomian.</w:t>
            </w:r>
          </w:p>
          <w:p w14:paraId="23BCFBEE" w14:textId="77777777" w:rsidR="00632BC3" w:rsidRPr="00264420" w:rsidRDefault="00E1023D" w:rsidP="00DD5C25">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ID"/>
              </w:rPr>
              <w:t>Perhitungan pertumbuhan IKM dihitung satuan persentase dengan rentang 0-100%, peningkatan target rata-rata 0,01-1% per tahun.</w:t>
            </w:r>
          </w:p>
          <w:p w14:paraId="24199C26" w14:textId="6D3CB3EA" w:rsidR="00572149" w:rsidRPr="00264420" w:rsidRDefault="00E1023D" w:rsidP="00B608EC">
            <w:pPr>
              <w:shd w:val="clear" w:color="auto" w:fill="FFFFFF" w:themeFill="background1"/>
              <w:spacing w:line="331" w:lineRule="auto"/>
              <w:jc w:val="both"/>
              <w:rPr>
                <w:rFonts w:ascii="Bookman Old Style" w:eastAsia="Bookman Old Style" w:hAnsi="Bookman Old Style" w:cs="Bookman Old Style"/>
                <w:lang w:val="en-ID"/>
              </w:rPr>
            </w:pPr>
            <w:r w:rsidRPr="00264420">
              <w:rPr>
                <w:rFonts w:ascii="Bookman Old Style" w:eastAsia="Bookman Old Style" w:hAnsi="Bookman Old Style" w:cs="Bookman Old Style"/>
              </w:rPr>
              <w:t>Indikator ini relevan dengan agenda pemerintah Kabupaten Gresik yang dituangkan dalam RPJMD dengan menunjang sasaran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ID"/>
              </w:rPr>
              <w:t>“</w:t>
            </w:r>
            <w:r w:rsidR="006E7795" w:rsidRPr="006E7795">
              <w:rPr>
                <w:rFonts w:ascii="Bookman Old Style" w:eastAsia="Bookman Old Style" w:hAnsi="Bookman Old Style" w:cs="Bookman Old Style"/>
                <w:lang w:val="en-ID"/>
              </w:rPr>
              <w:t>Meningkatkan daya saing sektor manufaktur berteknologi maju</w:t>
            </w:r>
            <w:r w:rsidRPr="00264420">
              <w:rPr>
                <w:rFonts w:ascii="Bookman Old Style" w:eastAsia="Bookman Old Style" w:hAnsi="Bookman Old Style" w:cs="Bookman Old Style"/>
                <w:lang w:val="en-ID"/>
              </w:rPr>
              <w:t>”.</w:t>
            </w:r>
          </w:p>
          <w:p w14:paraId="05882A9C" w14:textId="77777777" w:rsidR="00B608EC" w:rsidRPr="00264420" w:rsidRDefault="00E1023D" w:rsidP="00B608EC">
            <w:pPr>
              <w:shd w:val="clear" w:color="auto" w:fill="FFFFFF" w:themeFill="background1"/>
              <w:spacing w:line="331"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pertumbuhan </w:t>
            </w:r>
            <w:r w:rsidRPr="00264420">
              <w:rPr>
                <w:rFonts w:ascii="Bookman Old Style" w:eastAsia="Bookman Old Style" w:hAnsi="Bookman Old Style" w:cs="Bookman Old Style"/>
                <w:lang w:val="en-US"/>
              </w:rPr>
              <w:t>IKM</w:t>
            </w:r>
            <w:r w:rsidRPr="00264420">
              <w:rPr>
                <w:rFonts w:ascii="Bookman Old Style" w:eastAsia="Bookman Old Style" w:hAnsi="Bookman Old Style" w:cs="Bookman Old Style"/>
              </w:rPr>
              <w:t xml:space="preserve"> dilakukan secara periodik setiap satu tahun sekali sehingga target pertumbuhan dapat ditetapkan.</w:t>
            </w:r>
          </w:p>
        </w:tc>
      </w:tr>
      <w:tr w:rsidR="0014522D" w:rsidRPr="00264420" w14:paraId="30BABD33" w14:textId="77777777" w:rsidTr="00E1023D">
        <w:trPr>
          <w:trHeight w:val="503"/>
        </w:trPr>
        <w:tc>
          <w:tcPr>
            <w:tcW w:w="1234" w:type="dxa"/>
            <w:vMerge/>
            <w:shd w:val="clear" w:color="auto" w:fill="FFFFFF"/>
          </w:tcPr>
          <w:p w14:paraId="081C1574"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386FB68B" w14:textId="77777777" w:rsidR="00D53EE0" w:rsidRPr="00264420" w:rsidRDefault="00E1023D" w:rsidP="00DD5C25">
            <w:pPr>
              <w:shd w:val="clear" w:color="auto" w:fill="FFFFFF" w:themeFill="background1"/>
              <w:spacing w:line="331"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572149" w:rsidRPr="00264420">
              <w:rPr>
                <w:rFonts w:ascii="Bookman Old Style" w:eastAsia="Bookman Old Style" w:hAnsi="Bookman Old Style" w:cs="Bookman Old Style"/>
                <w:lang w:val="en-US"/>
              </w:rPr>
              <w:t xml:space="preserve"> diperoleh dari SIINas (Sistem Informasi Industri Nasional) dan data base dinas.</w:t>
            </w:r>
          </w:p>
        </w:tc>
      </w:tr>
      <w:tr w:rsidR="0014522D" w:rsidRPr="00264420" w14:paraId="12212053" w14:textId="77777777" w:rsidTr="00E1023D">
        <w:trPr>
          <w:trHeight w:val="503"/>
        </w:trPr>
        <w:tc>
          <w:tcPr>
            <w:tcW w:w="1234" w:type="dxa"/>
            <w:vMerge/>
            <w:shd w:val="clear" w:color="auto" w:fill="FFFFFF"/>
          </w:tcPr>
          <w:p w14:paraId="06F92B0B" w14:textId="77777777" w:rsidR="00D53EE0" w:rsidRPr="00264420" w:rsidRDefault="00D53EE0" w:rsidP="00DD5C25">
            <w:pPr>
              <w:pStyle w:val="ListParagraph"/>
              <w:shd w:val="clear" w:color="auto" w:fill="FFFFFF" w:themeFill="background1"/>
              <w:tabs>
                <w:tab w:val="left" w:pos="3345"/>
              </w:tabs>
              <w:spacing w:line="331" w:lineRule="auto"/>
              <w:ind w:left="0"/>
              <w:rPr>
                <w:rFonts w:ascii="Bookman Old Style" w:hAnsi="Bookman Old Style" w:cs="Tahoma"/>
                <w:lang w:val="it-IT"/>
              </w:rPr>
            </w:pPr>
          </w:p>
        </w:tc>
        <w:tc>
          <w:tcPr>
            <w:tcW w:w="7648" w:type="dxa"/>
            <w:shd w:val="clear" w:color="auto" w:fill="FFFFFF"/>
          </w:tcPr>
          <w:p w14:paraId="1FF4EC7C" w14:textId="77777777" w:rsidR="00D53EE0" w:rsidRPr="00264420" w:rsidRDefault="00E1023D" w:rsidP="00572149">
            <w:pPr>
              <w:shd w:val="clear" w:color="auto" w:fill="FFFFFF" w:themeFill="background1"/>
              <w:spacing w:line="331" w:lineRule="auto"/>
              <w:rPr>
                <w:rFonts w:ascii="Bookman Old Style" w:hAnsi="Bookman Old Style"/>
                <w:lang w:val="en-US"/>
              </w:rPr>
            </w:pPr>
            <w:r w:rsidRPr="00264420">
              <w:rPr>
                <w:rFonts w:ascii="Bookman Old Style" w:hAnsi="Bookman Old Style"/>
                <w:lang w:val="en-US"/>
              </w:rPr>
              <w:t xml:space="preserve">Data base </w:t>
            </w:r>
            <w:r w:rsidRPr="00264420">
              <w:rPr>
                <w:rFonts w:ascii="Bookman Old Style" w:eastAsia="Bookman Old Style" w:hAnsi="Bookman Old Style" w:cs="Bookman Old Style"/>
                <w:lang w:val="en-US"/>
              </w:rPr>
              <w:t>Industri Kecil Menengah (</w:t>
            </w:r>
            <w:r w:rsidRPr="00264420">
              <w:rPr>
                <w:rFonts w:ascii="Bookman Old Style" w:eastAsia="Bookman Old Style" w:hAnsi="Bookman Old Style" w:cs="Bookman Old Style"/>
              </w:rPr>
              <w:t>IKM</w:t>
            </w:r>
            <w:r w:rsidRPr="00264420">
              <w:rPr>
                <w:rFonts w:ascii="Bookman Old Style" w:eastAsia="Bookman Old Style" w:hAnsi="Bookman Old Style" w:cs="Bookman Old Style"/>
                <w:lang w:val="en-US"/>
              </w:rPr>
              <w:t>) Kabupaten</w:t>
            </w:r>
            <w:r w:rsidR="00572149" w:rsidRPr="00264420">
              <w:rPr>
                <w:rFonts w:ascii="Bookman Old Style" w:eastAsia="Bookman Old Style" w:hAnsi="Bookman Old Style" w:cs="Bookman Old Style"/>
                <w:lang w:val="en-US"/>
              </w:rPr>
              <w:t xml:space="preserve"> dari Kementerian Perindustrian Republik Indonesia dan penilaian mandiri.</w:t>
            </w:r>
          </w:p>
        </w:tc>
      </w:tr>
    </w:tbl>
    <w:p w14:paraId="46653D72" w14:textId="5A511933" w:rsidR="0014522D" w:rsidRPr="00264420" w:rsidRDefault="0014522D" w:rsidP="0099671B">
      <w:pPr>
        <w:tabs>
          <w:tab w:val="left" w:pos="3862"/>
        </w:tabs>
        <w:rPr>
          <w:rFonts w:ascii="Bookman Old Style" w:hAnsi="Bookman Old Style"/>
          <w:lang w:val="id"/>
        </w:rPr>
      </w:pPr>
    </w:p>
    <w:p w14:paraId="34F307FF" w14:textId="77777777" w:rsidR="0014522D" w:rsidRPr="0099671B" w:rsidRDefault="00E1023D">
      <w:pPr>
        <w:pStyle w:val="ListParagraph"/>
        <w:numPr>
          <w:ilvl w:val="0"/>
          <w:numId w:val="81"/>
        </w:numPr>
        <w:pBdr>
          <w:top w:val="nil"/>
          <w:left w:val="nil"/>
          <w:bottom w:val="nil"/>
          <w:right w:val="nil"/>
          <w:between w:val="nil"/>
        </w:pBdr>
        <w:shd w:val="clear" w:color="auto" w:fill="FFFFFF"/>
        <w:spacing w:line="360" w:lineRule="auto"/>
        <w:ind w:left="540" w:hanging="540"/>
        <w:jc w:val="both"/>
        <w:rPr>
          <w:rFonts w:ascii="Bookman Old Style" w:eastAsia="Bookman Old Style" w:hAnsi="Bookman Old Style" w:cs="Bookman Old Style"/>
          <w:color w:val="000000"/>
          <w:lang w:val="id"/>
        </w:rPr>
      </w:pPr>
      <w:r w:rsidRPr="0099671B">
        <w:rPr>
          <w:rFonts w:ascii="Bookman Old Style" w:eastAsia="Bookman Old Style" w:hAnsi="Bookman Old Style" w:cs="Bookman Old Style"/>
          <w:color w:val="000000"/>
          <w:lang w:val="id"/>
        </w:rPr>
        <w:t>DINAS PEMADAM KEBAKARAN DAN PENYELAMATAN KABUPATEN GRESIK</w:t>
      </w:r>
    </w:p>
    <w:p w14:paraId="6A868359" w14:textId="77777777" w:rsidR="0014522D" w:rsidRPr="00264420" w:rsidRDefault="00E1023D">
      <w:pPr>
        <w:pBdr>
          <w:top w:val="nil"/>
          <w:left w:val="nil"/>
          <w:bottom w:val="nil"/>
          <w:right w:val="nil"/>
          <w:between w:val="nil"/>
        </w:pBdr>
        <w:shd w:val="clear" w:color="auto" w:fill="FFFFFF"/>
        <w:tabs>
          <w:tab w:val="left" w:pos="426"/>
          <w:tab w:val="left" w:pos="1710"/>
        </w:tabs>
        <w:spacing w:line="360" w:lineRule="auto"/>
        <w:ind w:left="2127" w:hanging="184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ab/>
        <w:t>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Membantu Bupati dalam melaksanakan urusan pemerintahan Bidang Pemadam Kebakaran dan Penyelamatan.</w:t>
      </w:r>
    </w:p>
    <w:p w14:paraId="4569D2A3" w14:textId="77777777" w:rsidR="0014522D" w:rsidRPr="00264420" w:rsidRDefault="0014522D">
      <w:pPr>
        <w:pBdr>
          <w:top w:val="nil"/>
          <w:left w:val="nil"/>
          <w:bottom w:val="nil"/>
          <w:right w:val="nil"/>
          <w:between w:val="nil"/>
        </w:pBdr>
        <w:shd w:val="clear" w:color="auto" w:fill="FFFFFF"/>
        <w:tabs>
          <w:tab w:val="left" w:pos="720"/>
          <w:tab w:val="left" w:pos="1710"/>
        </w:tabs>
        <w:spacing w:line="360" w:lineRule="auto"/>
        <w:ind w:left="2127" w:hanging="1843"/>
        <w:jc w:val="both"/>
        <w:rPr>
          <w:rFonts w:ascii="Bookman Old Style" w:eastAsia="Bookman Old Style" w:hAnsi="Bookman Old Style" w:cs="Bookman Old Style"/>
          <w:color w:val="000000"/>
          <w:lang w:val="id"/>
        </w:rPr>
      </w:pPr>
    </w:p>
    <w:p w14:paraId="07C280E0" w14:textId="77777777" w:rsidR="0014522D" w:rsidRPr="00264420" w:rsidRDefault="00E1023D">
      <w:pPr>
        <w:pBdr>
          <w:top w:val="nil"/>
          <w:left w:val="nil"/>
          <w:bottom w:val="nil"/>
          <w:right w:val="nil"/>
          <w:between w:val="nil"/>
        </w:pBdr>
        <w:shd w:val="clear" w:color="auto" w:fill="FFFFFF"/>
        <w:tabs>
          <w:tab w:val="left" w:pos="426"/>
          <w:tab w:val="left" w:pos="1701"/>
          <w:tab w:val="left" w:pos="2410"/>
        </w:tabs>
        <w:spacing w:line="370" w:lineRule="auto"/>
        <w:ind w:left="2410" w:hanging="1984"/>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Fungsi</w:t>
      </w:r>
      <w:r w:rsidRPr="00264420">
        <w:rPr>
          <w:rFonts w:ascii="Bookman Old Style" w:eastAsia="Bookman Old Style" w:hAnsi="Bookman Old Style" w:cs="Bookman Old Style"/>
          <w:color w:val="000000"/>
          <w:lang w:val="id"/>
        </w:rPr>
        <w:tab/>
        <w:t>:   a.</w:t>
      </w:r>
      <w:r w:rsidRPr="00264420">
        <w:rPr>
          <w:rFonts w:ascii="Bookman Old Style" w:eastAsia="Bookman Old Style" w:hAnsi="Bookman Old Style" w:cs="Bookman Old Style"/>
          <w:color w:val="000000"/>
          <w:lang w:val="id"/>
        </w:rPr>
        <w:tab/>
        <w:t xml:space="preserve">pelaksanaan koordinasi dan pengkoordinasian penyusunan </w:t>
      </w:r>
      <w:r w:rsidRPr="00264420">
        <w:rPr>
          <w:rFonts w:ascii="Bookman Old Style" w:eastAsia="Bookman Old Style" w:hAnsi="Bookman Old Style" w:cs="Bookman Old Style"/>
          <w:color w:val="000000"/>
          <w:lang w:val="id"/>
        </w:rPr>
        <w:tab/>
        <w:t xml:space="preserve">kebijakan di bidang urusan Pemadam Kebakaran dan </w:t>
      </w:r>
      <w:r w:rsidRPr="00264420">
        <w:rPr>
          <w:rFonts w:ascii="Bookman Old Style" w:eastAsia="Bookman Old Style" w:hAnsi="Bookman Old Style" w:cs="Bookman Old Style"/>
          <w:color w:val="000000"/>
          <w:lang w:val="id"/>
        </w:rPr>
        <w:tab/>
        <w:t>Penyelamatan;</w:t>
      </w:r>
    </w:p>
    <w:p w14:paraId="4BD6B3B1"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b.</w:t>
      </w:r>
      <w:r w:rsidRPr="00264420">
        <w:rPr>
          <w:rFonts w:ascii="Bookman Old Style" w:eastAsia="Bookman Old Style" w:hAnsi="Bookman Old Style" w:cs="Bookman Old Style"/>
          <w:color w:val="000000"/>
          <w:lang w:val="id"/>
        </w:rPr>
        <w:tab/>
        <w:t>pengkoordinasiaan pelaksanaan kebijakan di bidang urusan Pemadam Kebakaran dan Penyelamatan;</w:t>
      </w:r>
    </w:p>
    <w:p w14:paraId="06B86E7D"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c.</w:t>
      </w:r>
      <w:r w:rsidRPr="00264420">
        <w:rPr>
          <w:rFonts w:ascii="Bookman Old Style" w:eastAsia="Bookman Old Style" w:hAnsi="Bookman Old Style" w:cs="Bookman Old Style"/>
          <w:color w:val="000000"/>
          <w:lang w:val="id"/>
        </w:rPr>
        <w:tab/>
        <w:t>pengkoordinasian pelaksanaan pelayanan administrasi di bidang Pemadam Kebakaran dan Penyelamatan;</w:t>
      </w:r>
    </w:p>
    <w:p w14:paraId="6C735513"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d.</w:t>
      </w:r>
      <w:r w:rsidRPr="00264420">
        <w:rPr>
          <w:rFonts w:ascii="Bookman Old Style" w:eastAsia="Bookman Old Style" w:hAnsi="Bookman Old Style" w:cs="Bookman Old Style"/>
          <w:color w:val="000000"/>
          <w:lang w:val="id"/>
        </w:rPr>
        <w:tab/>
        <w:t>pengkoordinasian pengendalian pelaksanan kebijakan di bidang urusan Pemadam Kebakaran dan Penyelamatan;</w:t>
      </w:r>
    </w:p>
    <w:p w14:paraId="1F93A56D"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e.</w:t>
      </w:r>
      <w:r w:rsidRPr="00264420">
        <w:rPr>
          <w:rFonts w:ascii="Bookman Old Style" w:eastAsia="Bookman Old Style" w:hAnsi="Bookman Old Style" w:cs="Bookman Old Style"/>
          <w:color w:val="000000"/>
          <w:lang w:val="id"/>
        </w:rPr>
        <w:tab/>
        <w:t>pengkoordinasian pelaksanan pembinaan dan fasilitasi di bidang urusan Pemadam Kebakaran dan Penyelamatan;</w:t>
      </w:r>
    </w:p>
    <w:p w14:paraId="7E3E133F"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w:t>
      </w:r>
      <w:r w:rsidRPr="00264420">
        <w:rPr>
          <w:rFonts w:ascii="Bookman Old Style" w:eastAsia="Bookman Old Style" w:hAnsi="Bookman Old Style" w:cs="Bookman Old Style"/>
          <w:color w:val="000000"/>
          <w:lang w:val="id"/>
        </w:rPr>
        <w:tab/>
        <w:t>pengkoordinasian pelaksanaan evaluasi dan pelaporan pelaksanaan di bidang urusan Pemadam Kebakaran dan</w:t>
      </w:r>
    </w:p>
    <w:p w14:paraId="2E75511F"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g.</w:t>
      </w:r>
      <w:r w:rsidRPr="00264420">
        <w:rPr>
          <w:rFonts w:ascii="Bookman Old Style" w:eastAsia="Bookman Old Style" w:hAnsi="Bookman Old Style" w:cs="Bookman Old Style"/>
          <w:color w:val="000000"/>
          <w:lang w:val="id"/>
        </w:rPr>
        <w:tab/>
        <w:t>Penyelamatan; dan</w:t>
      </w:r>
    </w:p>
    <w:p w14:paraId="65B5E834" w14:textId="77777777" w:rsidR="0014522D" w:rsidRPr="00264420" w:rsidRDefault="00E1023D">
      <w:pPr>
        <w:pBdr>
          <w:top w:val="nil"/>
          <w:left w:val="nil"/>
          <w:bottom w:val="nil"/>
          <w:right w:val="nil"/>
          <w:between w:val="nil"/>
        </w:pBdr>
        <w:shd w:val="clear" w:color="auto" w:fill="FFFFFF"/>
        <w:tabs>
          <w:tab w:val="left" w:pos="426"/>
          <w:tab w:val="left" w:pos="2410"/>
        </w:tabs>
        <w:spacing w:line="370" w:lineRule="auto"/>
        <w:ind w:left="2410" w:hanging="425"/>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h.</w:t>
      </w:r>
      <w:r w:rsidRPr="00264420">
        <w:rPr>
          <w:rFonts w:ascii="Bookman Old Style" w:eastAsia="Bookman Old Style" w:hAnsi="Bookman Old Style" w:cs="Bookman Old Style"/>
          <w:color w:val="000000"/>
          <w:lang w:val="id"/>
        </w:rPr>
        <w:tab/>
        <w:t>pelaksanaan tugas kedinasan lain yang diberikan oleh Bupati sesuai dengan bidang tugasnya.</w:t>
      </w:r>
    </w:p>
    <w:tbl>
      <w:tblPr>
        <w:tblStyle w:val="Table12"/>
        <w:tblW w:w="9282"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8048"/>
      </w:tblGrid>
      <w:tr w:rsidR="0014522D" w:rsidRPr="00264420" w14:paraId="191CDD91" w14:textId="77777777">
        <w:tc>
          <w:tcPr>
            <w:tcW w:w="1234" w:type="dxa"/>
            <w:shd w:val="clear" w:color="auto" w:fill="FFFFFF"/>
          </w:tcPr>
          <w:p w14:paraId="0E99F9D8" w14:textId="77777777" w:rsidR="0014522D" w:rsidRPr="00264420" w:rsidRDefault="00E1023D">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Kode</w:t>
            </w:r>
          </w:p>
        </w:tc>
        <w:tc>
          <w:tcPr>
            <w:tcW w:w="8048" w:type="dxa"/>
            <w:shd w:val="clear" w:color="auto" w:fill="FFFFFF"/>
          </w:tcPr>
          <w:p w14:paraId="44129CF9" w14:textId="77777777" w:rsidR="0014522D" w:rsidRPr="00264420" w:rsidRDefault="00E1023D">
            <w:pPr>
              <w:pBdr>
                <w:top w:val="nil"/>
                <w:left w:val="nil"/>
                <w:bottom w:val="nil"/>
                <w:right w:val="nil"/>
                <w:between w:val="nil"/>
              </w:pBdr>
              <w:shd w:val="clear" w:color="auto" w:fill="FFFFFF"/>
              <w:tabs>
                <w:tab w:val="left" w:pos="3345"/>
              </w:tabs>
              <w:spacing w:line="370" w:lineRule="auto"/>
              <w:jc w:val="center"/>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Indikator Kinerja Utama</w:t>
            </w:r>
          </w:p>
        </w:tc>
      </w:tr>
      <w:tr w:rsidR="009B79A1" w:rsidRPr="00264420" w14:paraId="4BB72EC1" w14:textId="77777777">
        <w:tc>
          <w:tcPr>
            <w:tcW w:w="1234" w:type="dxa"/>
            <w:shd w:val="clear" w:color="auto" w:fill="FFFFFF"/>
          </w:tcPr>
          <w:p w14:paraId="036CC6BE" w14:textId="77777777" w:rsidR="009B79A1" w:rsidRPr="00264420" w:rsidRDefault="009B79A1" w:rsidP="009B79A1">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S.1</w:t>
            </w:r>
          </w:p>
        </w:tc>
        <w:tc>
          <w:tcPr>
            <w:tcW w:w="8048" w:type="dxa"/>
            <w:shd w:val="clear" w:color="auto" w:fill="FFFFFF"/>
          </w:tcPr>
          <w:p w14:paraId="7F1109F0" w14:textId="19693ACD" w:rsidR="009B79A1" w:rsidRPr="00264420" w:rsidRDefault="009B79A1" w:rsidP="009B79A1">
            <w:pPr>
              <w:shd w:val="clear" w:color="auto" w:fill="FFFFFF"/>
              <w:spacing w:line="370" w:lineRule="auto"/>
              <w:jc w:val="both"/>
              <w:rPr>
                <w:rFonts w:ascii="Bookman Old Style" w:eastAsia="Bookman Old Style" w:hAnsi="Bookman Old Style" w:cs="Bookman Old Style"/>
                <w:lang w:val="id"/>
              </w:rPr>
            </w:pPr>
            <w:r>
              <w:rPr>
                <w:rFonts w:ascii="Bookman Old Style" w:eastAsia="Bookman Old Style" w:hAnsi="Bookman Old Style" w:cs="Bookman Old Style"/>
              </w:rPr>
              <w:t>Meningkatkan ketangguhan desa terhadap bencana, mempercepat respons penanganan kebakaran, dan menurunkan kerugian pasca bencana</w:t>
            </w:r>
          </w:p>
        </w:tc>
      </w:tr>
      <w:tr w:rsidR="009B79A1" w:rsidRPr="00264420" w14:paraId="0460EE8B" w14:textId="77777777">
        <w:trPr>
          <w:trHeight w:val="548"/>
        </w:trPr>
        <w:tc>
          <w:tcPr>
            <w:tcW w:w="1234" w:type="dxa"/>
            <w:shd w:val="clear" w:color="auto" w:fill="FFFFFF"/>
            <w:vAlign w:val="center"/>
          </w:tcPr>
          <w:p w14:paraId="4D89719D" w14:textId="77777777" w:rsidR="009B79A1" w:rsidRPr="00264420" w:rsidRDefault="009B79A1" w:rsidP="009B79A1">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I.K.S.1.1</w:t>
            </w:r>
          </w:p>
        </w:tc>
        <w:tc>
          <w:tcPr>
            <w:tcW w:w="8048" w:type="dxa"/>
            <w:shd w:val="clear" w:color="auto" w:fill="FFFFFF"/>
            <w:vAlign w:val="center"/>
          </w:tcPr>
          <w:p w14:paraId="2CD86329" w14:textId="56635846" w:rsidR="009B79A1" w:rsidRPr="00264420" w:rsidRDefault="009B79A1" w:rsidP="009B79A1">
            <w:pPr>
              <w:shd w:val="clear" w:color="auto" w:fill="FFFFFF"/>
              <w:spacing w:line="370" w:lineRule="auto"/>
              <w:rPr>
                <w:rFonts w:ascii="Bookman Old Style" w:eastAsia="Bookman Old Style" w:hAnsi="Bookman Old Style" w:cs="Bookman Old Style"/>
                <w:lang w:val="id"/>
              </w:rPr>
            </w:pPr>
            <w:r>
              <w:rPr>
                <w:rFonts w:ascii="Bookman Old Style" w:eastAsia="Bookman Old Style" w:hAnsi="Bookman Old Style" w:cs="Bookman Old Style"/>
              </w:rPr>
              <w:t>Rerata Response Time Rate Penanganan Kebakaran</w:t>
            </w:r>
          </w:p>
        </w:tc>
      </w:tr>
      <w:tr w:rsidR="009B79A1" w:rsidRPr="00264420" w14:paraId="4962D4CE" w14:textId="77777777">
        <w:trPr>
          <w:trHeight w:val="427"/>
        </w:trPr>
        <w:tc>
          <w:tcPr>
            <w:tcW w:w="1234" w:type="dxa"/>
            <w:vMerge w:val="restart"/>
            <w:shd w:val="clear" w:color="auto" w:fill="FFFFFF"/>
          </w:tcPr>
          <w:p w14:paraId="15AC0B63" w14:textId="77777777" w:rsidR="009B79A1" w:rsidRPr="00264420" w:rsidRDefault="009B79A1" w:rsidP="009B79A1">
            <w:pPr>
              <w:pBdr>
                <w:top w:val="nil"/>
                <w:left w:val="nil"/>
                <w:bottom w:val="nil"/>
                <w:right w:val="nil"/>
                <w:between w:val="nil"/>
              </w:pBdr>
              <w:shd w:val="clear" w:color="auto" w:fill="FFFFFF"/>
              <w:tabs>
                <w:tab w:val="left" w:pos="3345"/>
              </w:tabs>
              <w:spacing w:line="370" w:lineRule="auto"/>
              <w:rPr>
                <w:rFonts w:ascii="Bookman Old Style" w:eastAsia="Bookman Old Style" w:hAnsi="Bookman Old Style" w:cs="Bookman Old Style"/>
                <w:color w:val="000000"/>
                <w:lang w:val="id"/>
              </w:rPr>
            </w:pPr>
          </w:p>
        </w:tc>
        <w:tc>
          <w:tcPr>
            <w:tcW w:w="8048" w:type="dxa"/>
            <w:shd w:val="clear" w:color="auto" w:fill="FFFFFF"/>
          </w:tcPr>
          <w:p w14:paraId="043D93FC" w14:textId="401A3D38" w:rsidR="009B79A1" w:rsidRPr="00264420" w:rsidRDefault="009B79A1" w:rsidP="009B79A1">
            <w:pPr>
              <w:shd w:val="clear" w:color="auto" w:fill="FFFFFF"/>
              <w:spacing w:line="370" w:lineRule="auto"/>
              <w:jc w:val="both"/>
              <w:rPr>
                <w:rFonts w:ascii="Bookman Old Style" w:eastAsia="Bookman Old Style" w:hAnsi="Bookman Old Style" w:cs="Bookman Old Style"/>
                <w:lang w:val="id"/>
              </w:rPr>
            </w:pPr>
            <w:r>
              <w:rPr>
                <w:rFonts w:ascii="Bookman Old Style" w:eastAsia="Bookman Old Style" w:hAnsi="Bookman Old Style" w:cs="Bookman Old Style"/>
              </w:rPr>
              <w:t xml:space="preserve">Definisi </w:t>
            </w:r>
          </w:p>
        </w:tc>
      </w:tr>
      <w:tr w:rsidR="009B79A1" w:rsidRPr="00264420" w14:paraId="3513FCC5" w14:textId="77777777">
        <w:trPr>
          <w:trHeight w:val="899"/>
        </w:trPr>
        <w:tc>
          <w:tcPr>
            <w:tcW w:w="1234" w:type="dxa"/>
            <w:vMerge/>
            <w:shd w:val="clear" w:color="auto" w:fill="FFFFFF"/>
          </w:tcPr>
          <w:p w14:paraId="6F8ACDC2" w14:textId="77777777" w:rsidR="009B79A1" w:rsidRPr="00264420" w:rsidRDefault="009B79A1" w:rsidP="009B79A1">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8048" w:type="dxa"/>
            <w:shd w:val="clear" w:color="auto" w:fill="FFFFFF"/>
          </w:tcPr>
          <w:p w14:paraId="4D8B9FCD" w14:textId="77777777" w:rsidR="009B79A1" w:rsidRDefault="009B79A1" w:rsidP="009B79A1">
            <w:pPr>
              <w:shd w:val="clear" w:color="auto" w:fill="FFFFFF"/>
              <w:spacing w:line="369" w:lineRule="auto"/>
              <w:ind w:left="76"/>
              <w:jc w:val="both"/>
              <w:rPr>
                <w:rFonts w:ascii="Bookman Old Style" w:eastAsia="Bookman Old Style" w:hAnsi="Bookman Old Style" w:cs="Bookman Old Style"/>
              </w:rPr>
            </w:pPr>
            <w:r>
              <w:rPr>
                <w:rFonts w:ascii="Bookman Old Style" w:eastAsia="Bookman Old Style" w:hAnsi="Bookman Old Style" w:cs="Bookman Old Style"/>
              </w:rPr>
              <w:t xml:space="preserve">Indikator Rerata Response Time Rate Penanganan Kebakaran digunakan untuk mengukur rata-rata waktu yang dibutuhkan Dinas Pemadam Kebakaran dan Penyelamatan Kabupaten Gresik sejak menerima laporan kejadian kebakaran melalui saluran resmi, hingga unit pemadam kebakaran tiba di lokasi kejadian untuk memberikan pelayanan pemadaman. Indikator ini dinyatakan dalam satuan menit dengan rentang nilai angka desimal 0–60, dan dihitung setiap tahun mulai 1 Januari hingga </w:t>
            </w:r>
            <w:r>
              <w:rPr>
                <w:rFonts w:ascii="Bookman Old Style" w:eastAsia="Bookman Old Style" w:hAnsi="Bookman Old Style" w:cs="Bookman Old Style"/>
              </w:rPr>
              <w:lastRenderedPageBreak/>
              <w:t>31 Desember, berdasarkan evaluasi bulanan yang bersumber dari penilaian internal. Data yang terkumpul dilaporkan secara berkala ke Pemerintah Provinsi Jawa Timur dan Kementerian Dalam Negeri.</w:t>
            </w:r>
            <w:r>
              <w:rPr>
                <w:rFonts w:ascii="Bookman Old Style" w:eastAsia="Bookman Old Style" w:hAnsi="Bookman Old Style" w:cs="Bookman Old Style"/>
              </w:rPr>
              <w:br/>
              <w:t>indikator ini dirancang untuk menilai kecepatan respons operasional petugas DAMKAR yang merupakan salah satu faktor penentu keberhasilan penanggulangan kebakaran. Indikator ini berfokus pada seluruh kejadian kebakaran yang ditangani langsung oleh dinas, sehingga hasil pengukuran mencerminkan kondisi kinerja nyata di lapangan. Dihitung dengan formulasi sebagai berikut :</w:t>
            </w:r>
          </w:p>
          <w:p w14:paraId="007E541E" w14:textId="77777777" w:rsidR="009B79A1" w:rsidRDefault="00DA721D" w:rsidP="009B79A1">
            <w:pPr>
              <w:shd w:val="clear" w:color="auto" w:fill="FFFFFF"/>
              <w:spacing w:line="369" w:lineRule="auto"/>
              <w:ind w:left="76"/>
              <w:jc w:val="both"/>
            </w:pPr>
            <w:r>
              <w:rPr>
                <w:noProof/>
              </w:rPr>
              <w:pict w14:anchorId="49AB59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91.5pt;height:31.5pt;visibility:visible;mso-wrap-style:square">
                  <v:imagedata r:id="rId31" o:title=""/>
                </v:shape>
              </w:pict>
            </w:r>
          </w:p>
          <w:p w14:paraId="096DB1CF" w14:textId="77777777" w:rsidR="009B79A1" w:rsidRDefault="009B79A1" w:rsidP="009B79A1">
            <w:pPr>
              <w:shd w:val="clear" w:color="auto" w:fill="FFFFFF"/>
              <w:spacing w:line="369" w:lineRule="auto"/>
              <w:ind w:left="76"/>
              <w:jc w:val="both"/>
              <w:rPr>
                <w:rFonts w:ascii="Bookman Old Style" w:eastAsia="Bookman Old Style" w:hAnsi="Bookman Old Style" w:cs="Bookman Old Style"/>
              </w:rPr>
            </w:pPr>
            <w:r>
              <w:rPr>
                <w:rFonts w:ascii="Bookman Old Style" w:eastAsia="Bookman Old Style" w:hAnsi="Bookman Old Style" w:cs="Bookman Old Style"/>
              </w:rPr>
              <w:t>Satuan pengukuran adalah menit, dengan rentang 0–60 menit. Target kinerja mempertimbangkan kapasitas sumber daya manusia, armada, peralatan, cakupan wilayah kerja, serta kondisi infrastruktur. Berdasarkan RPJMD Kabupaten Gresik Tahun 2025–2029, indikator ini dinyatakan tercapai sempurna apabila rata-rata response time pelayanan pemadaman kebakaran setiap tahun tidak melebihi 48,83 menit. Target ini ditetapkan dengan memperhatikan Standar Pelayanan Minimal (SPM) sesuai Permendagri Nomor 114 Tahun 2018 dan kondisi geografis wilayah Kabupaten Gresik. Sasaran indikator ini adalah seluruh unit operasional pemadam kebakaran pada Dinas Pemadam Kebakaran dan Penyelamatan Kabupaten Gresik yang terlibat langsung dalam penanganan kebakaran, dengan fokus pada peningkatan kualitas layanan publik kepada masyarakat Kabupaten Gresik.</w:t>
            </w:r>
          </w:p>
          <w:p w14:paraId="504AFA70" w14:textId="77777777" w:rsidR="009B79A1" w:rsidRDefault="009B79A1" w:rsidP="009B79A1">
            <w:pPr>
              <w:shd w:val="clear" w:color="auto" w:fill="FFFFFF"/>
              <w:spacing w:line="369" w:lineRule="auto"/>
              <w:ind w:left="76"/>
              <w:jc w:val="both"/>
              <w:rPr>
                <w:rFonts w:ascii="Bookman Old Style" w:eastAsia="Bookman Old Style" w:hAnsi="Bookman Old Style" w:cs="Bookman Old Style"/>
              </w:rPr>
            </w:pPr>
            <w:r>
              <w:rPr>
                <w:rFonts w:ascii="Bookman Old Style" w:eastAsia="Bookman Old Style" w:hAnsi="Bookman Old Style" w:cs="Bookman Old Style"/>
              </w:rPr>
              <w:t>Respons cepat penanganan kebakaran mengurangi potensi kerusakan infrastruktur, meminimalkan dampak lingkungan akibat emisi dari kebakaran, serta berkontribusi terhadap kinerja strategis daerah Meningkatkan ketangguhan infrastruktur daerah yang diukur melalui Indeks Risiko Bencana.</w:t>
            </w:r>
          </w:p>
          <w:p w14:paraId="67766E6B" w14:textId="77777777" w:rsidR="009B79A1" w:rsidRDefault="009B79A1" w:rsidP="009B79A1">
            <w:pPr>
              <w:shd w:val="clear" w:color="auto" w:fill="FFFFFF"/>
              <w:spacing w:line="369" w:lineRule="auto"/>
              <w:ind w:left="76"/>
              <w:jc w:val="both"/>
              <w:rPr>
                <w:rFonts w:ascii="Bookman Old Style" w:eastAsia="Bookman Old Style" w:hAnsi="Bookman Old Style" w:cs="Bookman Old Style"/>
              </w:rPr>
            </w:pPr>
            <w:r>
              <w:rPr>
                <w:rFonts w:ascii="Bookman Old Style" w:eastAsia="Bookman Old Style" w:hAnsi="Bookman Old Style" w:cs="Bookman Old Style"/>
              </w:rPr>
              <w:t>Pengukuran indikator dilakukan setiap tahun mulai 1 Januari hingga 31 Desember, dan setiap bulan secara berkala dilakukan evaluasi dan pemantauan.</w:t>
            </w:r>
          </w:p>
          <w:p w14:paraId="574CB6F7" w14:textId="77777777" w:rsidR="009B79A1" w:rsidRPr="00264420" w:rsidRDefault="009B79A1" w:rsidP="009B79A1">
            <w:pPr>
              <w:shd w:val="clear" w:color="auto" w:fill="FFFFFF"/>
              <w:spacing w:line="370" w:lineRule="auto"/>
              <w:ind w:left="76"/>
              <w:jc w:val="both"/>
              <w:rPr>
                <w:rFonts w:ascii="Bookman Old Style" w:eastAsia="Bookman Old Style" w:hAnsi="Bookman Old Style" w:cs="Bookman Old Style"/>
                <w:lang w:val="id"/>
              </w:rPr>
            </w:pPr>
          </w:p>
        </w:tc>
      </w:tr>
      <w:tr w:rsidR="009B79A1" w:rsidRPr="00264420" w14:paraId="623638B2" w14:textId="77777777">
        <w:trPr>
          <w:trHeight w:val="503"/>
        </w:trPr>
        <w:tc>
          <w:tcPr>
            <w:tcW w:w="1234" w:type="dxa"/>
            <w:vMerge/>
            <w:shd w:val="clear" w:color="auto" w:fill="FFFFFF"/>
          </w:tcPr>
          <w:p w14:paraId="5AD4DFA4" w14:textId="77777777" w:rsidR="009B79A1" w:rsidRPr="00264420" w:rsidRDefault="009B79A1" w:rsidP="009B79A1">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8048" w:type="dxa"/>
            <w:shd w:val="clear" w:color="auto" w:fill="FFFFFF"/>
          </w:tcPr>
          <w:p w14:paraId="33947AC2" w14:textId="7E2A8FD8" w:rsidR="009B79A1" w:rsidRPr="00264420" w:rsidRDefault="009B79A1" w:rsidP="009B79A1">
            <w:pPr>
              <w:shd w:val="clear" w:color="auto" w:fill="FFFFFF"/>
              <w:spacing w:line="370" w:lineRule="auto"/>
              <w:rPr>
                <w:rFonts w:ascii="Bookman Old Style" w:eastAsia="Bookman Old Style" w:hAnsi="Bookman Old Style" w:cs="Bookman Old Style"/>
                <w:lang w:val="id"/>
              </w:rPr>
            </w:pPr>
            <w:r>
              <w:rPr>
                <w:rFonts w:ascii="Bookman Old Style" w:eastAsia="Bookman Old Style" w:hAnsi="Bookman Old Style" w:cs="Bookman Old Style"/>
              </w:rPr>
              <w:t xml:space="preserve">Sumber Data : </w:t>
            </w:r>
          </w:p>
        </w:tc>
      </w:tr>
      <w:tr w:rsidR="009B79A1" w:rsidRPr="00264420" w14:paraId="53533BF9" w14:textId="77777777">
        <w:trPr>
          <w:trHeight w:val="503"/>
        </w:trPr>
        <w:tc>
          <w:tcPr>
            <w:tcW w:w="1234" w:type="dxa"/>
            <w:vMerge/>
            <w:shd w:val="clear" w:color="auto" w:fill="FFFFFF"/>
          </w:tcPr>
          <w:p w14:paraId="5529E4CC" w14:textId="77777777" w:rsidR="009B79A1" w:rsidRPr="00264420" w:rsidRDefault="009B79A1" w:rsidP="009B79A1">
            <w:pPr>
              <w:widowControl w:val="0"/>
              <w:pBdr>
                <w:top w:val="nil"/>
                <w:left w:val="nil"/>
                <w:bottom w:val="nil"/>
                <w:right w:val="nil"/>
                <w:between w:val="nil"/>
              </w:pBdr>
              <w:spacing w:line="276" w:lineRule="auto"/>
              <w:rPr>
                <w:rFonts w:ascii="Bookman Old Style" w:eastAsia="Bookman Old Style" w:hAnsi="Bookman Old Style" w:cs="Bookman Old Style"/>
                <w:lang w:val="id"/>
              </w:rPr>
            </w:pPr>
          </w:p>
        </w:tc>
        <w:tc>
          <w:tcPr>
            <w:tcW w:w="8048" w:type="dxa"/>
            <w:shd w:val="clear" w:color="auto" w:fill="FFFFFF"/>
          </w:tcPr>
          <w:p w14:paraId="433B41AC" w14:textId="5F71093D" w:rsidR="009B79A1" w:rsidRPr="00264420" w:rsidRDefault="009B79A1" w:rsidP="009B79A1">
            <w:pPr>
              <w:shd w:val="clear" w:color="auto" w:fill="FFFFFF"/>
              <w:spacing w:line="370" w:lineRule="auto"/>
              <w:jc w:val="both"/>
              <w:rPr>
                <w:rFonts w:ascii="Bookman Old Style" w:eastAsia="Bookman Old Style" w:hAnsi="Bookman Old Style" w:cs="Bookman Old Style"/>
                <w:lang w:val="id"/>
              </w:rPr>
            </w:pPr>
            <w:r>
              <w:rPr>
                <w:rFonts w:ascii="Bookman Old Style" w:eastAsia="Bookman Old Style" w:hAnsi="Bookman Old Style" w:cs="Bookman Old Style"/>
              </w:rPr>
              <w:t xml:space="preserve">Pencatatan internal Dinas Pemadam Kebakaran dan Penyelamatan Kabupaten Gresik berdasarkan rekam data yang </w:t>
            </w:r>
            <w:r>
              <w:rPr>
                <w:rFonts w:ascii="Bookman Old Style" w:eastAsia="Bookman Old Style" w:hAnsi="Bookman Old Style" w:cs="Bookman Old Style"/>
              </w:rPr>
              <w:lastRenderedPageBreak/>
              <w:t>tersimpan dalam aplikasi yang dilaporkan ke Pemerintah Provinsi Jawa Timur dan Kementerian Dalam Negeri.</w:t>
            </w:r>
          </w:p>
        </w:tc>
      </w:tr>
    </w:tbl>
    <w:p w14:paraId="3B30AD27" w14:textId="77777777" w:rsidR="0014522D" w:rsidRPr="00264420" w:rsidRDefault="0014522D">
      <w:pPr>
        <w:rPr>
          <w:rFonts w:ascii="Bookman Old Style" w:hAnsi="Bookman Old Style"/>
          <w:lang w:val="id"/>
        </w:rPr>
        <w:sectPr w:rsidR="0014522D" w:rsidRPr="00264420" w:rsidSect="00F0445D">
          <w:headerReference w:type="default" r:id="rId32"/>
          <w:footerReference w:type="default" r:id="rId33"/>
          <w:pgSz w:w="12240" w:h="20160" w:code="5"/>
          <w:pgMar w:top="1138" w:right="1440" w:bottom="1440" w:left="1440" w:header="0" w:footer="0" w:gutter="0"/>
          <w:pgNumType w:start="1"/>
          <w:cols w:space="720"/>
        </w:sectPr>
      </w:pPr>
    </w:p>
    <w:p w14:paraId="556F8802" w14:textId="77777777" w:rsidR="0014522D" w:rsidRPr="00264420" w:rsidRDefault="0014522D">
      <w:pPr>
        <w:pBdr>
          <w:top w:val="nil"/>
          <w:left w:val="nil"/>
          <w:bottom w:val="nil"/>
          <w:right w:val="nil"/>
          <w:between w:val="nil"/>
        </w:pBdr>
        <w:shd w:val="clear" w:color="auto" w:fill="FFFFFF"/>
        <w:tabs>
          <w:tab w:val="left" w:pos="3345"/>
        </w:tabs>
        <w:spacing w:line="370" w:lineRule="auto"/>
        <w:ind w:left="567"/>
        <w:jc w:val="both"/>
        <w:rPr>
          <w:rFonts w:ascii="Bookman Old Style" w:eastAsia="Bookman Old Style" w:hAnsi="Bookman Old Style" w:cs="Bookman Old Style"/>
          <w:color w:val="000000"/>
          <w:lang w:val="id"/>
        </w:rPr>
      </w:pPr>
    </w:p>
    <w:p w14:paraId="32C1A293" w14:textId="77777777" w:rsidR="0014522D" w:rsidRPr="0099671B" w:rsidRDefault="00E1023D">
      <w:pPr>
        <w:pStyle w:val="ListParagraph"/>
        <w:numPr>
          <w:ilvl w:val="0"/>
          <w:numId w:val="81"/>
        </w:numPr>
        <w:pBdr>
          <w:top w:val="nil"/>
          <w:left w:val="nil"/>
          <w:bottom w:val="nil"/>
          <w:right w:val="nil"/>
          <w:between w:val="nil"/>
        </w:pBdr>
        <w:shd w:val="clear" w:color="auto" w:fill="FFFFFF"/>
        <w:tabs>
          <w:tab w:val="left" w:pos="810"/>
        </w:tabs>
        <w:spacing w:line="370" w:lineRule="auto"/>
        <w:ind w:left="540" w:hanging="540"/>
        <w:jc w:val="both"/>
        <w:rPr>
          <w:rFonts w:ascii="Bookman Old Style" w:eastAsia="Bookman Old Style" w:hAnsi="Bookman Old Style" w:cs="Bookman Old Style"/>
          <w:color w:val="000000"/>
          <w:lang w:val="id"/>
        </w:rPr>
      </w:pPr>
      <w:r w:rsidRPr="0099671B">
        <w:rPr>
          <w:rFonts w:ascii="Bookman Old Style" w:eastAsia="Bookman Old Style" w:hAnsi="Bookman Old Style" w:cs="Bookman Old Style"/>
          <w:color w:val="000000"/>
          <w:lang w:val="id"/>
        </w:rPr>
        <w:t>DINAS CIPTA KARYA, PERUMAHAN DAN KAWASAN PERMUKIMAN KABUPATEN GRESIK</w:t>
      </w:r>
    </w:p>
    <w:p w14:paraId="49869FD1" w14:textId="77777777" w:rsidR="0014522D" w:rsidRPr="00264420" w:rsidRDefault="0014522D">
      <w:pPr>
        <w:pBdr>
          <w:top w:val="nil"/>
          <w:left w:val="nil"/>
          <w:bottom w:val="nil"/>
          <w:right w:val="nil"/>
          <w:between w:val="nil"/>
        </w:pBdr>
        <w:shd w:val="clear" w:color="auto" w:fill="FFFFFF"/>
        <w:tabs>
          <w:tab w:val="left" w:pos="3345"/>
        </w:tabs>
        <w:spacing w:line="370" w:lineRule="auto"/>
        <w:ind w:left="567"/>
        <w:jc w:val="both"/>
        <w:rPr>
          <w:rFonts w:ascii="Bookman Old Style" w:eastAsia="Bookman Old Style" w:hAnsi="Bookman Old Style" w:cs="Bookman Old Style"/>
          <w:color w:val="000000"/>
          <w:lang w:val="id"/>
        </w:rPr>
      </w:pPr>
    </w:p>
    <w:p w14:paraId="4CADFA87" w14:textId="77777777" w:rsidR="0014522D" w:rsidRPr="00264420" w:rsidRDefault="00E1023D">
      <w:pPr>
        <w:pBdr>
          <w:top w:val="nil"/>
          <w:left w:val="nil"/>
          <w:bottom w:val="nil"/>
          <w:right w:val="nil"/>
          <w:between w:val="nil"/>
        </w:pBdr>
        <w:shd w:val="clear" w:color="auto" w:fill="FFFFFF"/>
        <w:tabs>
          <w:tab w:val="left" w:pos="426"/>
          <w:tab w:val="left" w:pos="567"/>
          <w:tab w:val="left" w:pos="1701"/>
          <w:tab w:val="left" w:pos="2127"/>
        </w:tabs>
        <w:spacing w:line="370" w:lineRule="auto"/>
        <w:ind w:left="2127" w:right="85" w:hanging="1843"/>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      Tugas</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memimpin, merumuskan, mengatur, membina, mengendalikan, mengoordinasikan dan mempertanggungjawabkan kebijakan teknis urusan pemerintahan bidang Pekerjaan Umum Cipta Karya dan Jasa Konstruksi, Perumahan dan Kawasan Permukiman.</w:t>
      </w:r>
    </w:p>
    <w:p w14:paraId="4970F292" w14:textId="77777777" w:rsidR="0014522D" w:rsidRPr="00264420" w:rsidRDefault="0014522D">
      <w:pPr>
        <w:pBdr>
          <w:top w:val="nil"/>
          <w:left w:val="nil"/>
          <w:bottom w:val="nil"/>
          <w:right w:val="nil"/>
          <w:between w:val="nil"/>
        </w:pBdr>
        <w:shd w:val="clear" w:color="auto" w:fill="FFFFFF"/>
        <w:tabs>
          <w:tab w:val="left" w:pos="426"/>
          <w:tab w:val="left" w:pos="567"/>
          <w:tab w:val="left" w:pos="1701"/>
          <w:tab w:val="left" w:pos="2127"/>
        </w:tabs>
        <w:spacing w:line="370" w:lineRule="auto"/>
        <w:ind w:left="2127" w:right="85" w:hanging="1843"/>
        <w:jc w:val="both"/>
        <w:rPr>
          <w:rFonts w:ascii="Bookman Old Style" w:eastAsia="Bookman Old Style" w:hAnsi="Bookman Old Style" w:cs="Bookman Old Style"/>
          <w:color w:val="000000"/>
          <w:lang w:val="id"/>
        </w:rPr>
      </w:pPr>
    </w:p>
    <w:p w14:paraId="0D16A99A" w14:textId="77777777" w:rsidR="0014522D" w:rsidRPr="00264420" w:rsidRDefault="00E1023D">
      <w:pPr>
        <w:pBdr>
          <w:top w:val="nil"/>
          <w:left w:val="nil"/>
          <w:bottom w:val="nil"/>
          <w:right w:val="nil"/>
          <w:between w:val="nil"/>
        </w:pBdr>
        <w:shd w:val="clear" w:color="auto" w:fill="FFFFFF"/>
        <w:tabs>
          <w:tab w:val="left" w:pos="2127"/>
        </w:tabs>
        <w:spacing w:line="370" w:lineRule="auto"/>
        <w:ind w:left="2520" w:hanging="2094"/>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 xml:space="preserve">    Fungsi</w:t>
      </w:r>
      <w:r w:rsidRPr="00264420">
        <w:rPr>
          <w:rFonts w:ascii="Bookman Old Style" w:eastAsia="Bookman Old Style" w:hAnsi="Bookman Old Style" w:cs="Bookman Old Style"/>
          <w:color w:val="000000"/>
          <w:lang w:val="id"/>
        </w:rPr>
        <w:tab/>
        <w:t>:</w:t>
      </w:r>
      <w:r w:rsidRPr="00264420">
        <w:rPr>
          <w:rFonts w:ascii="Bookman Old Style" w:eastAsia="Bookman Old Style" w:hAnsi="Bookman Old Style" w:cs="Bookman Old Style"/>
          <w:color w:val="000000"/>
          <w:lang w:val="id"/>
        </w:rPr>
        <w:tab/>
        <w:t>a.</w:t>
      </w:r>
      <w:r w:rsidRPr="00264420">
        <w:rPr>
          <w:rFonts w:ascii="Bookman Old Style" w:eastAsia="Bookman Old Style" w:hAnsi="Bookman Old Style" w:cs="Bookman Old Style"/>
          <w:color w:val="000000"/>
          <w:lang w:val="id"/>
        </w:rPr>
        <w:tab/>
        <w:t>pengkoordinasian penyusunan kebijakan urusan di bidang Pekerjaan Umum Cipta Karya dan Jasa Konstruksi, perumahan dan kawasan permukiman;</w:t>
      </w:r>
    </w:p>
    <w:p w14:paraId="39753543" w14:textId="77777777" w:rsidR="0014522D" w:rsidRPr="00264420" w:rsidRDefault="00E1023D">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b. pengkoordinasian pelayanan administrasi pelaksanaan urusan di bidang Pekerjaan Umum Cipta Karya dan Jasa Konstruksi, perumahan dan kawasan permukiman;</w:t>
      </w:r>
    </w:p>
    <w:p w14:paraId="60892DA5" w14:textId="77777777" w:rsidR="0014522D" w:rsidRPr="00264420" w:rsidRDefault="00E1023D">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c. pengkoordinasiaan pelaksanaan kebijakan urusan di bidang Pekerjaan Umum Cipta Karya dan Jasa Konstruksi, perumahan dan kawasan permukiman;</w:t>
      </w:r>
    </w:p>
    <w:p w14:paraId="09A8F8C6" w14:textId="77777777" w:rsidR="0014522D" w:rsidRPr="00264420" w:rsidRDefault="00E1023D">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d. pengkoordinasian pembinaan dan fasilitasi pelaksanaan urusan di bidang Pekerjaan Umum Cipta Karya dan Jasa Konstruksi, perumahan dan kawasan permukiman;</w:t>
      </w:r>
    </w:p>
    <w:p w14:paraId="325C71A3" w14:textId="77777777" w:rsidR="0014522D" w:rsidRPr="00264420" w:rsidRDefault="00E1023D">
      <w:pPr>
        <w:pBdr>
          <w:top w:val="nil"/>
          <w:left w:val="nil"/>
          <w:bottom w:val="nil"/>
          <w:right w:val="nil"/>
          <w:between w:val="nil"/>
        </w:pBdr>
        <w:shd w:val="clear" w:color="auto" w:fill="FFFFFF"/>
        <w:tabs>
          <w:tab w:val="left" w:pos="2430"/>
        </w:tabs>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e. pengkoordinasian pelaksanaan evaluasi dan pelaporan pelaksanaan kebijakan urusan di bidang Pekerjaan Umum Cipta Karya dan Jasa Konstruksi, perumahan dan kawasan permukiman; dan</w:t>
      </w:r>
    </w:p>
    <w:p w14:paraId="1F804C6A" w14:textId="77777777" w:rsidR="0014522D" w:rsidRPr="00264420" w:rsidRDefault="00E1023D">
      <w:pPr>
        <w:pBdr>
          <w:top w:val="nil"/>
          <w:left w:val="nil"/>
          <w:bottom w:val="nil"/>
          <w:right w:val="nil"/>
          <w:between w:val="nil"/>
        </w:pBdr>
        <w:shd w:val="clear" w:color="auto" w:fill="FFFFFF"/>
        <w:spacing w:line="360" w:lineRule="auto"/>
        <w:ind w:left="2410" w:hanging="340"/>
        <w:jc w:val="both"/>
        <w:rPr>
          <w:rFonts w:ascii="Bookman Old Style" w:eastAsia="Bookman Old Style" w:hAnsi="Bookman Old Style" w:cs="Bookman Old Style"/>
          <w:color w:val="000000"/>
          <w:lang w:val="id"/>
        </w:rPr>
      </w:pPr>
      <w:r w:rsidRPr="00264420">
        <w:rPr>
          <w:rFonts w:ascii="Bookman Old Style" w:eastAsia="Bookman Old Style" w:hAnsi="Bookman Old Style" w:cs="Bookman Old Style"/>
          <w:color w:val="000000"/>
          <w:lang w:val="id"/>
        </w:rPr>
        <w:t>f. pelaksanaan tugas kedinasan lain yang diberikan oleh Bupati sesuai dengan bidang tugasnya.</w:t>
      </w:r>
    </w:p>
    <w:p w14:paraId="18003BF4" w14:textId="77777777" w:rsidR="0014522D" w:rsidRPr="00264420" w:rsidRDefault="0014522D">
      <w:pPr>
        <w:pBdr>
          <w:top w:val="nil"/>
          <w:left w:val="nil"/>
          <w:bottom w:val="nil"/>
          <w:right w:val="nil"/>
          <w:between w:val="nil"/>
        </w:pBdr>
        <w:shd w:val="clear" w:color="auto" w:fill="FFFFFF"/>
        <w:tabs>
          <w:tab w:val="left" w:pos="2430"/>
          <w:tab w:val="left" w:pos="2520"/>
        </w:tabs>
        <w:spacing w:line="360" w:lineRule="auto"/>
        <w:ind w:left="2520" w:hanging="340"/>
        <w:jc w:val="both"/>
        <w:rPr>
          <w:rFonts w:ascii="Bookman Old Style" w:eastAsia="Bookman Old Style" w:hAnsi="Bookman Old Style" w:cs="Bookman Old Style"/>
          <w:color w:val="000000"/>
          <w:lang w:val="id"/>
        </w:rPr>
      </w:pPr>
    </w:p>
    <w:tbl>
      <w:tblPr>
        <w:tblStyle w:val="Table101"/>
        <w:tblW w:w="864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7411"/>
      </w:tblGrid>
      <w:tr w:rsidR="0014522D" w:rsidRPr="00264420" w14:paraId="2E94C07E" w14:textId="77777777">
        <w:tc>
          <w:tcPr>
            <w:tcW w:w="1234" w:type="dxa"/>
            <w:shd w:val="clear" w:color="auto" w:fill="FFFFFF"/>
          </w:tcPr>
          <w:p w14:paraId="5C08B104"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Kode</w:t>
            </w:r>
          </w:p>
        </w:tc>
        <w:tc>
          <w:tcPr>
            <w:tcW w:w="7411" w:type="dxa"/>
            <w:shd w:val="clear" w:color="auto" w:fill="FFFFFF"/>
          </w:tcPr>
          <w:p w14:paraId="547BDB31" w14:textId="77777777" w:rsidR="0014522D" w:rsidRPr="00264420" w:rsidRDefault="00E1023D">
            <w:pPr>
              <w:pBdr>
                <w:top w:val="nil"/>
                <w:left w:val="nil"/>
                <w:bottom w:val="nil"/>
                <w:right w:val="nil"/>
                <w:between w:val="nil"/>
              </w:pBdr>
              <w:shd w:val="clear" w:color="auto" w:fill="FFFFFF"/>
              <w:tabs>
                <w:tab w:val="left" w:pos="3345"/>
              </w:tabs>
              <w:spacing w:line="360" w:lineRule="auto"/>
              <w:jc w:val="center"/>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Indikator Kinerja Utama</w:t>
            </w:r>
          </w:p>
        </w:tc>
      </w:tr>
      <w:tr w:rsidR="0014522D" w:rsidRPr="00264420" w14:paraId="66287E65" w14:textId="77777777">
        <w:trPr>
          <w:trHeight w:val="503"/>
        </w:trPr>
        <w:tc>
          <w:tcPr>
            <w:tcW w:w="1234" w:type="dxa"/>
            <w:shd w:val="clear" w:color="auto" w:fill="FFFFFF"/>
          </w:tcPr>
          <w:p w14:paraId="1BA96583"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S.1</w:t>
            </w:r>
          </w:p>
        </w:tc>
        <w:tc>
          <w:tcPr>
            <w:tcW w:w="7411" w:type="dxa"/>
            <w:shd w:val="clear" w:color="auto" w:fill="FFFFFF"/>
          </w:tcPr>
          <w:p w14:paraId="4CA80DDC" w14:textId="77777777" w:rsidR="0014522D" w:rsidRPr="00264420" w:rsidRDefault="00E1023D">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 xml:space="preserve">Meningkatkan persentase rumah tangga dengan akses sanitasi aman </w:t>
            </w:r>
          </w:p>
        </w:tc>
      </w:tr>
      <w:tr w:rsidR="0014522D" w:rsidRPr="00264420" w14:paraId="63E997F3" w14:textId="77777777">
        <w:trPr>
          <w:trHeight w:val="503"/>
        </w:trPr>
        <w:tc>
          <w:tcPr>
            <w:tcW w:w="1234" w:type="dxa"/>
            <w:shd w:val="clear" w:color="auto" w:fill="FFFFFF"/>
            <w:vAlign w:val="center"/>
          </w:tcPr>
          <w:p w14:paraId="3A85E1DA"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I.K.S.1.1</w:t>
            </w:r>
          </w:p>
        </w:tc>
        <w:tc>
          <w:tcPr>
            <w:tcW w:w="7411" w:type="dxa"/>
            <w:shd w:val="clear" w:color="auto" w:fill="FFFFFF"/>
            <w:vAlign w:val="center"/>
          </w:tcPr>
          <w:p w14:paraId="3D363705" w14:textId="77777777" w:rsidR="0014522D" w:rsidRPr="00264420" w:rsidRDefault="00E1023D">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Sanitasi Aman</w:t>
            </w:r>
          </w:p>
        </w:tc>
      </w:tr>
      <w:tr w:rsidR="0014522D" w:rsidRPr="00264420" w14:paraId="6C4B551D" w14:textId="77777777">
        <w:trPr>
          <w:trHeight w:val="503"/>
        </w:trPr>
        <w:tc>
          <w:tcPr>
            <w:tcW w:w="1234" w:type="dxa"/>
            <w:vMerge w:val="restart"/>
            <w:shd w:val="clear" w:color="auto" w:fill="FFFFFF"/>
          </w:tcPr>
          <w:p w14:paraId="13773D04"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shd w:val="clear" w:color="auto" w:fill="FFFFFF"/>
          </w:tcPr>
          <w:p w14:paraId="606C7FF8"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Sanitasi Aman adalah rumah tangga yang memiliki fasilitas sanitasi sendiri, dengan bangunan atas dilengkapi kloset dengan leher angsa dengan:</w:t>
            </w:r>
          </w:p>
          <w:p w14:paraId="3D762BCE" w14:textId="77777777" w:rsidR="0014522D" w:rsidRPr="00264420" w:rsidRDefault="00E1023D">
            <w:pPr>
              <w:numPr>
                <w:ilvl w:val="0"/>
                <w:numId w:val="33"/>
              </w:num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lang w:val="en"/>
              </w:rPr>
              <w:t xml:space="preserve">- </w:t>
            </w:r>
            <w:r w:rsidRPr="00264420">
              <w:rPr>
                <w:rFonts w:ascii="Bookman Old Style" w:eastAsia="Bookman Old Style" w:hAnsi="Bookman Old Style" w:cs="Bookman Old Style"/>
                <w:color w:val="000000"/>
                <w:lang w:val="en"/>
              </w:rPr>
              <w:t xml:space="preserve">Bangunan bawahnya menggunakan tangki septik yang disedot setidaknya sekali dalam 5 (lima) tahun terakhir dan diolah dalam instalasi pengolahan </w:t>
            </w:r>
            <w:r w:rsidRPr="00264420">
              <w:rPr>
                <w:rFonts w:ascii="Bookman Old Style" w:eastAsia="Bookman Old Style" w:hAnsi="Bookman Old Style" w:cs="Bookman Old Style"/>
                <w:color w:val="000000"/>
                <w:lang w:val="en"/>
              </w:rPr>
              <w:lastRenderedPageBreak/>
              <w:t>lumpur tinja (IPLT), atau</w:t>
            </w:r>
          </w:p>
          <w:p w14:paraId="797B4816" w14:textId="77777777" w:rsidR="0014522D" w:rsidRPr="00264420" w:rsidRDefault="00E1023D">
            <w:pPr>
              <w:numPr>
                <w:ilvl w:val="0"/>
                <w:numId w:val="33"/>
              </w:num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lang w:val="en"/>
              </w:rPr>
              <w:t xml:space="preserve">- </w:t>
            </w:r>
            <w:r w:rsidRPr="00264420">
              <w:rPr>
                <w:rFonts w:ascii="Bookman Old Style" w:eastAsia="Bookman Old Style" w:hAnsi="Bookman Old Style" w:cs="Bookman Old Style"/>
                <w:color w:val="000000"/>
                <w:lang w:val="en"/>
              </w:rPr>
              <w:t>Tersambung ke sistem pengolahan air limbah domestik terpusat (SPALD-T)</w:t>
            </w:r>
          </w:p>
          <w:p w14:paraId="0989746C"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Sanitasi Aman diukur melalui survei tahunan, dihitung dalam rentang 0-100 dengan rata – rata target peningkatan sebesar 1.95% per tahun dengan satuan angka. Target Rumah Tangga dengan Akses Sanitasi Aman mengacu pada target Indikator Utama Pembangunan (IUP) pada RPJMN Tahun 2025 – 2029 serta RPJMD Provinsi Jawa Timur Tahun 2025 – 2029.</w:t>
            </w:r>
          </w:p>
          <w:p w14:paraId="79441398" w14:textId="2BDAFD1B"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Meningkatkan kualitas dan aksesibilitas penyelenggaraan layanan dasar kesehatan</w:t>
            </w:r>
            <w:r w:rsidRPr="00264420">
              <w:rPr>
                <w:rFonts w:ascii="Bookman Old Style" w:eastAsia="Bookman Old Style" w:hAnsi="Bookman Old Style" w:cs="Bookman Old Style"/>
                <w:lang w:val="en"/>
              </w:rPr>
              <w:t>”</w:t>
            </w:r>
          </w:p>
          <w:p w14:paraId="43B0AF8C"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Rumah Tangga dengan Akses Sanitasi Aman dilakukan secara periodik paling singkat setiap satu tahun sekali sehingga target peningkatan dapat ditetapkan.</w:t>
            </w:r>
          </w:p>
        </w:tc>
      </w:tr>
      <w:tr w:rsidR="0014522D" w:rsidRPr="00264420" w14:paraId="074B278E" w14:textId="77777777">
        <w:trPr>
          <w:trHeight w:val="503"/>
        </w:trPr>
        <w:tc>
          <w:tcPr>
            <w:tcW w:w="1234" w:type="dxa"/>
            <w:vMerge/>
            <w:shd w:val="clear" w:color="auto" w:fill="FFFFFF"/>
          </w:tcPr>
          <w:p w14:paraId="210D2FC6"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1EE8AAF" w14:textId="77777777" w:rsidR="0014522D" w:rsidRPr="00264420" w:rsidRDefault="00E1023D">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58982128" w14:textId="77777777">
        <w:trPr>
          <w:trHeight w:val="503"/>
        </w:trPr>
        <w:tc>
          <w:tcPr>
            <w:tcW w:w="1234" w:type="dxa"/>
            <w:vMerge/>
            <w:shd w:val="clear" w:color="auto" w:fill="FFFFFF"/>
          </w:tcPr>
          <w:p w14:paraId="69392D1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1843954" w14:textId="77777777" w:rsidR="0014522D" w:rsidRPr="00264420" w:rsidRDefault="00E1023D">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Rumah Tangga dengan Akses Sanitasi Aman</w:t>
            </w:r>
          </w:p>
        </w:tc>
      </w:tr>
      <w:tr w:rsidR="0014522D" w:rsidRPr="00264420" w14:paraId="43A48306" w14:textId="77777777">
        <w:trPr>
          <w:trHeight w:val="503"/>
        </w:trPr>
        <w:tc>
          <w:tcPr>
            <w:tcW w:w="1234" w:type="dxa"/>
            <w:shd w:val="clear" w:color="auto" w:fill="FFFFFF"/>
          </w:tcPr>
          <w:p w14:paraId="5F3CECF9"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S.2</w:t>
            </w:r>
          </w:p>
        </w:tc>
        <w:tc>
          <w:tcPr>
            <w:tcW w:w="7411" w:type="dxa"/>
            <w:shd w:val="clear" w:color="auto" w:fill="FFFFFF"/>
          </w:tcPr>
          <w:p w14:paraId="3F5BE672" w14:textId="77777777" w:rsidR="0014522D" w:rsidRPr="00264420" w:rsidRDefault="00E1023D">
            <w:pPr>
              <w:pBdr>
                <w:top w:val="nil"/>
                <w:left w:val="nil"/>
                <w:bottom w:val="nil"/>
                <w:right w:val="nil"/>
                <w:between w:val="nil"/>
              </w:pBdr>
              <w:shd w:val="clear" w:color="auto" w:fill="FFFFFF"/>
              <w:spacing w:line="360"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Meningkatnya kualitas penataan bangunan gedung dan lingkungannya</w:t>
            </w:r>
          </w:p>
        </w:tc>
      </w:tr>
      <w:tr w:rsidR="0014522D" w:rsidRPr="00264420" w14:paraId="70C5957B" w14:textId="77777777">
        <w:trPr>
          <w:trHeight w:val="503"/>
        </w:trPr>
        <w:tc>
          <w:tcPr>
            <w:tcW w:w="1234" w:type="dxa"/>
            <w:shd w:val="clear" w:color="auto" w:fill="FFFFFF"/>
            <w:vAlign w:val="center"/>
          </w:tcPr>
          <w:p w14:paraId="19434E54" w14:textId="77777777" w:rsidR="0014522D" w:rsidRPr="00264420" w:rsidRDefault="00E1023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I.K.S.2.1</w:t>
            </w:r>
          </w:p>
        </w:tc>
        <w:tc>
          <w:tcPr>
            <w:tcW w:w="7411" w:type="dxa"/>
            <w:shd w:val="clear" w:color="auto" w:fill="FFFFFF"/>
            <w:vAlign w:val="center"/>
          </w:tcPr>
          <w:p w14:paraId="4620BB7D" w14:textId="77777777" w:rsidR="0014522D" w:rsidRPr="00264420" w:rsidRDefault="00E1023D">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penerbitan SPPST Bangunan Gedung</w:t>
            </w:r>
          </w:p>
        </w:tc>
      </w:tr>
      <w:tr w:rsidR="0014522D" w:rsidRPr="00264420" w14:paraId="5E0922F8" w14:textId="77777777">
        <w:trPr>
          <w:trHeight w:val="503"/>
        </w:trPr>
        <w:tc>
          <w:tcPr>
            <w:tcW w:w="1234" w:type="dxa"/>
            <w:vMerge w:val="restart"/>
            <w:shd w:val="clear" w:color="auto" w:fill="FFFFFF"/>
          </w:tcPr>
          <w:p w14:paraId="67047F2D" w14:textId="77777777" w:rsidR="0014522D" w:rsidRPr="00264420" w:rsidRDefault="0014522D">
            <w:pPr>
              <w:pBdr>
                <w:top w:val="nil"/>
                <w:left w:val="nil"/>
                <w:bottom w:val="nil"/>
                <w:right w:val="nil"/>
                <w:between w:val="nil"/>
              </w:pBdr>
              <w:shd w:val="clear" w:color="auto" w:fill="FFFFFF"/>
              <w:tabs>
                <w:tab w:val="left" w:pos="3345"/>
              </w:tabs>
              <w:spacing w:line="360" w:lineRule="auto"/>
              <w:rPr>
                <w:rFonts w:ascii="Bookman Old Style" w:eastAsia="Bookman Old Style" w:hAnsi="Bookman Old Style" w:cs="Bookman Old Style"/>
                <w:color w:val="000000"/>
                <w:lang w:val="en"/>
              </w:rPr>
            </w:pPr>
          </w:p>
        </w:tc>
        <w:tc>
          <w:tcPr>
            <w:tcW w:w="7411" w:type="dxa"/>
            <w:shd w:val="clear" w:color="auto" w:fill="FFFFFF"/>
          </w:tcPr>
          <w:p w14:paraId="328FC5FA"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penerbitan SPPST Bangunan Gedung adalah permohonan Surat Pernyataan Pemenuhan Standar Teknis (SPPST) yang diterbitkan dibanding total permohonan yang diajukan dalam satu tahun.</w:t>
            </w:r>
          </w:p>
          <w:p w14:paraId="50AADF7C"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Surat Pernyataan Pemenuhan Standar Teknis (SPPST) adalah merupakan dokumen yang menyatakan bahwa rencana teknis bangunan gedung telah memenuhi standar teknis sesuai peraturan, baik dari segi keselamatan, kesehatan, kenyamanan, maupun kemudahan.</w:t>
            </w:r>
          </w:p>
          <w:p w14:paraId="464C85D1"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penerbitan SPPST Bangunan Gedung diukur melalui survei tahunan, dihitung dalam rentang 0-100 dengan rata – rata target peningkatan sebesar 15.57% per tahun dengan satuan angka.</w:t>
            </w:r>
          </w:p>
          <w:p w14:paraId="00B680BD" w14:textId="20AFA4DA"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Memperkuat upaya mitigasi perubahan iklim untuk mendukung pembangunan yang berkelanjutan</w:t>
            </w:r>
            <w:r w:rsidRPr="00264420">
              <w:rPr>
                <w:rFonts w:ascii="Bookman Old Style" w:eastAsia="Bookman Old Style" w:hAnsi="Bookman Old Style" w:cs="Bookman Old Style"/>
                <w:lang w:val="en"/>
              </w:rPr>
              <w:t>”</w:t>
            </w:r>
          </w:p>
          <w:p w14:paraId="74759605"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Pengukuran Persentase penerbitan SPPST Bangunan </w:t>
            </w:r>
            <w:r w:rsidRPr="00264420">
              <w:rPr>
                <w:rFonts w:ascii="Bookman Old Style" w:eastAsia="Bookman Old Style" w:hAnsi="Bookman Old Style" w:cs="Bookman Old Style"/>
                <w:lang w:val="en"/>
              </w:rPr>
              <w:lastRenderedPageBreak/>
              <w:t>Gedung dilakukan secara periodik paling singkat setiap satu tahun sekali sehingga target peningkatan dapat ditetapkan.</w:t>
            </w:r>
          </w:p>
        </w:tc>
      </w:tr>
      <w:tr w:rsidR="0014522D" w:rsidRPr="00264420" w14:paraId="6EACF3A9" w14:textId="77777777">
        <w:trPr>
          <w:trHeight w:val="503"/>
        </w:trPr>
        <w:tc>
          <w:tcPr>
            <w:tcW w:w="1234" w:type="dxa"/>
            <w:vMerge/>
            <w:shd w:val="clear" w:color="auto" w:fill="FFFFFF"/>
          </w:tcPr>
          <w:p w14:paraId="1F8F71B7"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D0A495A" w14:textId="77777777" w:rsidR="0014522D" w:rsidRPr="00264420" w:rsidRDefault="00E1023D">
            <w:pPr>
              <w:shd w:val="clear" w:color="auto" w:fill="FFFFFF"/>
              <w:spacing w:line="360" w:lineRule="auto"/>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0EF86EA5" w14:textId="77777777">
        <w:trPr>
          <w:trHeight w:val="503"/>
        </w:trPr>
        <w:tc>
          <w:tcPr>
            <w:tcW w:w="1234" w:type="dxa"/>
            <w:vMerge/>
            <w:shd w:val="clear" w:color="auto" w:fill="FFFFFF"/>
          </w:tcPr>
          <w:p w14:paraId="7C0C7EC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0669413D"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Pengajuan penerbitan SPPST Bangunan Gedung</w:t>
            </w:r>
          </w:p>
        </w:tc>
      </w:tr>
      <w:tr w:rsidR="0014522D" w:rsidRPr="00264420" w14:paraId="7AA6CAA2" w14:textId="77777777">
        <w:trPr>
          <w:trHeight w:val="503"/>
        </w:trPr>
        <w:tc>
          <w:tcPr>
            <w:tcW w:w="1234" w:type="dxa"/>
            <w:shd w:val="clear" w:color="auto" w:fill="FFFFFF"/>
          </w:tcPr>
          <w:p w14:paraId="6BB96D3B"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S.3</w:t>
            </w:r>
          </w:p>
        </w:tc>
        <w:tc>
          <w:tcPr>
            <w:tcW w:w="7411" w:type="dxa"/>
            <w:shd w:val="clear" w:color="auto" w:fill="FFFFFF"/>
          </w:tcPr>
          <w:p w14:paraId="43A0609A" w14:textId="77777777" w:rsidR="0014522D" w:rsidRPr="00264420" w:rsidRDefault="00E1023D">
            <w:pPr>
              <w:pBdr>
                <w:top w:val="nil"/>
                <w:left w:val="nil"/>
                <w:bottom w:val="nil"/>
                <w:right w:val="nil"/>
                <w:between w:val="nil"/>
              </w:pBdr>
              <w:shd w:val="clear" w:color="auto" w:fill="FFFFFF"/>
              <w:spacing w:line="336" w:lineRule="auto"/>
              <w:jc w:val="both"/>
              <w:rPr>
                <w:rFonts w:ascii="Bookman Old Style" w:eastAsia="Bookman Old Style" w:hAnsi="Bookman Old Style" w:cs="Bookman Old Style"/>
                <w:strike/>
                <w:color w:val="000000"/>
                <w:lang w:val="en"/>
              </w:rPr>
            </w:pPr>
            <w:r w:rsidRPr="00264420">
              <w:rPr>
                <w:rFonts w:ascii="Bookman Old Style" w:eastAsia="Bookman Old Style" w:hAnsi="Bookman Old Style" w:cs="Bookman Old Style"/>
                <w:color w:val="000000"/>
                <w:lang w:val="en"/>
              </w:rPr>
              <w:t>Mewujudkan peningkatan kualitas Prasarana Sarana dan Utilitas Umum Permukiman, Perumahan dan Perkotaan</w:t>
            </w:r>
          </w:p>
        </w:tc>
      </w:tr>
      <w:tr w:rsidR="0014522D" w:rsidRPr="00264420" w14:paraId="0A5A2017" w14:textId="77777777">
        <w:trPr>
          <w:trHeight w:val="503"/>
        </w:trPr>
        <w:tc>
          <w:tcPr>
            <w:tcW w:w="1234" w:type="dxa"/>
            <w:shd w:val="clear" w:color="auto" w:fill="FFFFFF"/>
            <w:vAlign w:val="center"/>
          </w:tcPr>
          <w:p w14:paraId="6BB8AF1F"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I.K.S.3.1</w:t>
            </w:r>
          </w:p>
        </w:tc>
        <w:tc>
          <w:tcPr>
            <w:tcW w:w="7411" w:type="dxa"/>
            <w:shd w:val="clear" w:color="auto" w:fill="FFFFFF"/>
            <w:vAlign w:val="center"/>
          </w:tcPr>
          <w:p w14:paraId="27232549" w14:textId="77777777" w:rsidR="0014522D" w:rsidRPr="00264420" w:rsidRDefault="00E1023D">
            <w:pPr>
              <w:shd w:val="clear" w:color="auto" w:fill="FFFFFF"/>
              <w:spacing w:line="336" w:lineRule="auto"/>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Persentase PSU Perumahan dan permukiman tertangani</w:t>
            </w:r>
          </w:p>
        </w:tc>
      </w:tr>
      <w:tr w:rsidR="0014522D" w:rsidRPr="00264420" w14:paraId="4F1F9D70" w14:textId="77777777">
        <w:trPr>
          <w:trHeight w:val="503"/>
        </w:trPr>
        <w:tc>
          <w:tcPr>
            <w:tcW w:w="1234" w:type="dxa"/>
            <w:vMerge w:val="restart"/>
            <w:shd w:val="clear" w:color="auto" w:fill="FFFFFF"/>
          </w:tcPr>
          <w:p w14:paraId="3E8DB92B"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shd w:val="clear" w:color="auto" w:fill="FFFFFF"/>
          </w:tcPr>
          <w:p w14:paraId="5E0583E8" w14:textId="77777777" w:rsidR="0014522D" w:rsidRPr="00264420" w:rsidRDefault="00E1023D">
            <w:pPr>
              <w:shd w:val="clear" w:color="auto" w:fill="FFFFFF"/>
              <w:spacing w:line="336" w:lineRule="auto"/>
              <w:jc w:val="both"/>
              <w:rPr>
                <w:rFonts w:ascii="Bookman Old Style" w:eastAsia="Bookman Old Style" w:hAnsi="Bookman Old Style" w:cs="Bookman Old Style"/>
                <w:lang w:val="en"/>
              </w:rPr>
            </w:pPr>
            <w:bookmarkStart w:id="0" w:name="_heading=h.cjkr61viofxg" w:colFirst="0" w:colLast="0"/>
            <w:bookmarkEnd w:id="0"/>
            <w:r w:rsidRPr="00264420">
              <w:rPr>
                <w:rFonts w:ascii="Bookman Old Style" w:eastAsia="Bookman Old Style" w:hAnsi="Bookman Old Style" w:cs="Bookman Old Style"/>
                <w:lang w:val="en"/>
              </w:rPr>
              <w:t>Persentase PSU Perumahan dan permukiman tertangani adalah “Presentase Jalan Lingkungan tertangani” ditambah “Presentase Saluran Lingkungan tertangani” ditambah “Presentase PSU makam tertangani” dibagi tiga.</w:t>
            </w:r>
          </w:p>
          <w:p w14:paraId="14A23A98" w14:textId="77777777" w:rsidR="0014522D" w:rsidRPr="00264420" w:rsidRDefault="00E1023D">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Presentase Jalan Lingkungan tertangani adalah panjang jalan lingkungan tertangani dibagi keseluruhan panjang jalan lingkungan dikalikan 100%</w:t>
            </w:r>
          </w:p>
          <w:p w14:paraId="2EAE8E7F" w14:textId="77777777" w:rsidR="0014522D" w:rsidRPr="00264420" w:rsidRDefault="00E1023D">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Presentase Saluran Lingkungan tertangani adalah panjang saluran lingkungan tertangani dibagi keseluruhan panjang saluran lingkungan dikalikan 100%</w:t>
            </w:r>
          </w:p>
          <w:p w14:paraId="799D573B" w14:textId="77777777" w:rsidR="0014522D" w:rsidRPr="00264420" w:rsidRDefault="00E1023D">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Presentase PSU makam tertangani adalah jumlah PSU makam tertangani dibagi keseluruhan jumlah makam dikalikan 100%</w:t>
            </w:r>
          </w:p>
          <w:p w14:paraId="24285C02"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PSU Perumahan dan permukiman tertangani diukur melalui survei tahunan, dihitung dalam rentang 0-100 dengan rata – rata target peningkatan sebesar 0.02% per tahun dengan satuan angka.</w:t>
            </w:r>
          </w:p>
          <w:p w14:paraId="3B5E9005" w14:textId="3BE9A25B"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Meningkatnya pengembangan infrastruktur yang inklusif dan berkelanjutan</w:t>
            </w:r>
            <w:r w:rsidRPr="00264420">
              <w:rPr>
                <w:rFonts w:ascii="Bookman Old Style" w:eastAsia="Bookman Old Style" w:hAnsi="Bookman Old Style" w:cs="Bookman Old Style"/>
                <w:lang w:val="en"/>
              </w:rPr>
              <w:t>”</w:t>
            </w:r>
          </w:p>
          <w:p w14:paraId="35C7DABF" w14:textId="77777777" w:rsidR="0014522D" w:rsidRPr="00264420" w:rsidRDefault="00E1023D">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PSU Perumahan dan permukiman tertangani dilakukan secara periodik paling singkat setiap satu tahun sekali sehingga target peningkatan dapat ditetapkan.</w:t>
            </w:r>
          </w:p>
        </w:tc>
      </w:tr>
      <w:tr w:rsidR="0014522D" w:rsidRPr="00264420" w14:paraId="19853E6D" w14:textId="77777777">
        <w:trPr>
          <w:trHeight w:val="503"/>
        </w:trPr>
        <w:tc>
          <w:tcPr>
            <w:tcW w:w="1234" w:type="dxa"/>
            <w:vMerge/>
            <w:shd w:val="clear" w:color="auto" w:fill="FFFFFF"/>
          </w:tcPr>
          <w:p w14:paraId="0AE7B98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76C5B387" w14:textId="77777777" w:rsidR="0014522D" w:rsidRPr="00264420" w:rsidRDefault="00E1023D">
            <w:pPr>
              <w:shd w:val="clear" w:color="auto" w:fill="FFFFFF"/>
              <w:spacing w:line="336" w:lineRule="auto"/>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Sumber Data</w:t>
            </w:r>
          </w:p>
        </w:tc>
      </w:tr>
      <w:tr w:rsidR="0014522D" w:rsidRPr="00264420" w14:paraId="5741C47D" w14:textId="77777777">
        <w:trPr>
          <w:trHeight w:val="503"/>
        </w:trPr>
        <w:tc>
          <w:tcPr>
            <w:tcW w:w="1234" w:type="dxa"/>
            <w:vMerge/>
            <w:shd w:val="clear" w:color="auto" w:fill="FFFFFF"/>
          </w:tcPr>
          <w:p w14:paraId="27B8A32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strike/>
                <w:lang w:val="en"/>
              </w:rPr>
            </w:pPr>
          </w:p>
        </w:tc>
        <w:tc>
          <w:tcPr>
            <w:tcW w:w="7411" w:type="dxa"/>
            <w:shd w:val="clear" w:color="auto" w:fill="FFFFFF"/>
          </w:tcPr>
          <w:p w14:paraId="7157FAEA" w14:textId="77777777" w:rsidR="0014522D" w:rsidRPr="00264420" w:rsidRDefault="00E1023D">
            <w:pPr>
              <w:shd w:val="clear" w:color="auto" w:fill="FFFFFF"/>
              <w:spacing w:line="336" w:lineRule="auto"/>
              <w:jc w:val="both"/>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Hasil Survey Prasarana Sarana dan Utilitas Umum Permukiman, Perumahan dan Perkotaan</w:t>
            </w:r>
          </w:p>
        </w:tc>
      </w:tr>
      <w:tr w:rsidR="0014522D" w:rsidRPr="00264420" w14:paraId="7788D268" w14:textId="77777777">
        <w:trPr>
          <w:trHeight w:val="503"/>
        </w:trPr>
        <w:tc>
          <w:tcPr>
            <w:tcW w:w="1234" w:type="dxa"/>
            <w:shd w:val="clear" w:color="auto" w:fill="FFFFFF"/>
          </w:tcPr>
          <w:p w14:paraId="111BD564"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S.4</w:t>
            </w:r>
          </w:p>
        </w:tc>
        <w:tc>
          <w:tcPr>
            <w:tcW w:w="7411" w:type="dxa"/>
            <w:shd w:val="clear" w:color="auto" w:fill="FFFFFF"/>
          </w:tcPr>
          <w:p w14:paraId="73D618F8" w14:textId="77777777" w:rsidR="0014522D" w:rsidRPr="00264420" w:rsidRDefault="00E1023D">
            <w:pPr>
              <w:pBdr>
                <w:top w:val="nil"/>
                <w:left w:val="nil"/>
                <w:bottom w:val="nil"/>
                <w:right w:val="nil"/>
                <w:between w:val="nil"/>
              </w:pBdr>
              <w:shd w:val="clear" w:color="auto" w:fill="FFFFFF"/>
              <w:spacing w:line="336" w:lineRule="auto"/>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Meningkatnya kualitas infrastruktur sistem drainase permukiman dalam kondisi baik</w:t>
            </w:r>
          </w:p>
        </w:tc>
      </w:tr>
      <w:tr w:rsidR="0014522D" w:rsidRPr="00264420" w14:paraId="645FE5DC" w14:textId="77777777">
        <w:trPr>
          <w:trHeight w:val="503"/>
        </w:trPr>
        <w:tc>
          <w:tcPr>
            <w:tcW w:w="1234" w:type="dxa"/>
            <w:shd w:val="clear" w:color="auto" w:fill="FFFFFF"/>
            <w:vAlign w:val="center"/>
          </w:tcPr>
          <w:p w14:paraId="56FCEAC6" w14:textId="77777777" w:rsidR="0014522D" w:rsidRPr="00264420" w:rsidRDefault="00E1023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I.K.S.4.1</w:t>
            </w:r>
          </w:p>
        </w:tc>
        <w:tc>
          <w:tcPr>
            <w:tcW w:w="7411" w:type="dxa"/>
            <w:shd w:val="clear" w:color="auto" w:fill="FFFFFF"/>
          </w:tcPr>
          <w:p w14:paraId="3FC785AC" w14:textId="77777777" w:rsidR="0014522D" w:rsidRPr="00264420" w:rsidRDefault="00E1023D">
            <w:pPr>
              <w:shd w:val="clear" w:color="auto" w:fill="FFFFFF"/>
              <w:spacing w:line="336" w:lineRule="auto"/>
              <w:jc w:val="both"/>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Persentase panjang saluran drainase dalam kondisi baik</w:t>
            </w:r>
          </w:p>
        </w:tc>
      </w:tr>
      <w:tr w:rsidR="0014522D" w:rsidRPr="00264420" w14:paraId="61FD31B8" w14:textId="77777777">
        <w:trPr>
          <w:trHeight w:val="503"/>
        </w:trPr>
        <w:tc>
          <w:tcPr>
            <w:tcW w:w="1234" w:type="dxa"/>
            <w:vMerge w:val="restart"/>
            <w:shd w:val="clear" w:color="auto" w:fill="FFFFFF"/>
          </w:tcPr>
          <w:p w14:paraId="4E02029C" w14:textId="77777777" w:rsidR="0014522D" w:rsidRPr="00264420" w:rsidRDefault="0014522D">
            <w:pPr>
              <w:pBdr>
                <w:top w:val="nil"/>
                <w:left w:val="nil"/>
                <w:bottom w:val="nil"/>
                <w:right w:val="nil"/>
                <w:between w:val="nil"/>
              </w:pBdr>
              <w:shd w:val="clear" w:color="auto" w:fill="FFFFFF"/>
              <w:tabs>
                <w:tab w:val="left" w:pos="3345"/>
              </w:tabs>
              <w:spacing w:line="336" w:lineRule="auto"/>
              <w:rPr>
                <w:rFonts w:ascii="Bookman Old Style" w:eastAsia="Bookman Old Style" w:hAnsi="Bookman Old Style" w:cs="Bookman Old Style"/>
                <w:color w:val="000000"/>
                <w:lang w:val="en"/>
              </w:rPr>
            </w:pPr>
          </w:p>
        </w:tc>
        <w:tc>
          <w:tcPr>
            <w:tcW w:w="7411" w:type="dxa"/>
            <w:shd w:val="clear" w:color="auto" w:fill="FFFFFF"/>
          </w:tcPr>
          <w:p w14:paraId="3E2B04C5" w14:textId="77777777" w:rsidR="0014522D" w:rsidRPr="00264420" w:rsidRDefault="00E1023D">
            <w:pPr>
              <w:shd w:val="clear" w:color="auto" w:fill="FFFFFF"/>
              <w:spacing w:line="336" w:lineRule="auto"/>
              <w:ind w:left="36"/>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Persentase panjang saluran drainase dalam kondisi baik adalah proporsi panjang saluran drainase yang tertangani terhadap total panjang seluruh saluran drainase yang ada </w:t>
            </w:r>
            <w:r w:rsidRPr="00264420">
              <w:rPr>
                <w:rFonts w:ascii="Bookman Old Style" w:eastAsia="Bookman Old Style" w:hAnsi="Bookman Old Style" w:cs="Bookman Old Style"/>
                <w:lang w:val="en"/>
              </w:rPr>
              <w:lastRenderedPageBreak/>
              <w:t>di wilayah perumahan dan permukiman dikali 100%.</w:t>
            </w:r>
          </w:p>
          <w:p w14:paraId="1362DB33"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panjang saluran drainase dalam kondisi baik diukur melalui survei tahunan, dihitung dalam rentang 0-100 dengan rata – rata target peningkatan sebesar 7.17% per tahun dengan satuan angka.</w:t>
            </w:r>
          </w:p>
          <w:p w14:paraId="52800101" w14:textId="620A8C6A"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Meningkatnya pengembangan infrastruktur yang inklusif dan berkelanjutan</w:t>
            </w:r>
            <w:r w:rsidRPr="00264420">
              <w:rPr>
                <w:rFonts w:ascii="Bookman Old Style" w:eastAsia="Bookman Old Style" w:hAnsi="Bookman Old Style" w:cs="Bookman Old Style"/>
                <w:lang w:val="en"/>
              </w:rPr>
              <w:t>”</w:t>
            </w:r>
          </w:p>
          <w:p w14:paraId="13B35629" w14:textId="77777777" w:rsidR="0014522D" w:rsidRPr="00264420" w:rsidRDefault="00E1023D">
            <w:pPr>
              <w:shd w:val="clear" w:color="auto" w:fill="FFFFFF"/>
              <w:spacing w:line="336" w:lineRule="auto"/>
              <w:ind w:left="36"/>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panjang saluran drainase dalam kondisi baik dilakukan secara periodik paling singkat setiap satu tahun sekali sehingga target peningkatan dapat ditetapkan.</w:t>
            </w:r>
          </w:p>
        </w:tc>
      </w:tr>
      <w:tr w:rsidR="0014522D" w:rsidRPr="00264420" w14:paraId="11B43D78" w14:textId="77777777">
        <w:trPr>
          <w:trHeight w:val="503"/>
        </w:trPr>
        <w:tc>
          <w:tcPr>
            <w:tcW w:w="1234" w:type="dxa"/>
            <w:vMerge/>
            <w:shd w:val="clear" w:color="auto" w:fill="FFFFFF"/>
          </w:tcPr>
          <w:p w14:paraId="49693CFB"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65553A8E" w14:textId="77777777" w:rsidR="0014522D" w:rsidRPr="00264420" w:rsidRDefault="00E1023D">
            <w:pPr>
              <w:shd w:val="clear" w:color="auto" w:fill="FFFFFF"/>
              <w:spacing w:line="336" w:lineRule="auto"/>
              <w:rPr>
                <w:rFonts w:ascii="Bookman Old Style" w:eastAsia="Bookman Old Style" w:hAnsi="Bookman Old Style" w:cs="Bookman Old Style"/>
                <w:strike/>
                <w:lang w:val="en"/>
              </w:rPr>
            </w:pPr>
            <w:r w:rsidRPr="00264420">
              <w:rPr>
                <w:rFonts w:ascii="Bookman Old Style" w:eastAsia="Bookman Old Style" w:hAnsi="Bookman Old Style" w:cs="Bookman Old Style"/>
                <w:lang w:val="en"/>
              </w:rPr>
              <w:t>Sumber Data</w:t>
            </w:r>
          </w:p>
        </w:tc>
      </w:tr>
      <w:tr w:rsidR="0014522D" w:rsidRPr="00264420" w14:paraId="2FA85FE7" w14:textId="77777777">
        <w:trPr>
          <w:trHeight w:val="503"/>
        </w:trPr>
        <w:tc>
          <w:tcPr>
            <w:tcW w:w="1234" w:type="dxa"/>
            <w:vMerge/>
            <w:shd w:val="clear" w:color="auto" w:fill="FFFFFF"/>
          </w:tcPr>
          <w:p w14:paraId="4AA6DCF1"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strike/>
                <w:lang w:val="en"/>
              </w:rPr>
            </w:pPr>
          </w:p>
        </w:tc>
        <w:tc>
          <w:tcPr>
            <w:tcW w:w="7411" w:type="dxa"/>
            <w:shd w:val="clear" w:color="auto" w:fill="FFFFFF"/>
          </w:tcPr>
          <w:p w14:paraId="7E76D3CD" w14:textId="77777777" w:rsidR="0014522D" w:rsidRPr="00264420" w:rsidRDefault="00E1023D">
            <w:pPr>
              <w:shd w:val="clear" w:color="auto" w:fill="FFFFFF"/>
              <w:spacing w:line="336"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panjang saluran drainase</w:t>
            </w:r>
          </w:p>
        </w:tc>
      </w:tr>
      <w:tr w:rsidR="0014522D" w:rsidRPr="00264420" w14:paraId="2D3F065F" w14:textId="77777777">
        <w:trPr>
          <w:trHeight w:val="503"/>
        </w:trPr>
        <w:tc>
          <w:tcPr>
            <w:tcW w:w="1234" w:type="dxa"/>
            <w:shd w:val="clear" w:color="auto" w:fill="FFFFFF"/>
          </w:tcPr>
          <w:p w14:paraId="6973E147" w14:textId="77777777" w:rsidR="0014522D" w:rsidRPr="00264420" w:rsidRDefault="00E1023D">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S.5</w:t>
            </w:r>
          </w:p>
        </w:tc>
        <w:tc>
          <w:tcPr>
            <w:tcW w:w="7411" w:type="dxa"/>
            <w:shd w:val="clear" w:color="auto" w:fill="FFFFFF"/>
          </w:tcPr>
          <w:p w14:paraId="1D96621F"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Meningkatkan Akses Pelayanan Dasar Permukiman yang Layak dan Berkelanjutan melalui Penyediaan Hunian Layak dan Air Minum yang Merata bagi Seluruh Rumah Tangga.</w:t>
            </w:r>
          </w:p>
        </w:tc>
      </w:tr>
      <w:tr w:rsidR="0014522D" w:rsidRPr="00264420" w14:paraId="33ECB66B" w14:textId="77777777">
        <w:trPr>
          <w:trHeight w:val="503"/>
        </w:trPr>
        <w:tc>
          <w:tcPr>
            <w:tcW w:w="1234" w:type="dxa"/>
            <w:vMerge w:val="restart"/>
            <w:shd w:val="clear" w:color="auto" w:fill="FFFFFF"/>
          </w:tcPr>
          <w:p w14:paraId="65E42C72" w14:textId="77777777" w:rsidR="0014522D" w:rsidRPr="00264420" w:rsidRDefault="00E1023D">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I.K.S.5.1</w:t>
            </w:r>
          </w:p>
        </w:tc>
        <w:tc>
          <w:tcPr>
            <w:tcW w:w="7411" w:type="dxa"/>
            <w:shd w:val="clear" w:color="auto" w:fill="FFFFFF"/>
          </w:tcPr>
          <w:p w14:paraId="7D8A0B9E"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Penurunan Backlog Perumahan</w:t>
            </w:r>
          </w:p>
        </w:tc>
      </w:tr>
      <w:tr w:rsidR="0014522D" w:rsidRPr="00264420" w14:paraId="7BCFB924" w14:textId="77777777">
        <w:trPr>
          <w:trHeight w:val="503"/>
        </w:trPr>
        <w:tc>
          <w:tcPr>
            <w:tcW w:w="1234" w:type="dxa"/>
            <w:vMerge/>
            <w:shd w:val="clear" w:color="auto" w:fill="FFFFFF"/>
          </w:tcPr>
          <w:p w14:paraId="1B1EF0D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0D09B336"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Penurunan Backlog Perumahan adalah tingkat penurunan backlog perumahan dalam periode tahunan, yaitu backlog tahun ke (n-1) dikurangi backlog tahun ke n dibagi backlog tahun ke (n-1) dikalikan 100%.</w:t>
            </w:r>
          </w:p>
          <w:p w14:paraId="482CC8F4"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Backlog perumahan adalah kesenjangan antara jumlah rumah yang tersedia dengan jumlah rumah yang dibutuhkan oleh masyarakat.</w:t>
            </w:r>
          </w:p>
          <w:p w14:paraId="7926042A"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Penurunan Backlog Perumahan diukur melalui survei tahunan, dihitung dalam rentang 0-100 dengan rata – rata target peningkatan sebesar 0.94% per tahun dengan satuan angka.</w:t>
            </w:r>
          </w:p>
          <w:p w14:paraId="427AC30F" w14:textId="6C17D4BB"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Meningkatkan keberdayaan dan kualitas hidup masyarakat secara meluas di berbagai aspek kesejahteraan</w:t>
            </w:r>
            <w:r w:rsidRPr="00264420">
              <w:rPr>
                <w:rFonts w:ascii="Bookman Old Style" w:eastAsia="Bookman Old Style" w:hAnsi="Bookman Old Style" w:cs="Bookman Old Style"/>
                <w:lang w:val="en"/>
              </w:rPr>
              <w:t>”</w:t>
            </w:r>
          </w:p>
          <w:p w14:paraId="7A99DD67"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Pengukuran Persentase Capaian Penurunan Backlog Perumahan dilakukan secara periodik paling singkat setiap satu tahun sekali sehingga target peningkatan dapat ditetapkan.</w:t>
            </w:r>
          </w:p>
        </w:tc>
      </w:tr>
      <w:tr w:rsidR="0014522D" w:rsidRPr="00264420" w14:paraId="1C2AF3DB" w14:textId="77777777">
        <w:trPr>
          <w:trHeight w:val="503"/>
        </w:trPr>
        <w:tc>
          <w:tcPr>
            <w:tcW w:w="1234" w:type="dxa"/>
            <w:vMerge/>
            <w:shd w:val="clear" w:color="auto" w:fill="FFFFFF"/>
          </w:tcPr>
          <w:p w14:paraId="6AFE9CAD"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44CD89C4"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0032E3E" w14:textId="77777777">
        <w:trPr>
          <w:trHeight w:val="503"/>
        </w:trPr>
        <w:tc>
          <w:tcPr>
            <w:tcW w:w="1234" w:type="dxa"/>
            <w:vMerge/>
            <w:shd w:val="clear" w:color="auto" w:fill="FFFFFF"/>
          </w:tcPr>
          <w:p w14:paraId="36D9CF4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CF0E161"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Backlog Perumahan</w:t>
            </w:r>
          </w:p>
        </w:tc>
      </w:tr>
      <w:tr w:rsidR="0014522D" w:rsidRPr="00264420" w14:paraId="371FB251" w14:textId="77777777">
        <w:trPr>
          <w:trHeight w:val="503"/>
        </w:trPr>
        <w:tc>
          <w:tcPr>
            <w:tcW w:w="1234" w:type="dxa"/>
            <w:vMerge w:val="restart"/>
            <w:shd w:val="clear" w:color="auto" w:fill="FFFFFF"/>
          </w:tcPr>
          <w:p w14:paraId="3511B87F" w14:textId="77777777" w:rsidR="0014522D" w:rsidRPr="00264420" w:rsidRDefault="00E1023D">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I.K.S.5.2</w:t>
            </w:r>
          </w:p>
        </w:tc>
        <w:tc>
          <w:tcPr>
            <w:tcW w:w="7411" w:type="dxa"/>
            <w:shd w:val="clear" w:color="auto" w:fill="FFFFFF"/>
          </w:tcPr>
          <w:p w14:paraId="03DFADEB"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w:t>
            </w:r>
          </w:p>
        </w:tc>
      </w:tr>
      <w:tr w:rsidR="0014522D" w:rsidRPr="00264420" w14:paraId="07D2D44C" w14:textId="77777777">
        <w:trPr>
          <w:trHeight w:val="503"/>
        </w:trPr>
        <w:tc>
          <w:tcPr>
            <w:tcW w:w="1234" w:type="dxa"/>
            <w:vMerge/>
            <w:shd w:val="clear" w:color="auto" w:fill="FFFFFF"/>
          </w:tcPr>
          <w:p w14:paraId="56088BC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20E6BCD7"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 adalah Jumlah korban bencana atau terdampak relokasi yang mendapatkan hunian layak dan aman dibagi Jumlah total korban bencana atau terdampak relokasi yang membutuhkan hunian dikalikan 100%.</w:t>
            </w:r>
          </w:p>
          <w:p w14:paraId="4EE74764"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 diukur melalui survei tahunan, dihitung dalam rentang 0-100 dengan rata – rata target sebesar 100% per tahun dengan satuan angka.</w:t>
            </w:r>
          </w:p>
          <w:p w14:paraId="19AAA584" w14:textId="316F48F4"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Meningkatkan keberdayaan dan kualitas hidup masyarakat secara meluas di berbagai aspek kesejahteraan</w:t>
            </w:r>
            <w:r w:rsidRPr="00264420">
              <w:rPr>
                <w:rFonts w:ascii="Bookman Old Style" w:eastAsia="Bookman Old Style" w:hAnsi="Bookman Old Style" w:cs="Bookman Old Style"/>
                <w:lang w:val="en"/>
              </w:rPr>
              <w:t>”</w:t>
            </w:r>
          </w:p>
          <w:p w14:paraId="429C78CB"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korban bencana atau masyarakat terdampak relokasi yang mendapatkan hunian layak dan aman dilakukan secara periodik paling singkat setiap satu tahun sekali sehingga target peningkatan dapat ditetapkan.</w:t>
            </w:r>
          </w:p>
        </w:tc>
      </w:tr>
      <w:tr w:rsidR="0014522D" w:rsidRPr="00264420" w14:paraId="4C13E663" w14:textId="77777777">
        <w:trPr>
          <w:trHeight w:val="503"/>
        </w:trPr>
        <w:tc>
          <w:tcPr>
            <w:tcW w:w="1234" w:type="dxa"/>
            <w:vMerge/>
            <w:shd w:val="clear" w:color="auto" w:fill="FFFFFF"/>
          </w:tcPr>
          <w:p w14:paraId="3E27253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7ECAFB34"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4C5578BE" w14:textId="77777777">
        <w:trPr>
          <w:trHeight w:val="503"/>
        </w:trPr>
        <w:tc>
          <w:tcPr>
            <w:tcW w:w="1234" w:type="dxa"/>
            <w:vMerge/>
            <w:shd w:val="clear" w:color="auto" w:fill="FFFFFF"/>
          </w:tcPr>
          <w:p w14:paraId="327A3E6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6B8D87A"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korban bencana atau masyarakat terdampak relokasi yang mendapatkan hunian layak dan aman</w:t>
            </w:r>
          </w:p>
        </w:tc>
      </w:tr>
      <w:tr w:rsidR="0014522D" w:rsidRPr="00264420" w14:paraId="71208BF7" w14:textId="77777777">
        <w:trPr>
          <w:trHeight w:val="503"/>
        </w:trPr>
        <w:tc>
          <w:tcPr>
            <w:tcW w:w="1234" w:type="dxa"/>
            <w:vMerge w:val="restart"/>
            <w:shd w:val="clear" w:color="auto" w:fill="FFFFFF"/>
          </w:tcPr>
          <w:p w14:paraId="0605E240" w14:textId="77777777" w:rsidR="0014522D" w:rsidRPr="00264420" w:rsidRDefault="00E1023D">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I.K.S.5.3</w:t>
            </w:r>
          </w:p>
        </w:tc>
        <w:tc>
          <w:tcPr>
            <w:tcW w:w="7411" w:type="dxa"/>
            <w:shd w:val="clear" w:color="auto" w:fill="FFFFFF"/>
          </w:tcPr>
          <w:p w14:paraId="2AC560D5"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w:t>
            </w:r>
          </w:p>
        </w:tc>
      </w:tr>
      <w:tr w:rsidR="0014522D" w:rsidRPr="00264420" w14:paraId="44D01B1E" w14:textId="77777777">
        <w:trPr>
          <w:trHeight w:val="503"/>
        </w:trPr>
        <w:tc>
          <w:tcPr>
            <w:tcW w:w="1234" w:type="dxa"/>
            <w:vMerge/>
            <w:shd w:val="clear" w:color="auto" w:fill="FFFFFF"/>
          </w:tcPr>
          <w:p w14:paraId="08A6729A"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748738C3"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 adalah Luas kawasan kumuh tertangani dibagi baseline luas kawasan kumuh dikalikan 100%.</w:t>
            </w:r>
          </w:p>
          <w:p w14:paraId="0299813D"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Penanganan kawasan permukiman kumuh adalah serangkaian upaya terpadu untuk meningkatkan kualitas lingkungan permukiman yang tidak layak huni, termasuk perbaikan fisik, peningkatan akses terhadap sarana dan prasarana, serta pemberdayaan masyarakat. Permen PUPR No. 2 Tahun 2016 menjadi landasan hukum bagi pemerintah dan pihak terkait dalam upaya penanganan masalah perumahan kumuh dan permukiman kumuh di Indonesia, dengan fokus pada peningkatan kualitas hidup </w:t>
            </w:r>
            <w:r w:rsidRPr="00264420">
              <w:rPr>
                <w:rFonts w:ascii="Bookman Old Style" w:eastAsia="Bookman Old Style" w:hAnsi="Bookman Old Style" w:cs="Bookman Old Style"/>
                <w:lang w:val="en"/>
              </w:rPr>
              <w:lastRenderedPageBreak/>
              <w:t>masyarakat dan penataan lingkungan yang berkelanjutan.</w:t>
            </w:r>
          </w:p>
          <w:p w14:paraId="55FF9FF4"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 diukur melalui survei tahunan, dihitung dalam rentang 0-100 dengan rata – rata target sebesar 0.01% per tahun dengan satuan angka.</w:t>
            </w:r>
          </w:p>
          <w:p w14:paraId="4AA84695" w14:textId="688160B5"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Meningkatkan keberdayaan dan kualitas hidup masyarakat secara meluas di berbagai aspek kesejahteraan</w:t>
            </w:r>
            <w:r w:rsidRPr="00264420">
              <w:rPr>
                <w:rFonts w:ascii="Bookman Old Style" w:eastAsia="Bookman Old Style" w:hAnsi="Bookman Old Style" w:cs="Bookman Old Style"/>
                <w:lang w:val="en"/>
              </w:rPr>
              <w:t>”</w:t>
            </w:r>
          </w:p>
          <w:p w14:paraId="34A8A509"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Persentase Capaian Penanganan Kawasan Permukiman Kumuh dilakukan secara periodik paling singkat setiap satu tahun sekali sehingga target peningkatan dapat ditetapkan.</w:t>
            </w:r>
          </w:p>
        </w:tc>
      </w:tr>
      <w:tr w:rsidR="0014522D" w:rsidRPr="00264420" w14:paraId="51C237E4" w14:textId="77777777">
        <w:trPr>
          <w:trHeight w:val="503"/>
        </w:trPr>
        <w:tc>
          <w:tcPr>
            <w:tcW w:w="1234" w:type="dxa"/>
            <w:vMerge/>
            <w:shd w:val="clear" w:color="auto" w:fill="FFFFFF"/>
          </w:tcPr>
          <w:p w14:paraId="7EAD275C"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53CBEFFA"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659B8CA5" w14:textId="77777777">
        <w:trPr>
          <w:trHeight w:val="503"/>
        </w:trPr>
        <w:tc>
          <w:tcPr>
            <w:tcW w:w="1234" w:type="dxa"/>
            <w:vMerge/>
            <w:shd w:val="clear" w:color="auto" w:fill="FFFFFF"/>
          </w:tcPr>
          <w:p w14:paraId="22E6F927"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1F1000C"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color w:val="000000"/>
                <w:lang w:val="en"/>
              </w:rPr>
              <w:t>Berdasar penetapan SK Kawasan Kumuh se Wilayah Kabupaten Gresik</w:t>
            </w:r>
          </w:p>
        </w:tc>
      </w:tr>
      <w:tr w:rsidR="0014522D" w:rsidRPr="00264420" w14:paraId="67717D73" w14:textId="77777777">
        <w:trPr>
          <w:trHeight w:val="503"/>
        </w:trPr>
        <w:tc>
          <w:tcPr>
            <w:tcW w:w="1234" w:type="dxa"/>
            <w:vMerge w:val="restart"/>
            <w:shd w:val="clear" w:color="auto" w:fill="FFFFFF"/>
          </w:tcPr>
          <w:p w14:paraId="1B6F904D" w14:textId="77777777" w:rsidR="0014522D" w:rsidRPr="00264420" w:rsidRDefault="00E1023D">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I.K.S.5.4</w:t>
            </w:r>
          </w:p>
        </w:tc>
        <w:tc>
          <w:tcPr>
            <w:tcW w:w="7411" w:type="dxa"/>
            <w:shd w:val="clear" w:color="auto" w:fill="FFFFFF"/>
          </w:tcPr>
          <w:p w14:paraId="21FFA534"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w:t>
            </w:r>
          </w:p>
        </w:tc>
      </w:tr>
      <w:tr w:rsidR="0014522D" w:rsidRPr="00264420" w14:paraId="074C0687" w14:textId="77777777">
        <w:trPr>
          <w:trHeight w:val="503"/>
        </w:trPr>
        <w:tc>
          <w:tcPr>
            <w:tcW w:w="1234" w:type="dxa"/>
            <w:vMerge/>
            <w:shd w:val="clear" w:color="auto" w:fill="FFFFFF"/>
          </w:tcPr>
          <w:p w14:paraId="07E6A283"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35F52720"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 adalah rumah tangga yang menempati rumah layak huni, terjangkau, dan berkelanjutan. Mengacu pada Undang-Undang No. 1 Tahun 2011 tentang Perumahan dan Kawasan Permukiman, rumah yang layak huni, terjangkau, dan berkelanjutan memenuhi:</w:t>
            </w:r>
          </w:p>
          <w:p w14:paraId="18EABE8F" w14:textId="77777777" w:rsidR="0014522D" w:rsidRPr="00264420" w:rsidRDefault="00E1023D">
            <w:pPr>
              <w:numPr>
                <w:ilvl w:val="0"/>
                <w:numId w:val="34"/>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Persyaratan keselamatan bangunan dan kecukupan minimum luas bangunan serta kesehatan penghuninya, yang mampu dijangkau oleh seluruh lapisan masyarakat</w:t>
            </w:r>
          </w:p>
          <w:p w14:paraId="009D35D1" w14:textId="77777777" w:rsidR="0014522D" w:rsidRPr="00264420" w:rsidRDefault="00E1023D">
            <w:pPr>
              <w:numPr>
                <w:ilvl w:val="0"/>
                <w:numId w:val="34"/>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Prasyarat tata ruang, kesesuaian hak atas tanah dan rumah, dan tersedianya prasarana, sarana, dan utilitas umum yang memenuhi persyaratan baku mutu lingkungan. Pengukuran indikator tersebut menggunakan PBG (Persetujuan Bangunan Gedung) dan SLF (Sertifikat Laik Fungsi).</w:t>
            </w:r>
          </w:p>
          <w:p w14:paraId="2A263971"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Mempertimbangkan variasi penerapan PBG dan SLF di tingkat pemerintah daerah (kabupaten/kota) maka pengukuran indikator ini dapat menggunakan proksi yaitu memenuhi empat kriteria sebagai berikut:</w:t>
            </w:r>
          </w:p>
          <w:p w14:paraId="17766578" w14:textId="77777777" w:rsidR="0014522D" w:rsidRPr="00264420" w:rsidRDefault="00E1023D">
            <w:pPr>
              <w:numPr>
                <w:ilvl w:val="0"/>
                <w:numId w:val="35"/>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Ketahanan bangunan (durable housing) yaitu bahan bangunan atap, dinding dan lantai rumah memenuhi syarat</w:t>
            </w:r>
          </w:p>
          <w:p w14:paraId="341F5B2A" w14:textId="77777777" w:rsidR="0014522D" w:rsidRPr="00264420" w:rsidRDefault="00E1023D">
            <w:pPr>
              <w:numPr>
                <w:ilvl w:val="0"/>
                <w:numId w:val="35"/>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lastRenderedPageBreak/>
              <w:t>Kecukupan luas tempat tinggal (sufficient living space) yaitu luas lantai perkapita ≥ 7,2 m2</w:t>
            </w:r>
          </w:p>
          <w:p w14:paraId="31F91CAF" w14:textId="77777777" w:rsidR="0014522D" w:rsidRPr="00264420" w:rsidRDefault="00E1023D">
            <w:pPr>
              <w:numPr>
                <w:ilvl w:val="0"/>
                <w:numId w:val="35"/>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Memiliki akses air minum layak</w:t>
            </w:r>
          </w:p>
          <w:p w14:paraId="3CCE2D2B" w14:textId="77777777" w:rsidR="0014522D" w:rsidRPr="00264420" w:rsidRDefault="00E1023D">
            <w:pPr>
              <w:numPr>
                <w:ilvl w:val="0"/>
                <w:numId w:val="35"/>
              </w:numPr>
              <w:pBdr>
                <w:top w:val="nil"/>
                <w:left w:val="nil"/>
                <w:bottom w:val="nil"/>
                <w:right w:val="nil"/>
                <w:between w:val="nil"/>
              </w:pBdr>
              <w:shd w:val="clear" w:color="auto" w:fill="FFFFFF"/>
              <w:spacing w:line="367" w:lineRule="auto"/>
              <w:ind w:left="349"/>
              <w:jc w:val="both"/>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Memiliki akses sanitasi layak;</w:t>
            </w:r>
          </w:p>
          <w:p w14:paraId="4CA7A6AC"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Target Rumah Tangga dengan Akses Hunian Layak, Terjangkau, dan Berkelanjutan mengacu pada target Indikator Utama Pembangunan (IUP) pada RPJMN Tahun 2025 – 2029 serta RPJMD Provinsi Jawa Timur Tahun 2025 – 2029.</w:t>
            </w:r>
          </w:p>
          <w:p w14:paraId="56B1E0C3" w14:textId="77777777"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 diukur melalui survei tahunan, dihitung dalam rentang 0-100 dengan rata – rata target sebesar 1.37% per tahun dengan satuan angka.</w:t>
            </w:r>
          </w:p>
          <w:p w14:paraId="01086F3D" w14:textId="363ECB85" w:rsidR="0014522D" w:rsidRPr="00264420" w:rsidRDefault="00E1023D">
            <w:pPr>
              <w:shd w:val="clear" w:color="auto" w:fill="FFFFFF"/>
              <w:spacing w:line="360"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Meningkatkan keberdayaan dan kualitas hidup masyarakat secara meluas di berbagai aspek kesejahteraan</w:t>
            </w:r>
            <w:r w:rsidRPr="00264420">
              <w:rPr>
                <w:rFonts w:ascii="Bookman Old Style" w:eastAsia="Bookman Old Style" w:hAnsi="Bookman Old Style" w:cs="Bookman Old Style"/>
                <w:lang w:val="en"/>
              </w:rPr>
              <w:t>”</w:t>
            </w:r>
          </w:p>
          <w:p w14:paraId="3BA014D5"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Rumah Tangga dengan Akses Hunian Layak, Terjangkau, dan Berkelanjutan dilakukan secara periodik paling singkat setiap satu tahun sekali sehingga target peningkatan dapat ditetapkan.</w:t>
            </w:r>
          </w:p>
        </w:tc>
      </w:tr>
      <w:tr w:rsidR="0014522D" w:rsidRPr="00264420" w14:paraId="0C5F2BAB" w14:textId="77777777">
        <w:trPr>
          <w:trHeight w:val="503"/>
        </w:trPr>
        <w:tc>
          <w:tcPr>
            <w:tcW w:w="1234" w:type="dxa"/>
            <w:vMerge/>
            <w:shd w:val="clear" w:color="auto" w:fill="FFFFFF"/>
          </w:tcPr>
          <w:p w14:paraId="0AA30B24"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2BEF09FE"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0A0865D8" w14:textId="77777777">
        <w:trPr>
          <w:trHeight w:val="503"/>
        </w:trPr>
        <w:tc>
          <w:tcPr>
            <w:tcW w:w="1234" w:type="dxa"/>
            <w:vMerge/>
            <w:shd w:val="clear" w:color="auto" w:fill="FFFFFF"/>
          </w:tcPr>
          <w:p w14:paraId="3A1B0328"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3954ECAC"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Hasil Survey Rumah Tangga dengan Akses Hunian Layak, Terjangkau, dan Berkelanjutan</w:t>
            </w:r>
          </w:p>
        </w:tc>
      </w:tr>
      <w:tr w:rsidR="0014522D" w:rsidRPr="00264420" w14:paraId="2FBCAAF9" w14:textId="77777777">
        <w:trPr>
          <w:trHeight w:val="503"/>
        </w:trPr>
        <w:tc>
          <w:tcPr>
            <w:tcW w:w="1234" w:type="dxa"/>
            <w:vMerge w:val="restart"/>
            <w:shd w:val="clear" w:color="auto" w:fill="FFFFFF"/>
          </w:tcPr>
          <w:p w14:paraId="7F37BD65" w14:textId="77777777" w:rsidR="0014522D" w:rsidRPr="00264420" w:rsidRDefault="00E1023D">
            <w:pPr>
              <w:pBdr>
                <w:top w:val="nil"/>
                <w:left w:val="nil"/>
                <w:bottom w:val="nil"/>
                <w:right w:val="nil"/>
                <w:between w:val="nil"/>
              </w:pBdr>
              <w:shd w:val="clear" w:color="auto" w:fill="FFFFFF"/>
              <w:tabs>
                <w:tab w:val="left" w:pos="3345"/>
              </w:tabs>
              <w:spacing w:line="367" w:lineRule="auto"/>
              <w:rPr>
                <w:rFonts w:ascii="Bookman Old Style" w:eastAsia="Bookman Old Style" w:hAnsi="Bookman Old Style" w:cs="Bookman Old Style"/>
                <w:color w:val="000000"/>
                <w:lang w:val="en"/>
              </w:rPr>
            </w:pPr>
            <w:r w:rsidRPr="00264420">
              <w:rPr>
                <w:rFonts w:ascii="Bookman Old Style" w:eastAsia="Bookman Old Style" w:hAnsi="Bookman Old Style" w:cs="Bookman Old Style"/>
                <w:color w:val="000000"/>
                <w:lang w:val="en"/>
              </w:rPr>
              <w:t>I.K.S.5.5</w:t>
            </w:r>
          </w:p>
        </w:tc>
        <w:tc>
          <w:tcPr>
            <w:tcW w:w="7411" w:type="dxa"/>
            <w:shd w:val="clear" w:color="auto" w:fill="FFFFFF"/>
          </w:tcPr>
          <w:p w14:paraId="1869D929"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w:t>
            </w:r>
          </w:p>
        </w:tc>
      </w:tr>
      <w:tr w:rsidR="0014522D" w:rsidRPr="00264420" w14:paraId="4D87D500" w14:textId="77777777">
        <w:trPr>
          <w:trHeight w:val="503"/>
        </w:trPr>
        <w:tc>
          <w:tcPr>
            <w:tcW w:w="1234" w:type="dxa"/>
            <w:vMerge/>
            <w:shd w:val="clear" w:color="auto" w:fill="FFFFFF"/>
          </w:tcPr>
          <w:p w14:paraId="73F7EB52"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090B92F7"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 adalah rumah tangga di perkotaan yang memiliki akses terhadap air siap minum melalui jaringan perpipaan yang memenuhi kriteria sebagai berikut:</w:t>
            </w:r>
          </w:p>
          <w:p w14:paraId="1C11D00B" w14:textId="7ADE03C7" w:rsidR="0014522D" w:rsidRPr="0099671B" w:rsidRDefault="00E1023D">
            <w:pPr>
              <w:pStyle w:val="ListParagraph"/>
              <w:numPr>
                <w:ilvl w:val="0"/>
                <w:numId w:val="30"/>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Rumah tangga menggunakan sumber air minum jaringan perpipaan</w:t>
            </w:r>
          </w:p>
          <w:p w14:paraId="72670651" w14:textId="1AC9F3AB" w:rsidR="0014522D" w:rsidRPr="0099671B" w:rsidRDefault="00E1023D">
            <w:pPr>
              <w:pStyle w:val="ListParagraph"/>
              <w:numPr>
                <w:ilvl w:val="0"/>
                <w:numId w:val="30"/>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Lokasi sumber air minum berada di dalam atau di halam rumah (on premises);</w:t>
            </w:r>
          </w:p>
          <w:p w14:paraId="756A46D6" w14:textId="1D96AA3E" w:rsidR="0014522D" w:rsidRPr="0099671B" w:rsidRDefault="00E1023D">
            <w:pPr>
              <w:pStyle w:val="ListParagraph"/>
              <w:numPr>
                <w:ilvl w:val="0"/>
                <w:numId w:val="30"/>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Tersedia setiap saat dibutuhkan; dan</w:t>
            </w:r>
          </w:p>
          <w:p w14:paraId="092C71DD" w14:textId="3EABEBC5" w:rsidR="0014522D" w:rsidRPr="0099671B" w:rsidRDefault="00E1023D">
            <w:pPr>
              <w:pStyle w:val="ListParagraph"/>
              <w:numPr>
                <w:ilvl w:val="0"/>
                <w:numId w:val="30"/>
              </w:numPr>
              <w:pBdr>
                <w:top w:val="nil"/>
                <w:left w:val="nil"/>
                <w:bottom w:val="nil"/>
                <w:right w:val="nil"/>
                <w:between w:val="nil"/>
              </w:pBdr>
              <w:shd w:val="clear" w:color="auto" w:fill="FFFFFF"/>
              <w:spacing w:line="367" w:lineRule="auto"/>
              <w:ind w:left="439"/>
              <w:jc w:val="both"/>
              <w:rPr>
                <w:rFonts w:ascii="Bookman Old Style" w:eastAsia="Bookman Old Style" w:hAnsi="Bookman Old Style" w:cs="Bookman Old Style"/>
                <w:color w:val="000000"/>
                <w:lang w:val="en"/>
              </w:rPr>
            </w:pPr>
            <w:r w:rsidRPr="0099671B">
              <w:rPr>
                <w:rFonts w:ascii="Bookman Old Style" w:eastAsia="Bookman Old Style" w:hAnsi="Bookman Old Style" w:cs="Bookman Old Style"/>
                <w:color w:val="000000"/>
                <w:lang w:val="en"/>
              </w:rPr>
              <w:t>Memenuhi syarat kualitas air minum sebagaimana tercantum dalam Peraturan Menteri Kesehatan RI No. 2 Tahun 2023.</w:t>
            </w:r>
          </w:p>
          <w:p w14:paraId="0918D0FA"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 xml:space="preserve">Target Akses Rumah Tangga Perkotaan terhadap Air Siap Minum Perpipaan mengacu pada target Indikator Utama </w:t>
            </w:r>
            <w:r w:rsidRPr="00264420">
              <w:rPr>
                <w:rFonts w:ascii="Bookman Old Style" w:eastAsia="Bookman Old Style" w:hAnsi="Bookman Old Style" w:cs="Bookman Old Style"/>
                <w:lang w:val="en"/>
              </w:rPr>
              <w:lastRenderedPageBreak/>
              <w:t>Pembangunan (IUP) pada RPJMN Tahun 2025 – 2029 serta RPJMD Provinsi Jawa Timur Tahun 2025 – 2029.</w:t>
            </w:r>
          </w:p>
          <w:p w14:paraId="1815C84F"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 diukur melalui survei tahunan, dihitung dalam rentang 0-100 dengan rata – rata target sebesar 1.24% per tahun dengan satuan angka.</w:t>
            </w:r>
          </w:p>
          <w:p w14:paraId="16B24F1A" w14:textId="2284FAEF"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Indikator ini relevan dengan agenda pemerintah Kabupaten Gresik yang dituangkan dalam RPJMD dengan sasaran “</w:t>
            </w:r>
            <w:r w:rsidR="00423D0F" w:rsidRPr="00423D0F">
              <w:rPr>
                <w:rFonts w:ascii="Bookman Old Style" w:eastAsia="Bookman Old Style" w:hAnsi="Bookman Old Style" w:cs="Bookman Old Style"/>
                <w:lang w:val="en"/>
              </w:rPr>
              <w:t>Meningkatkan keberdayaan dan kualitas hidup masyarakat secara meluas di berbagai aspek kesejahteraan</w:t>
            </w:r>
            <w:r w:rsidRPr="00264420">
              <w:rPr>
                <w:rFonts w:ascii="Bookman Old Style" w:eastAsia="Bookman Old Style" w:hAnsi="Bookman Old Style" w:cs="Bookman Old Style"/>
                <w:lang w:val="en"/>
              </w:rPr>
              <w:t>”</w:t>
            </w:r>
          </w:p>
          <w:p w14:paraId="51914819"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Akses Rumah Tangga Perkotaan terhadap Air Siap Minum Perpipaan dilakukan secara periodik paling singkat setiap satu tahun sekali sehingga target peningkatan dapat ditetapkan.</w:t>
            </w:r>
          </w:p>
        </w:tc>
      </w:tr>
      <w:tr w:rsidR="0014522D" w:rsidRPr="00264420" w14:paraId="6EF456A0" w14:textId="77777777">
        <w:trPr>
          <w:trHeight w:val="503"/>
        </w:trPr>
        <w:tc>
          <w:tcPr>
            <w:tcW w:w="1234" w:type="dxa"/>
            <w:vMerge/>
            <w:shd w:val="clear" w:color="auto" w:fill="FFFFFF"/>
          </w:tcPr>
          <w:p w14:paraId="6F034CBF"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6CA41CDE"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Sumber Data</w:t>
            </w:r>
          </w:p>
        </w:tc>
      </w:tr>
      <w:tr w:rsidR="0014522D" w:rsidRPr="00264420" w14:paraId="20BF62A7" w14:textId="77777777">
        <w:trPr>
          <w:trHeight w:val="503"/>
        </w:trPr>
        <w:tc>
          <w:tcPr>
            <w:tcW w:w="1234" w:type="dxa"/>
            <w:vMerge/>
            <w:shd w:val="clear" w:color="auto" w:fill="FFFFFF"/>
          </w:tcPr>
          <w:p w14:paraId="2EAC1A35" w14:textId="77777777" w:rsidR="0014522D" w:rsidRPr="00264420" w:rsidRDefault="0014522D">
            <w:pPr>
              <w:widowControl w:val="0"/>
              <w:pBdr>
                <w:top w:val="nil"/>
                <w:left w:val="nil"/>
                <w:bottom w:val="nil"/>
                <w:right w:val="nil"/>
                <w:between w:val="nil"/>
              </w:pBdr>
              <w:spacing w:line="276" w:lineRule="auto"/>
              <w:rPr>
                <w:rFonts w:ascii="Bookman Old Style" w:eastAsia="Bookman Old Style" w:hAnsi="Bookman Old Style" w:cs="Bookman Old Style"/>
                <w:lang w:val="en"/>
              </w:rPr>
            </w:pPr>
          </w:p>
        </w:tc>
        <w:tc>
          <w:tcPr>
            <w:tcW w:w="7411" w:type="dxa"/>
            <w:shd w:val="clear" w:color="auto" w:fill="FFFFFF"/>
          </w:tcPr>
          <w:p w14:paraId="1B763441" w14:textId="77777777" w:rsidR="0014522D" w:rsidRPr="00264420" w:rsidRDefault="00E1023D">
            <w:pPr>
              <w:shd w:val="clear" w:color="auto" w:fill="FFFFFF"/>
              <w:spacing w:line="367" w:lineRule="auto"/>
              <w:jc w:val="both"/>
              <w:rPr>
                <w:rFonts w:ascii="Bookman Old Style" w:eastAsia="Bookman Old Style" w:hAnsi="Bookman Old Style" w:cs="Bookman Old Style"/>
                <w:lang w:val="en"/>
              </w:rPr>
            </w:pPr>
            <w:r w:rsidRPr="00264420">
              <w:rPr>
                <w:rFonts w:ascii="Bookman Old Style" w:eastAsia="Bookman Old Style" w:hAnsi="Bookman Old Style" w:cs="Bookman Old Style"/>
                <w:lang w:val="en"/>
              </w:rPr>
              <w:t>Data pelanggan PDAM</w:t>
            </w:r>
          </w:p>
        </w:tc>
      </w:tr>
    </w:tbl>
    <w:p w14:paraId="289ACCEA" w14:textId="77777777" w:rsidR="0014522D" w:rsidRDefault="0014522D">
      <w:pPr>
        <w:shd w:val="clear" w:color="auto" w:fill="FFFFFF"/>
        <w:tabs>
          <w:tab w:val="left" w:pos="3345"/>
        </w:tabs>
        <w:spacing w:line="367" w:lineRule="auto"/>
        <w:jc w:val="both"/>
        <w:rPr>
          <w:rFonts w:ascii="Bookman Old Style" w:eastAsia="Bookman Old Style" w:hAnsi="Bookman Old Style" w:cs="Bookman Old Style"/>
          <w:lang w:val="id"/>
        </w:rPr>
      </w:pPr>
    </w:p>
    <w:p w14:paraId="7F4D91BF" w14:textId="627BFAFD" w:rsidR="0014522D" w:rsidRPr="0099671B" w:rsidRDefault="00E1023D">
      <w:pPr>
        <w:pStyle w:val="ListParagraph"/>
        <w:numPr>
          <w:ilvl w:val="0"/>
          <w:numId w:val="81"/>
        </w:numPr>
        <w:ind w:left="540" w:hanging="540"/>
        <w:rPr>
          <w:rFonts w:ascii="Bookman Old Style" w:hAnsi="Bookman Old Style" w:cs="Bookman Old Style"/>
          <w:lang w:val="it-IT"/>
        </w:rPr>
      </w:pPr>
      <w:r w:rsidRPr="0099671B">
        <w:rPr>
          <w:rFonts w:ascii="Bookman Old Style" w:hAnsi="Bookman Old Style" w:cs="Bookman Old Style"/>
          <w:lang w:val="it-IT"/>
        </w:rPr>
        <w:t>DINAS KELUARGA BERENCANA, PEMBERDAYAAN PEREMPUAN DAN PERLINDUNGAN ANAK</w:t>
      </w:r>
      <w:r w:rsidRPr="0099671B">
        <w:rPr>
          <w:rFonts w:ascii="Bookman Old Style" w:hAnsi="Bookman Old Style" w:cs="Bookman Old Style"/>
          <w:color w:val="000000"/>
        </w:rPr>
        <w:t xml:space="preserve"> KABUPATEN </w:t>
      </w:r>
      <w:r w:rsidRPr="0099671B">
        <w:rPr>
          <w:rFonts w:ascii="Bookman Old Style" w:hAnsi="Bookman Old Style" w:cs="Bookman Old Style"/>
          <w:color w:val="000000"/>
          <w:lang w:val="en-US"/>
        </w:rPr>
        <w:t>GRESIK</w:t>
      </w:r>
    </w:p>
    <w:p w14:paraId="5DDD4D43" w14:textId="77777777" w:rsidR="0014522D" w:rsidRPr="00264420" w:rsidRDefault="0014522D">
      <w:pPr>
        <w:pStyle w:val="ListParagraph"/>
        <w:shd w:val="clear" w:color="auto" w:fill="FFFFFF" w:themeFill="background1"/>
        <w:tabs>
          <w:tab w:val="left" w:pos="3345"/>
        </w:tabs>
        <w:spacing w:line="370" w:lineRule="auto"/>
        <w:ind w:left="567"/>
        <w:jc w:val="both"/>
        <w:rPr>
          <w:rFonts w:ascii="Bookman Old Style" w:hAnsi="Bookman Old Style" w:cs="Bookman Old Style"/>
          <w:lang w:val="it-IT"/>
        </w:rPr>
      </w:pPr>
    </w:p>
    <w:p w14:paraId="0DE9ED5E" w14:textId="77777777" w:rsidR="0014522D" w:rsidRPr="00264420" w:rsidRDefault="00E1023D">
      <w:pPr>
        <w:pStyle w:val="ListParagraph"/>
        <w:shd w:val="clear" w:color="auto" w:fill="FFFFFF" w:themeFill="background1"/>
        <w:tabs>
          <w:tab w:val="left" w:pos="1843"/>
          <w:tab w:val="left" w:pos="3345"/>
        </w:tabs>
        <w:spacing w:line="370" w:lineRule="auto"/>
        <w:ind w:left="1843" w:hanging="1417"/>
        <w:jc w:val="both"/>
        <w:rPr>
          <w:rFonts w:ascii="Bookman Old Style" w:hAnsi="Bookman Old Style" w:cs="Bookman Old Style"/>
          <w:lang w:val="it-IT"/>
        </w:rPr>
      </w:pPr>
      <w:r w:rsidRPr="00264420">
        <w:rPr>
          <w:rFonts w:ascii="Bookman Old Style" w:hAnsi="Bookman Old Style" w:cs="Bookman Old Style"/>
          <w:lang w:val="it-IT"/>
        </w:rPr>
        <w:t xml:space="preserve">Tugas  : </w:t>
      </w:r>
      <w:r w:rsidRPr="00264420">
        <w:rPr>
          <w:rFonts w:ascii="Bookman Old Style" w:hAnsi="Bookman Old Style" w:cs="Bookman Old Style"/>
          <w:lang w:val="it-IT"/>
        </w:rPr>
        <w:tab/>
      </w:r>
      <w:r w:rsidRPr="00264420">
        <w:rPr>
          <w:rFonts w:ascii="Bookman Old Style" w:hAnsi="Bookman Old Style" w:cs="Bookman Old Style"/>
          <w:color w:val="000000"/>
        </w:rPr>
        <w:t xml:space="preserve">membantu Bupati dalam </w:t>
      </w:r>
      <w:r w:rsidRPr="00264420">
        <w:rPr>
          <w:rFonts w:ascii="Bookman Old Style" w:hAnsi="Bookman Old Style" w:cs="Bookman Old Style"/>
          <w:color w:val="000000"/>
          <w:lang w:val="en-SG"/>
        </w:rPr>
        <w:t xml:space="preserve">melaksanakan urusan pemerintahan di bidang </w:t>
      </w:r>
      <w:r w:rsidRPr="00264420">
        <w:rPr>
          <w:rFonts w:ascii="Bookman Old Style" w:hAnsi="Bookman Old Style" w:cs="Bookman Old Style"/>
          <w:color w:val="000000"/>
          <w:lang w:val="sv-SE"/>
        </w:rPr>
        <w:t>pengendalian penduduk, keluarga berencana, ketahanan dan kesejahteraan keluarga, serta urusan  pemberdayaan perempuan dan perlindungan anak</w:t>
      </w:r>
      <w:r w:rsidRPr="00264420">
        <w:rPr>
          <w:rFonts w:ascii="Bookman Old Style" w:hAnsi="Bookman Old Style" w:cs="Bookman Old Style"/>
          <w:lang w:val="it-IT"/>
        </w:rPr>
        <w:t>.</w:t>
      </w:r>
    </w:p>
    <w:p w14:paraId="6243E372" w14:textId="77777777" w:rsidR="0014522D" w:rsidRPr="00264420" w:rsidRDefault="0014522D">
      <w:pPr>
        <w:pStyle w:val="ListParagraph"/>
        <w:shd w:val="clear" w:color="auto" w:fill="FFFFFF" w:themeFill="background1"/>
        <w:tabs>
          <w:tab w:val="left" w:pos="2160"/>
          <w:tab w:val="left" w:pos="2610"/>
          <w:tab w:val="left" w:pos="3345"/>
        </w:tabs>
        <w:spacing w:line="331" w:lineRule="auto"/>
        <w:ind w:left="2520" w:hanging="1800"/>
        <w:jc w:val="both"/>
        <w:rPr>
          <w:rFonts w:ascii="Bookman Old Style" w:hAnsi="Bookman Old Style" w:cs="Bookman Old Style"/>
          <w:lang w:val="it-IT"/>
        </w:rPr>
      </w:pPr>
    </w:p>
    <w:p w14:paraId="6179845F" w14:textId="77777777" w:rsidR="0014522D" w:rsidRPr="00264420" w:rsidRDefault="00E1023D">
      <w:pPr>
        <w:pStyle w:val="ListParagraph"/>
        <w:shd w:val="clear" w:color="auto" w:fill="FFFFFF" w:themeFill="background1"/>
        <w:tabs>
          <w:tab w:val="left" w:pos="1985"/>
          <w:tab w:val="left" w:pos="2552"/>
          <w:tab w:val="left" w:pos="3345"/>
        </w:tabs>
        <w:spacing w:line="336" w:lineRule="auto"/>
        <w:ind w:left="2552" w:hanging="2126"/>
        <w:jc w:val="both"/>
        <w:rPr>
          <w:rFonts w:ascii="Bookman Old Style" w:hAnsi="Bookman Old Style" w:cs="Bookman Old Style"/>
          <w:lang w:val="it-IT"/>
        </w:rPr>
      </w:pPr>
      <w:r w:rsidRPr="00264420">
        <w:rPr>
          <w:rFonts w:ascii="Bookman Old Style" w:hAnsi="Bookman Old Style" w:cs="Bookman Old Style"/>
          <w:lang w:val="it-IT"/>
        </w:rPr>
        <w:t xml:space="preserve">Fungsi    : </w:t>
      </w:r>
      <w:r w:rsidRPr="00264420">
        <w:rPr>
          <w:rFonts w:ascii="Bookman Old Style" w:hAnsi="Bookman Old Style" w:cs="Bookman Old Style"/>
          <w:lang w:val="it-IT"/>
        </w:rPr>
        <w:tab/>
        <w:t xml:space="preserve">a.  </w:t>
      </w:r>
      <w:r w:rsidRPr="00264420">
        <w:rPr>
          <w:rFonts w:ascii="Bookman Old Style" w:hAnsi="Bookman Old Style" w:cs="Bookman Old Style"/>
          <w:lang w:val="it-IT"/>
        </w:rPr>
        <w:tab/>
      </w:r>
      <w:r w:rsidRPr="00264420">
        <w:rPr>
          <w:rFonts w:ascii="Bookman Old Style" w:hAnsi="Bookman Old Style" w:cs="Bookman Old Style"/>
          <w:color w:val="000000"/>
        </w:rPr>
        <w:t>pe</w:t>
      </w:r>
      <w:r w:rsidRPr="00264420">
        <w:rPr>
          <w:rFonts w:ascii="Bookman Old Style" w:hAnsi="Bookman Old Style" w:cs="Bookman Old Style"/>
          <w:color w:val="000000"/>
          <w:lang w:val="en-SG"/>
        </w:rPr>
        <w:t>laksanaan  pe</w:t>
      </w:r>
      <w:r w:rsidRPr="00264420">
        <w:rPr>
          <w:rFonts w:ascii="Bookman Old Style" w:hAnsi="Bookman Old Style" w:cs="Bookman Old Style"/>
          <w:color w:val="000000"/>
        </w:rPr>
        <w:t xml:space="preserve">ngkoordinasian </w:t>
      </w:r>
      <w:r w:rsidRPr="00264420">
        <w:rPr>
          <w:rFonts w:ascii="Bookman Old Style" w:hAnsi="Bookman Old Style" w:cs="Bookman Old Style"/>
          <w:color w:val="000000"/>
          <w:lang w:val="en-US"/>
        </w:rPr>
        <w:t xml:space="preserve">  </w:t>
      </w:r>
      <w:r w:rsidRPr="00264420">
        <w:rPr>
          <w:rFonts w:ascii="Bookman Old Style" w:hAnsi="Bookman Old Style" w:cs="Bookman Old Style"/>
          <w:color w:val="000000"/>
          <w:lang w:val="en-SG"/>
        </w:rPr>
        <w:t xml:space="preserve">perumusan   kebijakan teknis </w:t>
      </w:r>
      <w:r w:rsidRPr="00264420">
        <w:rPr>
          <w:rFonts w:ascii="Bookman Old Style" w:hAnsi="Bookman Old Style" w:cs="Bookman Old Style"/>
          <w:color w:val="000000"/>
          <w:lang w:val="sv-SE"/>
        </w:rPr>
        <w:t>urusan pengendalian penduduk, keluarga berencana, ketahanan dan kesejahteraan keluarga, serta urusanpemberdayaan perempuan dan perlindungan anak</w:t>
      </w:r>
      <w:r w:rsidRPr="00264420">
        <w:rPr>
          <w:rFonts w:ascii="Bookman Old Style" w:hAnsi="Bookman Old Style" w:cs="Bookman Old Style"/>
        </w:rPr>
        <w:t>;</w:t>
      </w:r>
    </w:p>
    <w:p w14:paraId="0DD8294D"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sv-SE"/>
        </w:rPr>
        <w:t>pengkoordinasian pelaksanaan norma, standar, prosedur dan kreteria di bidang pengendalian penduduk, keluarga berencana, ketahanan dan kesejahteraan keluarga, serta urusanpemberdayaan perempuan dan perlindungan anak;</w:t>
      </w:r>
    </w:p>
    <w:p w14:paraId="38B51AF5"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sv-SE"/>
        </w:rPr>
        <w:t>pengkoordinasian pelaksana</w:t>
      </w:r>
      <w:r w:rsidRPr="00264420">
        <w:rPr>
          <w:rFonts w:ascii="Bookman Old Style" w:hAnsi="Bookman Old Style" w:cs="Bookman Old Style"/>
          <w:color w:val="000000"/>
        </w:rPr>
        <w:t>a</w:t>
      </w:r>
      <w:r w:rsidRPr="00264420">
        <w:rPr>
          <w:rFonts w:ascii="Bookman Old Style" w:hAnsi="Bookman Old Style" w:cs="Bookman Old Style"/>
          <w:color w:val="000000"/>
          <w:lang w:val="sv-SE"/>
        </w:rPr>
        <w:t>n pemaduan dan sinkronisasi kebijakan, pemetaan perkiraan, advokasi, komunikasi, informasi dan edukasi pengendalian penduduk, keluarga berencana, ketahanan dan kesejahteraan keluarga, serta urusan  pemberdayaan perempuan dan perlindungan anak;</w:t>
      </w:r>
    </w:p>
    <w:p w14:paraId="16D7F462"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lastRenderedPageBreak/>
        <w:t>pengkoordinasian p</w:t>
      </w:r>
      <w:r w:rsidRPr="00264420">
        <w:rPr>
          <w:rFonts w:ascii="Bookman Old Style" w:hAnsi="Bookman Old Style" w:cs="Bookman Old Style"/>
          <w:color w:val="000000"/>
        </w:rPr>
        <w:t>e</w:t>
      </w:r>
      <w:r w:rsidRPr="00264420">
        <w:rPr>
          <w:rFonts w:ascii="Bookman Old Style" w:hAnsi="Bookman Old Style" w:cs="Bookman Old Style"/>
          <w:color w:val="000000"/>
          <w:lang w:val="en-SG"/>
        </w:rPr>
        <w:t xml:space="preserve">laksanaan pendayagunaan Tenaga penyuluh KB/Petugas Lapangan KB dan Kader KB serta pengendalian dan pendistribusian kebutuhan alat dan obat kontrasepsi;  </w:t>
      </w:r>
    </w:p>
    <w:p w14:paraId="75C72319"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 xml:space="preserve">pelaksanaan pemberdayaan dan peningkatan peran serta organisasi kemasyarakatan dalam pelaksanaan pelayanan </w:t>
      </w:r>
      <w:r w:rsidRPr="00264420">
        <w:rPr>
          <w:rFonts w:ascii="Bookman Old Style" w:hAnsi="Bookman Old Style" w:cs="Bookman Old Style"/>
          <w:color w:val="000000"/>
          <w:lang w:val="sv-SE"/>
        </w:rPr>
        <w:t>pengendalian penduduk, keluarga berencana, ketahanan dan kesejahteraan keluarga, serta urusan pemberdayaan perempuan dan perlindungan anak;</w:t>
      </w:r>
    </w:p>
    <w:p w14:paraId="739A6B91"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pengkoordinasian pelaksanaan pelayanan KB;</w:t>
      </w:r>
    </w:p>
    <w:p w14:paraId="061D92B0"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color w:val="000000"/>
        </w:rPr>
      </w:pPr>
      <w:r w:rsidRPr="00264420">
        <w:rPr>
          <w:rFonts w:ascii="Bookman Old Style" w:hAnsi="Bookman Old Style" w:cs="Bookman Old Style"/>
          <w:color w:val="000000"/>
          <w:lang w:val="en-SG"/>
        </w:rPr>
        <w:t xml:space="preserve">pelaksanaan pelayanan administrasi dan pembinaan kesekretariatan dan pembinaan kelompok jabatan fungsional; dan </w:t>
      </w:r>
    </w:p>
    <w:p w14:paraId="37912AE7" w14:textId="77777777" w:rsidR="0014522D" w:rsidRPr="00264420" w:rsidRDefault="00E1023D">
      <w:pPr>
        <w:numPr>
          <w:ilvl w:val="0"/>
          <w:numId w:val="36"/>
        </w:numPr>
        <w:shd w:val="clear" w:color="auto" w:fill="FFFFFF" w:themeFill="background1"/>
        <w:tabs>
          <w:tab w:val="clear" w:pos="3510"/>
          <w:tab w:val="left" w:pos="2520"/>
        </w:tabs>
        <w:spacing w:line="336" w:lineRule="auto"/>
        <w:ind w:left="2520" w:hanging="450"/>
        <w:jc w:val="both"/>
        <w:rPr>
          <w:rFonts w:ascii="Bookman Old Style" w:hAnsi="Bookman Old Style" w:cs="Bookman Old Style"/>
        </w:rPr>
      </w:pPr>
      <w:r w:rsidRPr="00264420">
        <w:rPr>
          <w:rFonts w:ascii="Bookman Old Style" w:hAnsi="Bookman Old Style" w:cs="Bookman Old Style"/>
          <w:color w:val="000000"/>
        </w:rPr>
        <w:t xml:space="preserve">pelaksanaan tugas kedinasan lain yang diberikan oleh </w:t>
      </w:r>
      <w:r w:rsidRPr="00264420">
        <w:rPr>
          <w:rFonts w:ascii="Bookman Old Style" w:hAnsi="Bookman Old Style" w:cs="Bookman Old Style"/>
          <w:color w:val="000000"/>
          <w:lang w:val="en-SG"/>
        </w:rPr>
        <w:t xml:space="preserve">Bupati </w:t>
      </w:r>
      <w:r w:rsidRPr="00264420">
        <w:rPr>
          <w:rFonts w:ascii="Bookman Old Style" w:hAnsi="Bookman Old Style" w:cs="Bookman Old Style"/>
          <w:color w:val="000000"/>
        </w:rPr>
        <w:t xml:space="preserve">sesuai </w:t>
      </w:r>
      <w:r w:rsidRPr="00264420">
        <w:rPr>
          <w:rFonts w:ascii="Bookman Old Style" w:hAnsi="Bookman Old Style" w:cs="Bookman Old Style"/>
          <w:color w:val="000000"/>
          <w:lang w:val="en-GB"/>
        </w:rPr>
        <w:t xml:space="preserve">dengan </w:t>
      </w:r>
      <w:r w:rsidRPr="00264420">
        <w:rPr>
          <w:rFonts w:ascii="Bookman Old Style" w:hAnsi="Bookman Old Style" w:cs="Bookman Old Style"/>
          <w:color w:val="000000"/>
        </w:rPr>
        <w:t>bidang tugasnya</w:t>
      </w:r>
      <w:r w:rsidRPr="00264420">
        <w:rPr>
          <w:rFonts w:ascii="Bookman Old Style" w:hAnsi="Bookman Old Style" w:cs="Bookman Old Style"/>
          <w:color w:val="000000"/>
          <w:lang w:val="en-US"/>
        </w:rPr>
        <w:t>.</w:t>
      </w:r>
    </w:p>
    <w:p w14:paraId="5727A5E6" w14:textId="77777777" w:rsidR="0014522D" w:rsidRPr="00264420" w:rsidRDefault="0014522D">
      <w:pPr>
        <w:shd w:val="clear" w:color="auto" w:fill="FFFFFF" w:themeFill="background1"/>
        <w:spacing w:line="336" w:lineRule="auto"/>
        <w:ind w:left="2520"/>
        <w:jc w:val="both"/>
        <w:rPr>
          <w:rFonts w:ascii="Bookman Old Style" w:hAnsi="Bookman Old Style" w:cs="Bookman Old Style"/>
        </w:rPr>
      </w:pPr>
    </w:p>
    <w:p w14:paraId="27145B6C" w14:textId="77777777" w:rsidR="0014522D" w:rsidRPr="00264420" w:rsidRDefault="0014522D">
      <w:pPr>
        <w:shd w:val="clear" w:color="auto" w:fill="FFFFFF" w:themeFill="background1"/>
        <w:tabs>
          <w:tab w:val="left" w:pos="3345"/>
        </w:tabs>
        <w:spacing w:line="360" w:lineRule="auto"/>
        <w:jc w:val="both"/>
        <w:rPr>
          <w:rFonts w:ascii="Bookman Old Style" w:hAnsi="Bookman Old Style" w:cs="Bookman Old Style"/>
          <w:lang w:val="it-IT"/>
        </w:rPr>
      </w:pPr>
    </w:p>
    <w:tbl>
      <w:tblPr>
        <w:tblW w:w="0" w:type="auto"/>
        <w:tblLayout w:type="fixed"/>
        <w:tblLook w:val="04A0" w:firstRow="1" w:lastRow="0" w:firstColumn="1" w:lastColumn="0" w:noHBand="0" w:noVBand="1"/>
      </w:tblPr>
      <w:tblGrid>
        <w:gridCol w:w="1351"/>
        <w:gridCol w:w="7988"/>
      </w:tblGrid>
      <w:tr w:rsidR="0014522D" w:rsidRPr="00264420" w14:paraId="3041134C" w14:textId="77777777">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5304032B" w14:textId="77777777" w:rsidR="0014522D" w:rsidRPr="00264420" w:rsidRDefault="00E1023D">
            <w:pPr>
              <w:spacing w:after="160" w:line="256" w:lineRule="auto"/>
              <w:jc w:val="center"/>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Kode</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BFA66A8" w14:textId="77777777" w:rsidR="0014522D" w:rsidRPr="00264420" w:rsidRDefault="00E1023D">
            <w:pPr>
              <w:spacing w:after="160" w:line="256" w:lineRule="auto"/>
              <w:jc w:val="center"/>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Indikator Kinerja Utama</w:t>
            </w:r>
          </w:p>
        </w:tc>
      </w:tr>
      <w:tr w:rsidR="0014522D" w:rsidRPr="00264420" w14:paraId="024B47B4" w14:textId="77777777">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4B8E2366"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6F0E343"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Meningkatkan Kesehatan Ibu dan Anak</w:t>
            </w:r>
          </w:p>
        </w:tc>
      </w:tr>
      <w:tr w:rsidR="0014522D" w:rsidRPr="00264420" w14:paraId="364A95C9" w14:textId="77777777">
        <w:trPr>
          <w:trHeight w:val="548"/>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A6703"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I.K.S.1.1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E8E6C"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Total Fertility Rate</w:t>
            </w:r>
          </w:p>
        </w:tc>
      </w:tr>
      <w:tr w:rsidR="0014522D" w:rsidRPr="00264420" w14:paraId="59AC0F4A" w14:textId="77777777">
        <w:trPr>
          <w:trHeight w:val="440"/>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660FD9C"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17B57DE" w14:textId="77777777" w:rsidR="005930F6" w:rsidRPr="005930F6" w:rsidRDefault="005930F6" w:rsidP="005930F6">
            <w:pPr>
              <w:spacing w:line="360" w:lineRule="auto"/>
              <w:jc w:val="both"/>
              <w:rPr>
                <w:rFonts w:ascii="Bookman Old Style" w:eastAsia="Bookman Old Style" w:hAnsi="Bookman Old Style" w:cs="Bookman Old Style"/>
                <w:color w:val="000000"/>
                <w:lang w:val="en"/>
              </w:rPr>
            </w:pPr>
            <w:r w:rsidRPr="005930F6">
              <w:rPr>
                <w:rFonts w:ascii="Bookman Old Style" w:eastAsia="Bookman Old Style" w:hAnsi="Bookman Old Style" w:cs="Bookman Old Style"/>
                <w:color w:val="000000"/>
              </w:rPr>
              <w:t>Angka Fertilitas Total (</w:t>
            </w:r>
            <w:r w:rsidRPr="005930F6">
              <w:rPr>
                <w:rFonts w:ascii="Bookman Old Style" w:eastAsia="Bookman Old Style" w:hAnsi="Bookman Old Style" w:cs="Bookman Old Style"/>
                <w:i/>
                <w:color w:val="000000"/>
              </w:rPr>
              <w:t>Total Fertility Rate</w:t>
            </w:r>
            <w:r w:rsidRPr="005930F6">
              <w:rPr>
                <w:rFonts w:ascii="Bookman Old Style" w:eastAsia="Bookman Old Style" w:hAnsi="Bookman Old Style" w:cs="Bookman Old Style"/>
                <w:color w:val="000000"/>
              </w:rPr>
              <w:t xml:space="preserve"> atau TFR) adalah jumlah anak rata-rata yang dilahirkan oleh seorang perempuan sampai akhir masa reproduksinya (15–49 tahun), apabila perempuan tersebut mengikuti pola fertilitas yang berlaku pada saat penghitungan TFR dilakukan. TFR dihitung dengan menjumlahkan angka kelahiran menurut umur (</w:t>
            </w:r>
            <w:r w:rsidRPr="005930F6">
              <w:rPr>
                <w:rFonts w:ascii="Bookman Old Style" w:eastAsia="Bookman Old Style" w:hAnsi="Bookman Old Style" w:cs="Bookman Old Style"/>
                <w:i/>
                <w:color w:val="000000"/>
              </w:rPr>
              <w:t>Age-Specific Fertility Rate</w:t>
            </w:r>
            <w:r w:rsidRPr="005930F6">
              <w:rPr>
                <w:rFonts w:ascii="Bookman Old Style" w:eastAsia="Bookman Old Style" w:hAnsi="Bookman Old Style" w:cs="Bookman Old Style"/>
                <w:color w:val="000000"/>
              </w:rPr>
              <w:t xml:space="preserve"> / ASFR) untuk seluruh kelompok umur perempuan usia reproduksi, kemudian dibagi dengan panjang interval kelompok umur (5 tahun).</w:t>
            </w:r>
          </w:p>
          <w:p w14:paraId="03E6C747"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Rumus:</w:t>
            </w:r>
          </w:p>
          <w:p w14:paraId="4777AA49" w14:textId="7BF7FBB5"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noProof/>
                <w:color w:val="000000"/>
                <w:sz w:val="22"/>
                <w:szCs w:val="22"/>
                <w:lang w:val="en-US"/>
              </w:rPr>
              <w:drawing>
                <wp:inline distT="0" distB="0" distL="0" distR="0" wp14:anchorId="7C5E8759" wp14:editId="2B63E481">
                  <wp:extent cx="3514725" cy="1428750"/>
                  <wp:effectExtent l="0" t="0" r="9525" b="0"/>
                  <wp:docPr id="7622690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14725" cy="1428750"/>
                          </a:xfrm>
                          <a:prstGeom prst="rect">
                            <a:avLst/>
                          </a:prstGeom>
                          <a:noFill/>
                          <a:ln>
                            <a:noFill/>
                          </a:ln>
                        </pic:spPr>
                      </pic:pic>
                    </a:graphicData>
                  </a:graphic>
                </wp:inline>
              </w:drawing>
            </w:r>
          </w:p>
          <w:p w14:paraId="54CC94E6"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Keterangan:</w:t>
            </w:r>
          </w:p>
          <w:p w14:paraId="4779285A"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ASFR</w:t>
            </w:r>
            <w:r w:rsidRPr="005930F6">
              <w:rPr>
                <w:rFonts w:eastAsia="Bookman Old Style"/>
                <w:color w:val="000000"/>
              </w:rPr>
              <w:t>ᵢ</w:t>
            </w:r>
            <w:r w:rsidRPr="005930F6">
              <w:rPr>
                <w:rFonts w:ascii="Bookman Old Style" w:eastAsia="Bookman Old Style" w:hAnsi="Bookman Old Style" w:cs="Bookman Old Style"/>
                <w:color w:val="000000"/>
              </w:rPr>
              <w:t xml:space="preserve"> = </w:t>
            </w:r>
            <w:r w:rsidRPr="005930F6">
              <w:rPr>
                <w:rFonts w:ascii="Bookman Old Style" w:eastAsia="Bookman Old Style" w:hAnsi="Bookman Old Style" w:cs="Bookman Old Style"/>
                <w:i/>
                <w:color w:val="000000"/>
              </w:rPr>
              <w:t>Age-Specific Fertility Rate</w:t>
            </w:r>
            <w:r w:rsidRPr="005930F6">
              <w:rPr>
                <w:rFonts w:ascii="Bookman Old Style" w:eastAsia="Bookman Old Style" w:hAnsi="Bookman Old Style" w:cs="Bookman Old Style"/>
                <w:color w:val="000000"/>
              </w:rPr>
              <w:t xml:space="preserve"> untuk wanita pada kelompok usia ke-</w:t>
            </w:r>
            <w:r w:rsidRPr="005930F6">
              <w:rPr>
                <w:rFonts w:ascii="Bookman Old Style" w:eastAsia="Bookman Old Style" w:hAnsi="Bookman Old Style" w:cs="Bookman Old Style"/>
                <w:i/>
                <w:color w:val="000000"/>
              </w:rPr>
              <w:t>i, i</w:t>
            </w:r>
            <w:r w:rsidRPr="005930F6">
              <w:rPr>
                <w:rFonts w:ascii="Bookman Old Style" w:eastAsia="Bookman Old Style" w:hAnsi="Bookman Old Style" w:cs="Bookman Old Style"/>
                <w:color w:val="000000"/>
              </w:rPr>
              <w:t xml:space="preserve"> mewakili kelompok umur: 15–19, 20–24, 25–29, 30–34, 35–39, 40–44, dan 45–49 tahun.</w:t>
            </w:r>
          </w:p>
          <w:p w14:paraId="0E0DD4A6"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 xml:space="preserve">Artinya, TFR dihitung dengan menjumlahkan ASFR untuk semua </w:t>
            </w:r>
            <w:r w:rsidRPr="005930F6">
              <w:rPr>
                <w:rFonts w:ascii="Bookman Old Style" w:eastAsia="Bookman Old Style" w:hAnsi="Bookman Old Style" w:cs="Bookman Old Style"/>
                <w:color w:val="000000"/>
              </w:rPr>
              <w:lastRenderedPageBreak/>
              <w:t>kelompok umur perempuan usia 15–49 tahun, lalu mengalikannya dengan angka 5 (karena setiap kelompok umur memiliki rentang 5 tahun).</w:t>
            </w:r>
          </w:p>
          <w:p w14:paraId="43A39083"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74EBD1DF" w14:textId="77777777" w:rsidR="005930F6" w:rsidRPr="005930F6" w:rsidRDefault="005930F6" w:rsidP="005930F6">
            <w:pPr>
              <w:spacing w:line="360" w:lineRule="auto"/>
              <w:jc w:val="both"/>
              <w:rPr>
                <w:rFonts w:ascii="Bookman Old Style" w:eastAsia="Bookman Old Style" w:hAnsi="Bookman Old Style" w:cs="Bookman Old Style"/>
                <w:color w:val="000000"/>
                <w:position w:val="-2"/>
                <w14:ligatures w14:val="standard"/>
              </w:rPr>
            </w:pPr>
            <w:r w:rsidRPr="005930F6">
              <w:rPr>
                <w:rFonts w:ascii="Bookman Old Style" w:eastAsia="Bookman Old Style" w:hAnsi="Bookman Old Style" w:cs="Bookman Old Style"/>
                <w:color w:val="000000"/>
                <w:position w:val="-2"/>
                <w14:ligatures w14:val="standard"/>
              </w:rPr>
              <w:t>Tujuan Pengukuran</w:t>
            </w:r>
          </w:p>
          <w:p w14:paraId="15DF4183"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Pengukuran TFR bertujuan untuk memberikan gambaran tingkat kelahiran dan pola reproduksi perempuan di suatu wilayah pada periode tertentu. Indikator ini penting untuk perencanaan kependudukan, proyeksi jumlah penduduk, serta evaluasi program keluarga berencana.</w:t>
            </w:r>
          </w:p>
          <w:p w14:paraId="30E10ED7" w14:textId="77777777" w:rsidR="005930F6" w:rsidRPr="005930F6" w:rsidRDefault="005930F6" w:rsidP="005930F6">
            <w:pPr>
              <w:spacing w:line="360" w:lineRule="auto"/>
              <w:jc w:val="both"/>
              <w:rPr>
                <w:rFonts w:ascii="Bookman Old Style" w:eastAsia="Bookman Old Style" w:hAnsi="Bookman Old Style" w:cs="Bookman Old Style"/>
                <w:color w:val="000000"/>
                <w:position w:val="-2"/>
                <w14:ligatures w14:val="standard"/>
              </w:rPr>
            </w:pPr>
          </w:p>
          <w:p w14:paraId="45031630"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Standar/Interpretasi</w:t>
            </w:r>
          </w:p>
          <w:p w14:paraId="2276FF3D"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TFR = 2,1 → mempertahankan jumlah penduduk tetap stabil (</w:t>
            </w:r>
            <w:r w:rsidRPr="005930F6">
              <w:rPr>
                <w:rFonts w:ascii="Bookman Old Style" w:eastAsia="Bookman Old Style" w:hAnsi="Bookman Old Style" w:cs="Bookman Old Style"/>
                <w:i/>
                <w:color w:val="000000"/>
              </w:rPr>
              <w:t>replacement level</w:t>
            </w:r>
            <w:r w:rsidRPr="005930F6">
              <w:rPr>
                <w:rFonts w:ascii="Bookman Old Style" w:eastAsia="Bookman Old Style" w:hAnsi="Bookman Old Style" w:cs="Bookman Old Style"/>
                <w:color w:val="000000"/>
              </w:rPr>
              <w:t>).</w:t>
            </w:r>
          </w:p>
          <w:p w14:paraId="4A2A8BCB"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TFR &gt; 2,1 → populasi cenderung bertambah.</w:t>
            </w:r>
          </w:p>
          <w:p w14:paraId="5D41D345"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TFR &lt; 2,1 → populasi cenderung menurun dalam jangka panjang.</w:t>
            </w:r>
          </w:p>
          <w:p w14:paraId="4152E6D1"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246DB738"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Cara Pengukuran &amp; Satuan</w:t>
            </w:r>
          </w:p>
          <w:p w14:paraId="201AAA46"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Satuan: Kelahiran</w:t>
            </w:r>
          </w:p>
          <w:p w14:paraId="3A030B7C"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Rentang nilai: 0 sampai ±7 (sesuai variasi angka kelahiran).</w:t>
            </w:r>
          </w:p>
          <w:p w14:paraId="21DC5589"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Periode penghitungan: 1 tahun.</w:t>
            </w:r>
          </w:p>
          <w:p w14:paraId="1CCA392C" w14:textId="77777777" w:rsidR="005930F6" w:rsidRPr="005930F6" w:rsidRDefault="005930F6" w:rsidP="005930F6">
            <w:pPr>
              <w:spacing w:line="360" w:lineRule="auto"/>
              <w:jc w:val="both"/>
              <w:rPr>
                <w:rFonts w:ascii="Bookman Old Style" w:eastAsia="Bookman Old Style" w:hAnsi="Bookman Old Style" w:cs="Bookman Old Style"/>
              </w:rPr>
            </w:pPr>
            <w:r w:rsidRPr="005930F6">
              <w:rPr>
                <w:rFonts w:ascii="Bookman Old Style" w:eastAsia="Bookman Old Style" w:hAnsi="Bookman Old Style" w:cs="Bookman Old Style"/>
              </w:rPr>
              <w:t>Relevansi dengan Kebijakan</w:t>
            </w:r>
          </w:p>
          <w:p w14:paraId="4C865D09" w14:textId="3B8BE723" w:rsidR="0014522D" w:rsidRPr="005930F6" w:rsidRDefault="005930F6" w:rsidP="005930F6">
            <w:pPr>
              <w:spacing w:line="360" w:lineRule="auto"/>
              <w:jc w:val="both"/>
              <w:rPr>
                <w:rFonts w:ascii="Bookman Old Style" w:hAnsi="Bookman Old Style" w:cs="Bookman Old Style"/>
                <w:color w:val="000000"/>
                <w:lang w:val="en-SG"/>
              </w:rPr>
            </w:pPr>
            <w:r w:rsidRPr="005930F6">
              <w:rPr>
                <w:rFonts w:ascii="Bookman Old Style" w:eastAsia="Bookman Old Style" w:hAnsi="Bookman Old Style" w:cs="Bookman Old Style"/>
              </w:rPr>
              <w:t>TFR merupakan salah satu indikator kunci dalam demografi yang digunakan pemerintah untuk memantau keberhasilan program KB, perencanaan pembangunan manusia, dan pengendalian pertumbuhan penduduk. Nilai TFR yang terlalu tinggi dapat menambah beban ketergantungan penduduk, sementara nilai yang terlalu rendah dapat menimbulkan tantangan penuaan penduduk.</w:t>
            </w:r>
          </w:p>
        </w:tc>
      </w:tr>
      <w:tr w:rsidR="0014522D" w:rsidRPr="00264420" w14:paraId="5AE33C0E"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38D36EBD"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24C0EDF"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 xml:space="preserve">Sumber Data </w:t>
            </w:r>
          </w:p>
        </w:tc>
      </w:tr>
      <w:tr w:rsidR="0014522D" w:rsidRPr="00264420" w14:paraId="09C18E86"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5A83C40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C03D2FB" w14:textId="1B239CCE" w:rsidR="0014522D" w:rsidRPr="00200E7B" w:rsidRDefault="00E1023D" w:rsidP="00200E7B">
            <w:pPr>
              <w:spacing w:after="160" w:line="360" w:lineRule="auto"/>
              <w:rPr>
                <w:rFonts w:ascii="Bookman Old Style" w:hAnsi="Bookman Old Style" w:cs="Bookman Old Style"/>
                <w:color w:val="000000"/>
                <w:lang w:val="en-US"/>
              </w:rPr>
            </w:pPr>
            <w:r w:rsidRPr="00200E7B">
              <w:rPr>
                <w:rFonts w:ascii="Bookman Old Style" w:hAnsi="Bookman Old Style" w:cs="Bookman Old Style"/>
                <w:lang w:val="en-US"/>
              </w:rPr>
              <w:t xml:space="preserve">Pendataan Keluarga, sebagaimana dipublikasi dalam </w:t>
            </w:r>
            <w:hyperlink r:id="rId35" w:history="1">
              <w:r w:rsidR="00DE02AF" w:rsidRPr="00200E7B">
                <w:rPr>
                  <w:rStyle w:val="Hyperlink"/>
                  <w:rFonts w:ascii="Bookman Old Style" w:hAnsi="Bookman Old Style" w:cs="Bookman Old Style"/>
                  <w:color w:val="auto"/>
                  <w:u w:val="none"/>
                  <w:lang w:val="en-US"/>
                </w:rPr>
                <w:t>www.siperindu.online</w:t>
              </w:r>
            </w:hyperlink>
            <w:r w:rsidR="00DE02AF" w:rsidRPr="00200E7B">
              <w:rPr>
                <w:rFonts w:ascii="Bookman Old Style" w:hAnsi="Bookman Old Style" w:cs="Bookman Old Style"/>
                <w:lang w:val="en-US"/>
              </w:rPr>
              <w:t xml:space="preserve"> oleh BKKBN</w:t>
            </w:r>
          </w:p>
        </w:tc>
      </w:tr>
      <w:tr w:rsidR="00200E7B" w:rsidRPr="00264420" w14:paraId="0B6C22BE" w14:textId="77777777" w:rsidTr="00200E7B">
        <w:trPr>
          <w:trHeight w:val="503"/>
        </w:trPr>
        <w:tc>
          <w:tcPr>
            <w:tcW w:w="1351" w:type="dxa"/>
            <w:tcBorders>
              <w:top w:val="single" w:sz="4" w:space="0" w:color="000000"/>
              <w:left w:val="single" w:sz="4" w:space="0" w:color="000000"/>
              <w:bottom w:val="single" w:sz="4" w:space="0" w:color="000000"/>
              <w:right w:val="single" w:sz="4" w:space="0" w:color="000000"/>
            </w:tcBorders>
            <w:vAlign w:val="center"/>
          </w:tcPr>
          <w:p w14:paraId="49308778" w14:textId="0D839938" w:rsidR="00200E7B" w:rsidRPr="00200E7B" w:rsidRDefault="00200E7B" w:rsidP="00200E7B">
            <w:pPr>
              <w:spacing w:after="160" w:line="256" w:lineRule="auto"/>
              <w:rPr>
                <w:rFonts w:ascii="Bookman Old Style" w:hAnsi="Bookman Old Style" w:cs="Bookman Old Style"/>
                <w:color w:val="000000"/>
                <w:lang w:val="en-US" w:eastAsia="zh-CN"/>
              </w:rPr>
            </w:pPr>
            <w:r w:rsidRPr="00200E7B">
              <w:rPr>
                <w:rFonts w:ascii="Bookman Old Style" w:eastAsia="Bookman Old Style" w:hAnsi="Bookman Old Style" w:cs="Bookman Old Style"/>
                <w:color w:val="000000"/>
              </w:rPr>
              <w:t>I.K.S.1.2</w:t>
            </w:r>
          </w:p>
        </w:tc>
        <w:tc>
          <w:tcPr>
            <w:tcW w:w="7988" w:type="dxa"/>
            <w:tcBorders>
              <w:top w:val="single" w:sz="4" w:space="0" w:color="000000"/>
              <w:left w:val="single" w:sz="4" w:space="0" w:color="000000"/>
              <w:bottom w:val="single" w:sz="4" w:space="0" w:color="000000"/>
              <w:right w:val="single" w:sz="4" w:space="0" w:color="000000"/>
            </w:tcBorders>
            <w:vAlign w:val="center"/>
          </w:tcPr>
          <w:p w14:paraId="65C9D7E4" w14:textId="0C99C16E" w:rsidR="00200E7B" w:rsidRPr="00200E7B" w:rsidRDefault="00200E7B" w:rsidP="00200E7B">
            <w:pPr>
              <w:spacing w:line="360" w:lineRule="auto"/>
              <w:jc w:val="both"/>
              <w:rPr>
                <w:rFonts w:ascii="Bookman Old Style" w:hAnsi="Bookman Old Style" w:cs="Bookman Old Style"/>
                <w:color w:val="000000"/>
                <w:lang w:val="en-US" w:eastAsia="zh-CN"/>
              </w:rPr>
            </w:pPr>
            <w:r w:rsidRPr="00200E7B">
              <w:rPr>
                <w:rFonts w:ascii="Bookman Old Style" w:eastAsia="Bookman Old Style" w:hAnsi="Bookman Old Style" w:cs="Bookman Old Style"/>
                <w:color w:val="000000"/>
              </w:rPr>
              <w:t>Persentase Usia Kawin Pertama dibawah sama dengan 20 Tahun</w:t>
            </w:r>
          </w:p>
        </w:tc>
      </w:tr>
      <w:tr w:rsidR="00200E7B" w:rsidRPr="00264420" w14:paraId="2D314A41" w14:textId="77777777" w:rsidTr="00200E7B">
        <w:trPr>
          <w:trHeight w:val="503"/>
        </w:trPr>
        <w:tc>
          <w:tcPr>
            <w:tcW w:w="1351" w:type="dxa"/>
            <w:tcBorders>
              <w:top w:val="single" w:sz="4" w:space="0" w:color="000000"/>
              <w:left w:val="single" w:sz="4" w:space="0" w:color="000000"/>
              <w:bottom w:val="single" w:sz="4" w:space="0" w:color="000000"/>
              <w:right w:val="single" w:sz="4" w:space="0" w:color="000000"/>
            </w:tcBorders>
          </w:tcPr>
          <w:p w14:paraId="4E7D8F7D" w14:textId="77777777" w:rsidR="00200E7B" w:rsidRPr="00200E7B" w:rsidRDefault="00200E7B" w:rsidP="00200E7B">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tcPr>
          <w:p w14:paraId="2F6607B1"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 xml:space="preserve">Usia Kawin Pertama (UKP) adalah persentase perempuan yang menikah pertama kali pada usia minimal 21 tahun dibandingkan dengan total perempuan yang menikah pada tahun berjalan. Indikator ini digunakan untuk mengukur pencapaian target usia perkawinan ideal sesuai rekomendasi kesehatan reproduksi dan </w:t>
            </w:r>
            <w:r w:rsidRPr="00200E7B">
              <w:rPr>
                <w:rFonts w:ascii="Bookman Old Style" w:eastAsia="Bookman Old Style" w:hAnsi="Bookman Old Style" w:cs="Bookman Old Style"/>
                <w:color w:val="000000"/>
              </w:rPr>
              <w:lastRenderedPageBreak/>
              <w:t>kebijakan pencegahan perkawinan anak.</w:t>
            </w:r>
          </w:p>
          <w:p w14:paraId="7841D376" w14:textId="77777777" w:rsidR="00200E7B" w:rsidRPr="00200E7B" w:rsidRDefault="00200E7B" w:rsidP="00200E7B">
            <w:pPr>
              <w:spacing w:line="360" w:lineRule="auto"/>
              <w:rPr>
                <w:rFonts w:ascii="Bookman Old Style" w:eastAsia="Bookman Old Style" w:hAnsi="Bookman Old Style" w:cs="Bookman Old Style"/>
                <w:color w:val="000000"/>
              </w:rPr>
            </w:pPr>
          </w:p>
          <w:p w14:paraId="105A4A1F" w14:textId="77777777" w:rsidR="00200E7B" w:rsidRPr="00200E7B" w:rsidRDefault="00200E7B" w:rsidP="00200E7B">
            <w:pPr>
              <w:spacing w:line="360" w:lineRule="auto"/>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Rumus:</w:t>
            </w:r>
          </w:p>
          <w:p w14:paraId="72DA46E0" w14:textId="77777777" w:rsidR="00200E7B" w:rsidRPr="00200E7B" w:rsidRDefault="00DA721D" w:rsidP="00200E7B">
            <w:pPr>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noProof/>
                <w:color w:val="000000"/>
              </w:rPr>
              <w:pict w14:anchorId="019E4267">
                <v:shape id="image1.png" o:spid="_x0000_i1026" type="#_x0000_t75" style="width:391.5pt;height:42.75pt;visibility:visible;mso-wrap-style:square">
                  <v:imagedata r:id="rId36" o:title=""/>
                </v:shape>
              </w:pict>
            </w:r>
          </w:p>
          <w:p w14:paraId="3ADDE162"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Persentase Usia Kawin Pertama ≤ 20 tahun dihitung dengan cara membagi jumlah perempuan yang menikah pertama kali pada usia 20 tahun atau lebih muda dengan total perempuan yang menikah pertama kali pada tahun yang sama, kemudian dikalikan 100 untuk mendapatkan hasil dalam persen.</w:t>
            </w:r>
          </w:p>
          <w:p w14:paraId="6D1C368E" w14:textId="77777777" w:rsidR="00200E7B" w:rsidRPr="00200E7B" w:rsidRDefault="00200E7B" w:rsidP="00200E7B">
            <w:pPr>
              <w:spacing w:line="360" w:lineRule="auto"/>
              <w:jc w:val="both"/>
              <w:rPr>
                <w:rFonts w:ascii="Bookman Old Style" w:eastAsia="Bookman Old Style" w:hAnsi="Bookman Old Style" w:cs="Bookman Old Style"/>
                <w:color w:val="000000"/>
              </w:rPr>
            </w:pPr>
          </w:p>
          <w:p w14:paraId="6E65CA23"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Tujuan Pengukuran</w:t>
            </w:r>
          </w:p>
          <w:p w14:paraId="520897ED"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Pengukuran UKP ≤ 20 tahun bertujuan untuk memantau tingkat perkawinan dini di suatu wilayah, mengidentifikasi faktor penyebabnya, dan menjadi dasar perumusan kebijakan pencegahan perkawinan anak demi peningkatan kualitas sumber daya manusia dan pengendalian pertumbuhan penduduk.</w:t>
            </w:r>
          </w:p>
          <w:p w14:paraId="2EB938A3" w14:textId="77777777" w:rsidR="00200E7B" w:rsidRPr="00200E7B" w:rsidRDefault="00200E7B" w:rsidP="00200E7B">
            <w:pPr>
              <w:spacing w:line="360" w:lineRule="auto"/>
              <w:jc w:val="both"/>
              <w:rPr>
                <w:rFonts w:ascii="Bookman Old Style" w:eastAsia="Bookman Old Style" w:hAnsi="Bookman Old Style" w:cs="Bookman Old Style"/>
                <w:color w:val="000000"/>
              </w:rPr>
            </w:pPr>
          </w:p>
          <w:p w14:paraId="12BEA161"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Standar/Interpretasi</w:t>
            </w:r>
          </w:p>
          <w:p w14:paraId="3641C9C0" w14:textId="77777777" w:rsidR="00200E7B" w:rsidRPr="00200E7B" w:rsidRDefault="00200E7B" w:rsidP="00D94CFD">
            <w:pPr>
              <w:pStyle w:val="ListParagraph"/>
              <w:numPr>
                <w:ilvl w:val="0"/>
                <w:numId w:val="103"/>
              </w:numPr>
              <w:spacing w:line="360" w:lineRule="auto"/>
              <w:ind w:left="421"/>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lang w:val="en-US"/>
              </w:rPr>
              <w:t xml:space="preserve">Semakin rendah </w:t>
            </w:r>
            <w:r w:rsidRPr="00200E7B">
              <w:rPr>
                <w:rFonts w:ascii="Bookman Old Style" w:eastAsia="Bookman Old Style" w:hAnsi="Bookman Old Style" w:cs="Bookman Old Style"/>
                <w:color w:val="000000"/>
              </w:rPr>
              <w:t>UKP</w:t>
            </w:r>
            <w:r w:rsidRPr="00200E7B">
              <w:rPr>
                <w:rFonts w:ascii="Bookman Old Style" w:eastAsia="Bookman Old Style" w:hAnsi="Bookman Old Style" w:cs="Bookman Old Style"/>
                <w:color w:val="000000"/>
                <w:lang w:val="en-US"/>
              </w:rPr>
              <w:t xml:space="preserve"> </w:t>
            </w:r>
            <w:r w:rsidRPr="00200E7B">
              <w:rPr>
                <w:rFonts w:ascii="Bookman Old Style" w:eastAsia="Bookman Old Style" w:hAnsi="Bookman Old Style" w:cs="Bookman Old Style"/>
                <w:color w:val="000000"/>
              </w:rPr>
              <w:t>≤ 20 tahun</w:t>
            </w:r>
            <w:r w:rsidRPr="00200E7B">
              <w:rPr>
                <w:rFonts w:ascii="Bookman Old Style" w:eastAsia="Bookman Old Style" w:hAnsi="Bookman Old Style" w:cs="Bookman Old Style"/>
                <w:color w:val="000000"/>
                <w:lang w:val="en-US"/>
              </w:rPr>
              <w:t xml:space="preserve">, semakin </w:t>
            </w:r>
            <w:r w:rsidRPr="00200E7B">
              <w:rPr>
                <w:rFonts w:ascii="Bookman Old Style" w:eastAsia="Bookman Old Style" w:hAnsi="Bookman Old Style" w:cs="Bookman Old Style"/>
                <w:color w:val="000000"/>
              </w:rPr>
              <w:t>menunjukkan keberhasilan dalam mencegah perkawinan anak dan meningkatkan kesiapan keluarga.</w:t>
            </w:r>
          </w:p>
          <w:p w14:paraId="14E5977B" w14:textId="77777777" w:rsidR="00200E7B" w:rsidRPr="00200E7B" w:rsidRDefault="00200E7B" w:rsidP="00D94CFD">
            <w:pPr>
              <w:pStyle w:val="ListParagraph"/>
              <w:numPr>
                <w:ilvl w:val="0"/>
                <w:numId w:val="103"/>
              </w:numPr>
              <w:spacing w:line="360" w:lineRule="auto"/>
              <w:ind w:left="421"/>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lang w:val="en-US"/>
              </w:rPr>
              <w:t xml:space="preserve">Semakin tinggi </w:t>
            </w:r>
            <w:r w:rsidRPr="00200E7B">
              <w:rPr>
                <w:rFonts w:ascii="Bookman Old Style" w:eastAsia="Bookman Old Style" w:hAnsi="Bookman Old Style" w:cs="Bookman Old Style"/>
                <w:color w:val="000000"/>
              </w:rPr>
              <w:t>UKP ≤ 20 tahun</w:t>
            </w:r>
            <w:r w:rsidRPr="00200E7B">
              <w:rPr>
                <w:rFonts w:ascii="Bookman Old Style" w:eastAsia="Bookman Old Style" w:hAnsi="Bookman Old Style" w:cs="Bookman Old Style"/>
                <w:color w:val="000000"/>
                <w:lang w:val="en-US"/>
              </w:rPr>
              <w:t xml:space="preserve">, semakin </w:t>
            </w:r>
            <w:r w:rsidRPr="00200E7B">
              <w:rPr>
                <w:rFonts w:ascii="Bookman Old Style" w:eastAsia="Bookman Old Style" w:hAnsi="Bookman Old Style" w:cs="Bookman Old Style"/>
                <w:color w:val="000000"/>
              </w:rPr>
              <w:t>tingginya proporsi perkawinan dini yang berisiko terhadap kesehatan dan ketahanan keluarga.</w:t>
            </w:r>
          </w:p>
          <w:p w14:paraId="46F0FD29" w14:textId="77777777" w:rsidR="00200E7B" w:rsidRPr="00200E7B" w:rsidRDefault="00200E7B" w:rsidP="00200E7B">
            <w:pPr>
              <w:spacing w:line="360" w:lineRule="auto"/>
              <w:rPr>
                <w:rFonts w:ascii="Bookman Old Style" w:eastAsia="Bookman Old Style" w:hAnsi="Bookman Old Style" w:cs="Bookman Old Style"/>
                <w:color w:val="000000"/>
              </w:rPr>
            </w:pPr>
          </w:p>
          <w:p w14:paraId="262CDF91" w14:textId="1FD0453D" w:rsidR="00200E7B" w:rsidRPr="00200E7B" w:rsidRDefault="00200E7B" w:rsidP="00200E7B">
            <w:pPr>
              <w:spacing w:line="360" w:lineRule="auto"/>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Cara Pengukuran &amp; Satuan</w:t>
            </w:r>
            <w:r>
              <w:rPr>
                <w:rFonts w:ascii="Bookman Old Style" w:eastAsia="Bookman Old Style" w:hAnsi="Bookman Old Style" w:cs="Bookman Old Style"/>
                <w:color w:val="000000"/>
              </w:rPr>
              <w:t xml:space="preserve"> </w:t>
            </w:r>
          </w:p>
          <w:p w14:paraId="22899711"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Satuan: Persentase (%)</w:t>
            </w:r>
          </w:p>
          <w:p w14:paraId="13753567"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Rentang nilai: 0–100</w:t>
            </w:r>
          </w:p>
          <w:p w14:paraId="128E7C2C"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Periode penghitungan: 1 tahun</w:t>
            </w:r>
          </w:p>
          <w:p w14:paraId="7F3E6FF5" w14:textId="77777777" w:rsidR="00200E7B" w:rsidRPr="00200E7B" w:rsidRDefault="00200E7B" w:rsidP="00200E7B">
            <w:pPr>
              <w:spacing w:line="360" w:lineRule="auto"/>
              <w:jc w:val="both"/>
              <w:rPr>
                <w:rFonts w:ascii="Bookman Old Style" w:eastAsia="Bookman Old Style" w:hAnsi="Bookman Old Style" w:cs="Bookman Old Style"/>
                <w:color w:val="000000"/>
              </w:rPr>
            </w:pPr>
            <w:r w:rsidRPr="00200E7B">
              <w:rPr>
                <w:rFonts w:ascii="Bookman Old Style" w:eastAsia="Bookman Old Style" w:hAnsi="Bookman Old Style" w:cs="Bookman Old Style"/>
                <w:color w:val="000000"/>
              </w:rPr>
              <w:t>Target umum nasional: minimal 21 tahun untuk perempuan sesuai rekomendasi BKKBN dan Kementerian Kesehatan.</w:t>
            </w:r>
          </w:p>
          <w:p w14:paraId="195A1141" w14:textId="77777777" w:rsidR="00200E7B" w:rsidRPr="00200E7B" w:rsidRDefault="00200E7B" w:rsidP="00200E7B">
            <w:pPr>
              <w:spacing w:line="360" w:lineRule="auto"/>
              <w:rPr>
                <w:rFonts w:ascii="Bookman Old Style" w:eastAsia="Bookman Old Style" w:hAnsi="Bookman Old Style" w:cs="Bookman Old Style"/>
                <w:color w:val="000000"/>
              </w:rPr>
            </w:pPr>
          </w:p>
          <w:p w14:paraId="2F5498D8" w14:textId="77777777" w:rsidR="00200E7B" w:rsidRPr="00200E7B" w:rsidRDefault="00200E7B" w:rsidP="00200E7B">
            <w:pPr>
              <w:spacing w:line="360" w:lineRule="auto"/>
              <w:rPr>
                <w:rFonts w:ascii="Bookman Old Style" w:eastAsia="Bookman Old Style" w:hAnsi="Bookman Old Style" w:cs="Bookman Old Style"/>
                <w:color w:val="000000"/>
              </w:rPr>
            </w:pPr>
          </w:p>
          <w:p w14:paraId="41F69EA7" w14:textId="3D30468C" w:rsidR="00200E7B" w:rsidRPr="00200E7B" w:rsidRDefault="00200E7B" w:rsidP="00200E7B">
            <w:pPr>
              <w:spacing w:line="360" w:lineRule="auto"/>
              <w:jc w:val="both"/>
              <w:rPr>
                <w:rFonts w:ascii="Bookman Old Style" w:hAnsi="Bookman Old Style" w:cs="Bookman Old Style"/>
                <w:color w:val="000000"/>
                <w:lang w:val="en-US" w:eastAsia="zh-CN"/>
              </w:rPr>
            </w:pPr>
            <w:r w:rsidRPr="00200E7B">
              <w:rPr>
                <w:rFonts w:ascii="Bookman Old Style" w:eastAsia="Bookman Old Style" w:hAnsi="Bookman Old Style" w:cs="Bookman Old Style"/>
                <w:color w:val="000000"/>
              </w:rPr>
              <w:t>Relevansi dengan Kebijakan</w:t>
            </w:r>
            <w:r>
              <w:rPr>
                <w:rFonts w:ascii="Bookman Old Style" w:eastAsia="Bookman Old Style" w:hAnsi="Bookman Old Style" w:cs="Bookman Old Style"/>
                <w:color w:val="000000"/>
              </w:rPr>
              <w:t xml:space="preserve"> : </w:t>
            </w:r>
            <w:r w:rsidRPr="00200E7B">
              <w:rPr>
                <w:rFonts w:ascii="Bookman Old Style" w:eastAsia="Bookman Old Style" w:hAnsi="Bookman Old Style" w:cs="Bookman Old Style"/>
                <w:color w:val="000000"/>
              </w:rPr>
              <w:t xml:space="preserve">UKP mendukung agenda nasional pencegahan perkawinan anak, peningkatan kualitas sumber daya manusia, dan pencapaian target </w:t>
            </w:r>
            <w:r w:rsidRPr="00200E7B">
              <w:rPr>
                <w:rFonts w:ascii="Bookman Old Style" w:eastAsia="Bookman Old Style" w:hAnsi="Bookman Old Style" w:cs="Bookman Old Style"/>
                <w:i/>
                <w:color w:val="000000"/>
              </w:rPr>
              <w:t>Sustainable Development Goals</w:t>
            </w:r>
            <w:r w:rsidRPr="00200E7B">
              <w:rPr>
                <w:rFonts w:ascii="Bookman Old Style" w:eastAsia="Bookman Old Style" w:hAnsi="Bookman Old Style" w:cs="Bookman Old Style"/>
                <w:color w:val="000000"/>
              </w:rPr>
              <w:t xml:space="preserve"> (SDGs) terutama tujuan ke-3 (Kesehatan yang baik dan kesejahteraan) dan tujuan ke-5 (Kesetaraan gender).</w:t>
            </w:r>
          </w:p>
        </w:tc>
      </w:tr>
      <w:tr w:rsidR="00200E7B" w:rsidRPr="00264420" w14:paraId="1BAFC734" w14:textId="77777777" w:rsidTr="00200E7B">
        <w:trPr>
          <w:trHeight w:val="503"/>
        </w:trPr>
        <w:tc>
          <w:tcPr>
            <w:tcW w:w="1351" w:type="dxa"/>
            <w:tcBorders>
              <w:top w:val="single" w:sz="4" w:space="0" w:color="000000"/>
              <w:left w:val="single" w:sz="4" w:space="0" w:color="000000"/>
              <w:bottom w:val="single" w:sz="4" w:space="0" w:color="000000"/>
              <w:right w:val="single" w:sz="4" w:space="0" w:color="000000"/>
            </w:tcBorders>
            <w:vAlign w:val="center"/>
          </w:tcPr>
          <w:p w14:paraId="28DF0D7D" w14:textId="77777777" w:rsidR="00200E7B" w:rsidRPr="00200E7B" w:rsidRDefault="00200E7B" w:rsidP="00200E7B">
            <w:pPr>
              <w:spacing w:after="160" w:line="256" w:lineRule="auto"/>
              <w:rPr>
                <w:rFonts w:ascii="Bookman Old Style" w:hAnsi="Bookman Old Style" w:cs="Bookman Old Style"/>
                <w:color w:val="000000"/>
                <w:highlight w:val="yellow"/>
                <w:lang w:val="en-US" w:eastAsia="zh-CN"/>
              </w:rPr>
            </w:pPr>
          </w:p>
        </w:tc>
        <w:tc>
          <w:tcPr>
            <w:tcW w:w="7988" w:type="dxa"/>
            <w:tcBorders>
              <w:top w:val="single" w:sz="4" w:space="0" w:color="000000"/>
              <w:left w:val="single" w:sz="4" w:space="0" w:color="000000"/>
              <w:bottom w:val="single" w:sz="4" w:space="0" w:color="000000"/>
              <w:right w:val="single" w:sz="4" w:space="0" w:color="000000"/>
            </w:tcBorders>
          </w:tcPr>
          <w:p w14:paraId="10154975" w14:textId="36E3B396" w:rsidR="00200E7B" w:rsidRPr="00200E7B" w:rsidRDefault="00200E7B" w:rsidP="00200E7B">
            <w:pPr>
              <w:spacing w:line="360" w:lineRule="auto"/>
              <w:jc w:val="both"/>
              <w:rPr>
                <w:rFonts w:ascii="Bookman Old Style" w:hAnsi="Bookman Old Style" w:cs="Bookman Old Style"/>
                <w:color w:val="000000"/>
                <w:lang w:val="en-US" w:eastAsia="zh-CN"/>
              </w:rPr>
            </w:pPr>
            <w:r w:rsidRPr="00200E7B">
              <w:rPr>
                <w:rFonts w:ascii="Bookman Old Style" w:eastAsia="Bookman Old Style" w:hAnsi="Bookman Old Style" w:cs="Bookman Old Style"/>
                <w:color w:val="000000"/>
              </w:rPr>
              <w:t>Sumber Data</w:t>
            </w:r>
            <w:r w:rsidRPr="00200E7B">
              <w:rPr>
                <w:rFonts w:ascii="Bookman Old Style" w:eastAsia="Bookman Old Style" w:hAnsi="Bookman Old Style" w:cs="Bookman Old Style"/>
                <w:color w:val="000000"/>
                <w:lang w:val="en-US"/>
              </w:rPr>
              <w:t xml:space="preserve">: </w:t>
            </w:r>
          </w:p>
        </w:tc>
      </w:tr>
      <w:tr w:rsidR="00200E7B" w:rsidRPr="00264420" w14:paraId="13FF1956" w14:textId="77777777" w:rsidTr="00200E7B">
        <w:trPr>
          <w:trHeight w:val="503"/>
        </w:trPr>
        <w:tc>
          <w:tcPr>
            <w:tcW w:w="1351" w:type="dxa"/>
            <w:tcBorders>
              <w:top w:val="single" w:sz="4" w:space="0" w:color="000000"/>
              <w:left w:val="single" w:sz="4" w:space="0" w:color="000000"/>
              <w:bottom w:val="single" w:sz="4" w:space="0" w:color="000000"/>
              <w:right w:val="single" w:sz="4" w:space="0" w:color="000000"/>
            </w:tcBorders>
            <w:vAlign w:val="center"/>
          </w:tcPr>
          <w:p w14:paraId="4179C41F" w14:textId="77777777" w:rsidR="00200E7B" w:rsidRPr="00200E7B" w:rsidRDefault="00200E7B" w:rsidP="00200E7B">
            <w:pPr>
              <w:spacing w:after="160" w:line="256" w:lineRule="auto"/>
              <w:rPr>
                <w:rFonts w:ascii="Bookman Old Style" w:hAnsi="Bookman Old Style" w:cs="Bookman Old Style"/>
                <w:color w:val="000000"/>
                <w:highlight w:val="yellow"/>
                <w:lang w:val="en-US" w:eastAsia="zh-CN"/>
              </w:rPr>
            </w:pPr>
          </w:p>
        </w:tc>
        <w:tc>
          <w:tcPr>
            <w:tcW w:w="7988" w:type="dxa"/>
            <w:tcBorders>
              <w:top w:val="single" w:sz="4" w:space="0" w:color="000000"/>
              <w:left w:val="single" w:sz="4" w:space="0" w:color="000000"/>
              <w:bottom w:val="single" w:sz="4" w:space="0" w:color="000000"/>
              <w:right w:val="single" w:sz="4" w:space="0" w:color="000000"/>
            </w:tcBorders>
          </w:tcPr>
          <w:p w14:paraId="7765B5DF" w14:textId="6A4522AC" w:rsidR="00200E7B" w:rsidRPr="00200E7B" w:rsidRDefault="00200E7B" w:rsidP="00200E7B">
            <w:pPr>
              <w:spacing w:line="360" w:lineRule="auto"/>
              <w:jc w:val="both"/>
              <w:rPr>
                <w:rFonts w:ascii="Bookman Old Style" w:hAnsi="Bookman Old Style" w:cs="Bookman Old Style"/>
                <w:color w:val="000000"/>
                <w:lang w:val="en-US" w:eastAsia="zh-CN"/>
              </w:rPr>
            </w:pPr>
            <w:r w:rsidRPr="00200E7B">
              <w:rPr>
                <w:rFonts w:ascii="Bookman Old Style" w:eastAsia="Bookman Old Style" w:hAnsi="Bookman Old Style" w:cs="Bookman Old Style"/>
              </w:rPr>
              <w:t>Laporan Tahunan Cakupan Usia Kawin Pertama</w:t>
            </w:r>
            <w:r>
              <w:rPr>
                <w:rFonts w:ascii="Bookman Old Style" w:eastAsia="Bookman Old Style" w:hAnsi="Bookman Old Style" w:cs="Bookman Old Style"/>
              </w:rPr>
              <w:t xml:space="preserve"> dikeluarkan oleh </w:t>
            </w:r>
            <w:r w:rsidRPr="0099671B">
              <w:rPr>
                <w:rFonts w:ascii="Bookman Old Style" w:hAnsi="Bookman Old Style" w:cs="Bookman Old Style"/>
                <w:lang w:val="it-IT"/>
              </w:rPr>
              <w:t>Dinas Keluarga Berencana, Pemberdayaan Perempuan Dan Perlindungan Anak</w:t>
            </w:r>
            <w:r w:rsidRPr="0099671B">
              <w:rPr>
                <w:rFonts w:ascii="Bookman Old Style" w:hAnsi="Bookman Old Style" w:cs="Bookman Old Style"/>
                <w:color w:val="000000"/>
              </w:rPr>
              <w:t xml:space="preserve"> </w:t>
            </w:r>
            <w:r w:rsidRPr="00200E7B">
              <w:rPr>
                <w:rFonts w:ascii="Bookman Old Style" w:eastAsia="Bookman Old Style" w:hAnsi="Bookman Old Style" w:cs="Bookman Old Style"/>
                <w:lang w:val="en-US"/>
              </w:rPr>
              <w:t>Kabupaten Gresik,</w:t>
            </w:r>
          </w:p>
        </w:tc>
      </w:tr>
      <w:tr w:rsidR="0014522D" w:rsidRPr="00264420" w14:paraId="66E8A171"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60BAC" w14:textId="08D94F0C" w:rsidR="0014522D" w:rsidRPr="00264420" w:rsidRDefault="00E1023D">
            <w:pPr>
              <w:spacing w:after="160" w:line="256" w:lineRule="auto"/>
              <w:rPr>
                <w:rFonts w:ascii="Bookman Old Style" w:hAnsi="Bookman Old Style" w:cs="Bookman Old Style"/>
                <w:color w:val="000000"/>
                <w:lang w:val="en-US" w:eastAsia="zh-CN"/>
              </w:rPr>
            </w:pPr>
            <w:r w:rsidRPr="00264420">
              <w:rPr>
                <w:rFonts w:ascii="Bookman Old Style" w:hAnsi="Bookman Old Style" w:cs="Bookman Old Style"/>
                <w:color w:val="000000"/>
                <w:lang w:val="en-US" w:eastAsia="zh-CN"/>
              </w:rPr>
              <w:t>S.</w:t>
            </w:r>
            <w:r w:rsidR="000E3AA4">
              <w:rPr>
                <w:rFonts w:ascii="Bookman Old Style" w:hAnsi="Bookman Old Style" w:cs="Bookman Old Style"/>
                <w:color w:val="000000"/>
                <w:lang w:val="en-US" w:eastAsia="zh-CN"/>
              </w:rPr>
              <w:t>2</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AC65D" w14:textId="77777777" w:rsidR="0014522D" w:rsidRPr="005F2268" w:rsidRDefault="00E1023D" w:rsidP="005F2268">
            <w:pPr>
              <w:spacing w:line="360" w:lineRule="auto"/>
              <w:jc w:val="both"/>
              <w:rPr>
                <w:rFonts w:ascii="Bookman Old Style" w:hAnsi="Bookman Old Style" w:cs="Bookman Old Style"/>
                <w:color w:val="000000"/>
                <w:lang w:val="en-US" w:eastAsia="zh-CN"/>
              </w:rPr>
            </w:pPr>
            <w:r w:rsidRPr="005F2268">
              <w:rPr>
                <w:rFonts w:ascii="Bookman Old Style" w:hAnsi="Bookman Old Style" w:cs="Bookman Old Style"/>
                <w:color w:val="000000"/>
                <w:lang w:val="en-US" w:eastAsia="zh-CN"/>
              </w:rPr>
              <w:t xml:space="preserve">Menurunkan Ketimpangan Kesehatan Reproduksi </w:t>
            </w:r>
          </w:p>
        </w:tc>
      </w:tr>
      <w:tr w:rsidR="0014522D" w:rsidRPr="00264420" w14:paraId="3288E1EC"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66D15" w14:textId="6A202332" w:rsidR="0014522D" w:rsidRPr="00264420" w:rsidRDefault="00E1023D">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w:t>
            </w:r>
            <w:r w:rsidR="000E3AA4">
              <w:rPr>
                <w:rFonts w:ascii="Bookman Old Style" w:hAnsi="Bookman Old Style" w:cs="Bookman Old Style"/>
                <w:color w:val="000000"/>
                <w:lang w:val="en-US" w:eastAsia="zh-CN"/>
              </w:rPr>
              <w:t>2</w:t>
            </w:r>
            <w:r w:rsidRPr="00264420">
              <w:rPr>
                <w:rFonts w:ascii="Bookman Old Style" w:hAnsi="Bookman Old Style" w:cs="Bookman Old Style"/>
                <w:color w:val="000000"/>
                <w:lang w:val="en-US" w:eastAsia="zh-CN"/>
              </w:rPr>
              <w:t>.1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37554" w14:textId="77777777"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Unmet Need ber - KB</w:t>
            </w:r>
          </w:p>
        </w:tc>
      </w:tr>
      <w:tr w:rsidR="0014522D" w:rsidRPr="00264420" w14:paraId="3DF33C4D"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84FDC5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2DE5E14" w14:textId="77777777" w:rsidR="005930F6" w:rsidRPr="005930F6" w:rsidRDefault="005930F6" w:rsidP="005930F6">
            <w:pPr>
              <w:spacing w:line="360" w:lineRule="auto"/>
              <w:jc w:val="both"/>
              <w:rPr>
                <w:rFonts w:ascii="Bookman Old Style" w:eastAsia="Bookman Old Style" w:hAnsi="Bookman Old Style" w:cs="Bookman Old Style"/>
                <w:color w:val="000000"/>
                <w:lang w:val="en"/>
              </w:rPr>
            </w:pPr>
            <w:r w:rsidRPr="005930F6">
              <w:rPr>
                <w:rFonts w:ascii="Bookman Old Style" w:eastAsia="Bookman Old Style" w:hAnsi="Bookman Old Style" w:cs="Bookman Old Style"/>
                <w:color w:val="000000"/>
              </w:rPr>
              <w:t xml:space="preserve">Unmet Need adalah persentase perempuan kawin usia 15–49 tahun yang tidak ingin memiliki anak lagi atau ingin </w:t>
            </w:r>
            <w:r w:rsidRPr="005930F6">
              <w:rPr>
                <w:rFonts w:ascii="Bookman Old Style" w:eastAsia="Bookman Old Style" w:hAnsi="Bookman Old Style" w:cs="Bookman Old Style"/>
                <w:color w:val="000000"/>
                <w:lang w:val="en-US"/>
              </w:rPr>
              <w:t xml:space="preserve">menunda </w:t>
            </w:r>
            <w:r w:rsidRPr="005930F6">
              <w:rPr>
                <w:rFonts w:ascii="Bookman Old Style" w:eastAsia="Bookman Old Style" w:hAnsi="Bookman Old Style" w:cs="Bookman Old Style"/>
                <w:color w:val="000000"/>
              </w:rPr>
              <w:t>kelahiran berikutnya, namun tidak menggunakan alat atau metode kontrasepsi. Indikator ini digunakan untuk menilai sejauh mana kebutuhan ber-KB sudah terpenuhi di suatu wilayah.</w:t>
            </w:r>
          </w:p>
          <w:p w14:paraId="47CBE2A2"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Rumus:</w:t>
            </w:r>
          </w:p>
          <w:p w14:paraId="73C2319F" w14:textId="627867A6"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noProof/>
                <w:color w:val="000000"/>
                <w:sz w:val="22"/>
                <w:szCs w:val="22"/>
                <w:lang w:val="en-US"/>
              </w:rPr>
              <w:drawing>
                <wp:inline distT="0" distB="0" distL="0" distR="0" wp14:anchorId="7EB93976" wp14:editId="731AB400">
                  <wp:extent cx="4935220" cy="643890"/>
                  <wp:effectExtent l="0" t="0" r="0" b="3810"/>
                  <wp:docPr id="6920149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35220" cy="643890"/>
                          </a:xfrm>
                          <a:prstGeom prst="rect">
                            <a:avLst/>
                          </a:prstGeom>
                          <a:noFill/>
                          <a:ln>
                            <a:noFill/>
                          </a:ln>
                        </pic:spPr>
                      </pic:pic>
                    </a:graphicData>
                  </a:graphic>
                </wp:inline>
              </w:drawing>
            </w:r>
          </w:p>
          <w:p w14:paraId="7BF6999E"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Persentase Unmet Need dihitung dengan cara membagi jumlah perempuan kawin usia 15–49 tahun yang ingin menunda atau menghentikan kehamilan tetapi tidak menggunakan alat/cara kontrasepsi, dengan jumlah seluruh Pasangan Usia Subur (PUS) pada tahun yang sama, kemudian dikalikan 100 untuk mendapatkan hasil dalam persen.</w:t>
            </w:r>
          </w:p>
          <w:p w14:paraId="3E704227"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73A6A077"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Tujuan Pengukuran</w:t>
            </w:r>
          </w:p>
          <w:p w14:paraId="5A66EE50"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Mengidentifikasi besaran kebutuhan kontrasepsi yang belum terpenuhi, memahami hambatan akses atau penerimaan kontrasepsi di masyarakat, dan menjadi dasar penyusunan kebijakan serta intervensi program Keluarga Berencana (KB).</w:t>
            </w:r>
          </w:p>
          <w:p w14:paraId="39D16148"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308DE86A"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Standar/Interpretasi</w:t>
            </w:r>
          </w:p>
          <w:p w14:paraId="4F19FB81"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Nilai Unmet Need yang tinggi menunjukkan banyak perempuan yang ingin menunda atau menghentikan kehamilan tetapi tidak menggunakan kontrasepsi, menandakan adanya hambatan informasi, akses, atau penerimaan sosial-budaya.</w:t>
            </w:r>
          </w:p>
          <w:p w14:paraId="32D26B44"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Nilai Unmet Need yang rendah menunjukkan akses dan pemanfaatan kontrasepsi yang lebih baik.</w:t>
            </w:r>
          </w:p>
          <w:p w14:paraId="4D69DCA7"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7142E169"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Cara Pengukuran &amp; Satuan</w:t>
            </w:r>
          </w:p>
          <w:p w14:paraId="2DCE64D1" w14:textId="77777777" w:rsidR="005930F6" w:rsidRPr="005930F6" w:rsidRDefault="005930F6" w:rsidP="005930F6">
            <w:pPr>
              <w:spacing w:line="360" w:lineRule="auto"/>
              <w:ind w:hanging="3"/>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Satuan: Persentase (%)</w:t>
            </w:r>
          </w:p>
          <w:p w14:paraId="61FE8083" w14:textId="77777777" w:rsidR="005930F6" w:rsidRPr="005930F6" w:rsidRDefault="005930F6" w:rsidP="005930F6">
            <w:pPr>
              <w:spacing w:line="360" w:lineRule="auto"/>
              <w:ind w:hanging="3"/>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Rentang nilai: 0–100</w:t>
            </w:r>
          </w:p>
          <w:p w14:paraId="7B951294" w14:textId="77777777" w:rsidR="005930F6" w:rsidRPr="005930F6" w:rsidRDefault="005930F6" w:rsidP="005930F6">
            <w:pPr>
              <w:spacing w:line="360" w:lineRule="auto"/>
              <w:ind w:hanging="3"/>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Periode penghitungan: 1 tahun</w:t>
            </w:r>
          </w:p>
          <w:p w14:paraId="20F6B4AC" w14:textId="77777777" w:rsidR="005930F6" w:rsidRPr="005930F6" w:rsidRDefault="005930F6" w:rsidP="005930F6">
            <w:pPr>
              <w:spacing w:line="360" w:lineRule="auto"/>
              <w:ind w:hanging="3"/>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lastRenderedPageBreak/>
              <w:t>Semakin rendah nilainya, semakin baik pencapaian pelayanan KB.</w:t>
            </w:r>
          </w:p>
          <w:p w14:paraId="337DFC88"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034DC347"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Relevansi dengan Kebijakan</w:t>
            </w:r>
          </w:p>
          <w:p w14:paraId="0B40546B" w14:textId="686C9422" w:rsidR="0014522D" w:rsidRPr="005930F6" w:rsidRDefault="005930F6" w:rsidP="005930F6">
            <w:pPr>
              <w:spacing w:line="360" w:lineRule="auto"/>
              <w:jc w:val="both"/>
              <w:rPr>
                <w:rFonts w:ascii="Bookman Old Style" w:hAnsi="Bookman Old Style" w:cs="Bookman Old Style"/>
                <w:color w:val="000000"/>
                <w:lang w:val="en-SG"/>
              </w:rPr>
            </w:pPr>
            <w:r w:rsidRPr="005930F6">
              <w:rPr>
                <w:rFonts w:ascii="Bookman Old Style" w:eastAsia="Bookman Old Style" w:hAnsi="Bookman Old Style" w:cs="Bookman Old Style"/>
                <w:color w:val="000000"/>
              </w:rPr>
              <w:t xml:space="preserve">Unmet Need merupakan indikator penting dalam pemantauan capaian program KB, penurunan angka kelahiran, dan pengendalian pertumbuhan penduduk. Indikator ini juga relevan untuk pencapaian </w:t>
            </w:r>
            <w:r w:rsidRPr="005930F6">
              <w:rPr>
                <w:rFonts w:ascii="Bookman Old Style" w:eastAsia="Bookman Old Style" w:hAnsi="Bookman Old Style" w:cs="Bookman Old Style"/>
                <w:i/>
                <w:color w:val="000000"/>
              </w:rPr>
              <w:t>Sustainable Development Goals</w:t>
            </w:r>
            <w:r w:rsidRPr="005930F6">
              <w:rPr>
                <w:rFonts w:ascii="Bookman Old Style" w:eastAsia="Bookman Old Style" w:hAnsi="Bookman Old Style" w:cs="Bookman Old Style"/>
                <w:color w:val="000000"/>
              </w:rPr>
              <w:t xml:space="preserve"> (SDGs) khususnya tujuan ke-3 (Kesehatan yang baik dan kesejahteraan) dan ke-5 (Kesetaraan gender).</w:t>
            </w:r>
          </w:p>
        </w:tc>
      </w:tr>
      <w:tr w:rsidR="0014522D" w:rsidRPr="00264420" w14:paraId="19751A64"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375D2EFD"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CE071A9" w14:textId="77777777" w:rsidR="0014522D" w:rsidRPr="00264420" w:rsidRDefault="00E1023D" w:rsidP="005F2268">
            <w:pPr>
              <w:spacing w:after="160" w:line="360"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40B91899"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3C82386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ABBC673" w14:textId="77777777" w:rsidR="0014522D" w:rsidRPr="00264420" w:rsidRDefault="00E1023D" w:rsidP="005F2268">
            <w:pPr>
              <w:spacing w:after="160" w:line="360" w:lineRule="auto"/>
              <w:rPr>
                <w:rFonts w:ascii="Bookman Old Style" w:hAnsi="Bookman Old Style" w:cs="Bookman Old Style"/>
                <w:color w:val="000000"/>
                <w:lang w:val="en-SG"/>
              </w:rPr>
            </w:pPr>
            <w:r w:rsidRPr="00264420">
              <w:rPr>
                <w:rFonts w:ascii="Bookman Old Style" w:hAnsi="Bookman Old Style" w:cs="Bookman Old Style"/>
                <w:lang w:val="en-US"/>
              </w:rPr>
              <w:t>Laporan Pelayanan KB, sebagaimana dipulikasi dalam SIGA: www.sigabkkbn.go.id</w:t>
            </w:r>
          </w:p>
        </w:tc>
      </w:tr>
      <w:tr w:rsidR="0014522D" w:rsidRPr="00264420" w14:paraId="234F7676"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171DD" w14:textId="237629CD" w:rsidR="0014522D" w:rsidRPr="00264420" w:rsidRDefault="00E1023D">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S.</w:t>
            </w:r>
            <w:r w:rsidR="000E3AA4">
              <w:rPr>
                <w:rFonts w:ascii="Bookman Old Style" w:hAnsi="Bookman Old Style" w:cs="Bookman Old Style"/>
                <w:color w:val="000000"/>
                <w:lang w:val="en-US" w:eastAsia="zh-CN"/>
              </w:rPr>
              <w:t>3</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4A9DB51" w14:textId="7CCFA636"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Mewujudkan Lingkungan Keluarga dan Pengasuhan Alternat</w:t>
            </w:r>
            <w:r w:rsidR="002A2FE0">
              <w:rPr>
                <w:rFonts w:ascii="Bookman Old Style" w:hAnsi="Bookman Old Style" w:cs="Bookman Old Style"/>
                <w:color w:val="000000"/>
                <w:lang w:val="en-US" w:eastAsia="zh-CN"/>
              </w:rPr>
              <w:t>if</w:t>
            </w:r>
          </w:p>
        </w:tc>
      </w:tr>
      <w:tr w:rsidR="0014522D" w:rsidRPr="00264420" w14:paraId="389CEDED"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06402" w14:textId="1917B29B"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w:t>
            </w:r>
            <w:r w:rsidR="000E3AA4">
              <w:rPr>
                <w:rFonts w:ascii="Bookman Old Style" w:hAnsi="Bookman Old Style" w:cs="Bookman Old Style"/>
                <w:color w:val="000000"/>
                <w:lang w:val="en-US" w:eastAsia="zh-CN"/>
              </w:rPr>
              <w:t>3</w:t>
            </w:r>
            <w:r w:rsidRPr="00264420">
              <w:rPr>
                <w:rFonts w:ascii="Bookman Old Style" w:hAnsi="Bookman Old Style" w:cs="Bookman Old Style"/>
                <w:color w:val="000000"/>
                <w:lang w:val="en-US" w:eastAsia="zh-CN"/>
              </w:rPr>
              <w:t>.1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A898414" w14:textId="77777777"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Indeks Pembangunan Keluarga</w:t>
            </w:r>
          </w:p>
        </w:tc>
      </w:tr>
      <w:tr w:rsidR="009D15B4" w:rsidRPr="00264420" w14:paraId="2FFA6AFC"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62D6AD" w14:textId="77777777" w:rsidR="009D15B4" w:rsidRPr="00264420" w:rsidRDefault="009D15B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CD26F07" w14:textId="31969051" w:rsidR="009D15B4" w:rsidRPr="005F2268" w:rsidRDefault="009D15B4" w:rsidP="005F2268">
            <w:pPr>
              <w:spacing w:line="360" w:lineRule="auto"/>
              <w:jc w:val="both"/>
              <w:rPr>
                <w:rFonts w:ascii="Bookman Old Style" w:hAnsi="Bookman Old Style" w:cs="Bookman Old Style"/>
                <w:color w:val="000000"/>
                <w:lang w:val="en-US" w:eastAsia="zh-CN"/>
              </w:rPr>
            </w:pPr>
            <w:r>
              <w:rPr>
                <w:rFonts w:ascii="Bookman Old Style" w:hAnsi="Bookman Old Style" w:cs="Bookman Old Style"/>
                <w:color w:val="000000"/>
                <w:lang w:val="en-US" w:eastAsia="zh-CN"/>
              </w:rPr>
              <w:t>Definisi :</w:t>
            </w:r>
          </w:p>
        </w:tc>
      </w:tr>
      <w:tr w:rsidR="0014522D" w:rsidRPr="00264420" w14:paraId="2C0A1F7A"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605DD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F843360" w14:textId="77777777" w:rsidR="005930F6" w:rsidRPr="005930F6" w:rsidRDefault="005930F6" w:rsidP="005930F6">
            <w:pPr>
              <w:spacing w:line="360" w:lineRule="auto"/>
              <w:jc w:val="both"/>
              <w:rPr>
                <w:rFonts w:ascii="Bookman Old Style" w:eastAsia="Bookman Old Style" w:hAnsi="Bookman Old Style" w:cs="Bookman Old Style"/>
                <w:color w:val="000000"/>
                <w:lang w:val="en"/>
              </w:rPr>
            </w:pPr>
            <w:r w:rsidRPr="005930F6">
              <w:rPr>
                <w:rFonts w:ascii="Bookman Old Style" w:eastAsia="Bookman Old Style" w:hAnsi="Bookman Old Style" w:cs="Bookman Old Style"/>
                <w:color w:val="000000"/>
              </w:rPr>
              <w:t>Indeks Pembangunan Keluarga (iBangga) adalah ukuran capaian pembangunan keluarga yang ditunjukkan melalui tiga dimensi utama, yaitu ketentraman, kemandirian, dan kebahagiaan keluarga, yang menggambarkan peran dan fungsi keluarga dalam mewujudkan kualitas hidup yang baik. Indeks ini digunakan untuk mengklasifikasikan status pembangunan keluarga menjadi tiga kategori: tangguh, berkembang, atau rentan.</w:t>
            </w:r>
          </w:p>
          <w:p w14:paraId="4DB3CF1A"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061D0180"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Tujuan Pengukuran</w:t>
            </w:r>
          </w:p>
          <w:p w14:paraId="21CF31F1"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Pengukuran iBangga bertujuan untuk mengetahui kondisi kualitas keluarga di suatu wilayah, mengidentifikasi permasalahan yang dihadapi keluarga, serta menjadi dasar penyusunan kebijakan, program, dan kegiatan pembangunan keluarga.</w:t>
            </w:r>
          </w:p>
          <w:p w14:paraId="24BBA4FF"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4DB59830"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Standar/Interpretasi</w:t>
            </w:r>
          </w:p>
          <w:p w14:paraId="4A9C4334" w14:textId="77777777" w:rsidR="005930F6" w:rsidRPr="005930F6" w:rsidRDefault="005930F6" w:rsidP="00D94CFD">
            <w:pPr>
              <w:pStyle w:val="ListParagraph"/>
              <w:numPr>
                <w:ilvl w:val="0"/>
                <w:numId w:val="94"/>
              </w:numPr>
              <w:spacing w:line="360" w:lineRule="auto"/>
              <w:ind w:left="42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iBangga tinggi → menunjukkan keluarga dalam kondisi tangguh, mampu memenuhi fungsi dan perannya secara optimal.</w:t>
            </w:r>
          </w:p>
          <w:p w14:paraId="67CAEC98" w14:textId="77777777" w:rsidR="005930F6" w:rsidRPr="005930F6" w:rsidRDefault="005930F6" w:rsidP="00D94CFD">
            <w:pPr>
              <w:pStyle w:val="ListParagraph"/>
              <w:numPr>
                <w:ilvl w:val="0"/>
                <w:numId w:val="94"/>
              </w:numPr>
              <w:spacing w:line="360" w:lineRule="auto"/>
              <w:ind w:left="42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iBangga sedang → menunjukkan keluarga dalam kondisi berkembang, namun masih perlu penguatan pada fungsi-fungsi tertentu.</w:t>
            </w:r>
          </w:p>
          <w:p w14:paraId="6EE360BA" w14:textId="77777777" w:rsidR="005930F6" w:rsidRPr="005930F6" w:rsidRDefault="005930F6" w:rsidP="00D94CFD">
            <w:pPr>
              <w:pStyle w:val="ListParagraph"/>
              <w:numPr>
                <w:ilvl w:val="0"/>
                <w:numId w:val="94"/>
              </w:numPr>
              <w:spacing w:line="360" w:lineRule="auto"/>
              <w:ind w:left="42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 xml:space="preserve">iBangga rendah → menunjukkan keluarga rentan dan </w:t>
            </w:r>
            <w:r w:rsidRPr="005930F6">
              <w:rPr>
                <w:rFonts w:ascii="Bookman Old Style" w:eastAsia="Bookman Old Style" w:hAnsi="Bookman Old Style" w:cs="Bookman Old Style"/>
                <w:color w:val="000000"/>
              </w:rPr>
              <w:lastRenderedPageBreak/>
              <w:t>memerlukan intervensi.</w:t>
            </w:r>
          </w:p>
          <w:p w14:paraId="2402B3C9" w14:textId="77777777" w:rsidR="005930F6" w:rsidRPr="005930F6" w:rsidRDefault="005930F6" w:rsidP="005930F6">
            <w:pPr>
              <w:spacing w:line="360" w:lineRule="auto"/>
              <w:ind w:left="720"/>
              <w:jc w:val="both"/>
              <w:rPr>
                <w:rFonts w:ascii="Bookman Old Style" w:eastAsia="Bookman Old Style" w:hAnsi="Bookman Old Style" w:cs="Bookman Old Style"/>
                <w:color w:val="000000"/>
              </w:rPr>
            </w:pPr>
          </w:p>
          <w:p w14:paraId="16B7F55F" w14:textId="03A4D063"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Cara Pengukuran &amp; Satuan</w:t>
            </w:r>
            <w:r>
              <w:rPr>
                <w:rFonts w:ascii="Bookman Old Style" w:eastAsia="Bookman Old Style" w:hAnsi="Bookman Old Style" w:cs="Bookman Old Style"/>
                <w:color w:val="000000"/>
              </w:rPr>
              <w:t xml:space="preserve"> :</w:t>
            </w:r>
          </w:p>
          <w:p w14:paraId="2A4CFEB3"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Satuan: Skor indeks (0–100)</w:t>
            </w:r>
          </w:p>
          <w:p w14:paraId="66D3F3EA"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Rentang nilai:</w:t>
            </w:r>
          </w:p>
          <w:p w14:paraId="6C413E82"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0–40 = Rentan</w:t>
            </w:r>
          </w:p>
          <w:p w14:paraId="1E07EDA6"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40–70 = Berkembang</w:t>
            </w:r>
          </w:p>
          <w:p w14:paraId="3134CCDA"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≥70 = Tangguh</w:t>
            </w:r>
          </w:p>
          <w:p w14:paraId="51A38EFA"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Periode penghitungan: 1 tahun</w:t>
            </w:r>
          </w:p>
          <w:p w14:paraId="0AB0E71D" w14:textId="77777777" w:rsidR="005930F6" w:rsidRPr="005930F6" w:rsidRDefault="005930F6" w:rsidP="005930F6">
            <w:pPr>
              <w:spacing w:line="360" w:lineRule="auto"/>
              <w:ind w:left="61"/>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Indeks dihitung berdasarkan survei atau data lapangan terkait indikator turunan dari dimensi ketentraman, kemandirian, dan kebahagiaan keluarga.</w:t>
            </w:r>
          </w:p>
          <w:p w14:paraId="3F9EF24A" w14:textId="77777777" w:rsidR="005930F6" w:rsidRPr="005930F6" w:rsidRDefault="005930F6" w:rsidP="005930F6">
            <w:pPr>
              <w:spacing w:line="360" w:lineRule="auto"/>
              <w:ind w:left="720"/>
              <w:jc w:val="both"/>
              <w:rPr>
                <w:rFonts w:ascii="Bookman Old Style" w:eastAsia="Bookman Old Style" w:hAnsi="Bookman Old Style" w:cs="Bookman Old Style"/>
                <w:color w:val="000000"/>
              </w:rPr>
            </w:pPr>
          </w:p>
          <w:p w14:paraId="4FC1E7E9" w14:textId="6B63F5D4" w:rsidR="005930F6" w:rsidRPr="005930F6" w:rsidRDefault="005930F6" w:rsidP="005930F6">
            <w:pPr>
              <w:spacing w:line="360" w:lineRule="auto"/>
              <w:jc w:val="both"/>
              <w:rPr>
                <w:rFonts w:ascii="Bookman Old Style" w:eastAsia="Bookman Old Style" w:hAnsi="Bookman Old Style" w:cs="Bookman Old Style"/>
              </w:rPr>
            </w:pPr>
            <w:r w:rsidRPr="005930F6">
              <w:rPr>
                <w:rFonts w:ascii="Bookman Old Style" w:eastAsia="Bookman Old Style" w:hAnsi="Bookman Old Style" w:cs="Bookman Old Style"/>
              </w:rPr>
              <w:t>Relevansi dengan Kebijakan</w:t>
            </w:r>
            <w:r>
              <w:rPr>
                <w:rFonts w:ascii="Bookman Old Style" w:eastAsia="Bookman Old Style" w:hAnsi="Bookman Old Style" w:cs="Bookman Old Style"/>
              </w:rPr>
              <w:t xml:space="preserve"> : </w:t>
            </w:r>
            <w:r w:rsidRPr="005930F6">
              <w:rPr>
                <w:rFonts w:ascii="Bookman Old Style" w:eastAsia="Bookman Old Style" w:hAnsi="Bookman Old Style" w:cs="Bookman Old Style"/>
              </w:rPr>
              <w:t>iBangga relevan untuk memantau dan mengevaluasi keberhasilan program Bangga kencana (Pembangunan Keluarga, Kependudukan, dan Keluarga Berencana), mendukung perumusan kebijakan peningkatan kualitas keluarga, dan membantu pemetaan intervensi pada keluarga rentan.</w:t>
            </w:r>
          </w:p>
          <w:p w14:paraId="59EB1ED1" w14:textId="27C9C79D" w:rsidR="0014522D" w:rsidRPr="005930F6" w:rsidRDefault="0014522D" w:rsidP="005930F6">
            <w:pPr>
              <w:spacing w:line="360" w:lineRule="auto"/>
              <w:jc w:val="both"/>
              <w:rPr>
                <w:rFonts w:ascii="Bookman Old Style" w:hAnsi="Bookman Old Style" w:cs="Bookman Old Style"/>
                <w:lang w:val="en-US"/>
              </w:rPr>
            </w:pPr>
          </w:p>
        </w:tc>
      </w:tr>
      <w:tr w:rsidR="0014522D" w:rsidRPr="00264420" w14:paraId="405A0989"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1B666636"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26BE5C2" w14:textId="77777777"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Sumber Data</w:t>
            </w:r>
          </w:p>
        </w:tc>
      </w:tr>
      <w:tr w:rsidR="0014522D" w:rsidRPr="00264420" w14:paraId="0DE760A8"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592CA03D"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00C2B57" w14:textId="77777777"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lang w:val="en-US"/>
              </w:rPr>
              <w:t xml:space="preserve">Pendataan Keluarga (PK), sebagaimana dipublikasi dalam </w:t>
            </w:r>
            <w:hyperlink r:id="rId38" w:history="1">
              <w:r w:rsidR="0014522D" w:rsidRPr="005F2268">
                <w:rPr>
                  <w:rFonts w:ascii="Bookman Old Style" w:hAnsi="Bookman Old Style" w:cs="Bookman Old Style"/>
                  <w:lang w:val="en-US"/>
                </w:rPr>
                <w:t>www.siperindu.online</w:t>
              </w:r>
            </w:hyperlink>
          </w:p>
        </w:tc>
      </w:tr>
      <w:tr w:rsidR="0014522D" w:rsidRPr="00264420" w14:paraId="06208C62"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3BB6B" w14:textId="4C091017" w:rsidR="0014522D" w:rsidRPr="00264420" w:rsidRDefault="00E1023D">
            <w:pPr>
              <w:spacing w:after="160" w:line="256" w:lineRule="auto"/>
              <w:rPr>
                <w:rFonts w:ascii="Bookman Old Style" w:hAnsi="Bookman Old Style" w:cs="Bookman Old Style"/>
                <w:color w:val="000000"/>
                <w:lang w:val="en-US" w:eastAsia="zh-CN"/>
              </w:rPr>
            </w:pPr>
            <w:r w:rsidRPr="00264420">
              <w:rPr>
                <w:rFonts w:ascii="Bookman Old Style" w:hAnsi="Bookman Old Style" w:cs="Bookman Old Style"/>
                <w:color w:val="000000"/>
                <w:lang w:val="en-US" w:eastAsia="zh-CN"/>
              </w:rPr>
              <w:t>S.</w:t>
            </w:r>
            <w:r w:rsidR="000E3AA4">
              <w:rPr>
                <w:rFonts w:ascii="Bookman Old Style" w:hAnsi="Bookman Old Style" w:cs="Bookman Old Style"/>
                <w:color w:val="000000"/>
                <w:lang w:val="en-US" w:eastAsia="zh-CN"/>
              </w:rPr>
              <w:t>4</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995B1" w14:textId="77777777" w:rsidR="0014522D" w:rsidRPr="005F2268" w:rsidRDefault="00E1023D" w:rsidP="005F2268">
            <w:pPr>
              <w:spacing w:line="360" w:lineRule="auto"/>
              <w:jc w:val="both"/>
              <w:rPr>
                <w:rFonts w:ascii="Bookman Old Style" w:hAnsi="Bookman Old Style" w:cs="Bookman Old Style"/>
                <w:color w:val="000000"/>
                <w:lang w:val="en-US" w:eastAsia="zh-CN"/>
              </w:rPr>
            </w:pPr>
            <w:r w:rsidRPr="005F2268">
              <w:rPr>
                <w:rFonts w:ascii="Bookman Old Style" w:hAnsi="Bookman Old Style" w:cs="Bookman Old Style"/>
                <w:color w:val="000000"/>
                <w:lang w:val="en-US" w:eastAsia="zh-CN"/>
              </w:rPr>
              <w:t xml:space="preserve">Meningkatkan akses terhadap layanan perlindungan khusus bagi kelompok rentan </w:t>
            </w:r>
          </w:p>
        </w:tc>
      </w:tr>
      <w:tr w:rsidR="0014522D" w:rsidRPr="00264420" w14:paraId="2DB8FCC6"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64BF7" w14:textId="2D2493A2" w:rsidR="0014522D" w:rsidRPr="00264420" w:rsidRDefault="00E1023D">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w:t>
            </w:r>
            <w:r w:rsidR="000E3AA4">
              <w:rPr>
                <w:rFonts w:ascii="Bookman Old Style" w:hAnsi="Bookman Old Style" w:cs="Bookman Old Style"/>
                <w:color w:val="000000"/>
                <w:lang w:val="en-US" w:eastAsia="zh-CN"/>
              </w:rPr>
              <w:t>4</w:t>
            </w:r>
            <w:r w:rsidRPr="00264420">
              <w:rPr>
                <w:rFonts w:ascii="Bookman Old Style" w:hAnsi="Bookman Old Style" w:cs="Bookman Old Style"/>
                <w:color w:val="000000"/>
                <w:lang w:val="en-US" w:eastAsia="zh-CN"/>
              </w:rPr>
              <w:t>.1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D1DB1" w14:textId="77777777"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Penurunan Kasus Perkawinan Usia Anak dihitung dari pengajuan dispensasi kawin</w:t>
            </w:r>
          </w:p>
        </w:tc>
      </w:tr>
      <w:tr w:rsidR="009D15B4" w:rsidRPr="00264420" w14:paraId="544E773B"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EDE69" w14:textId="77777777" w:rsidR="009D15B4" w:rsidRPr="00264420" w:rsidRDefault="009D15B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730F9" w14:textId="4E87C0E4" w:rsidR="009D15B4" w:rsidRPr="005F2268" w:rsidRDefault="009D15B4" w:rsidP="005F2268">
            <w:pPr>
              <w:spacing w:line="360" w:lineRule="auto"/>
              <w:jc w:val="both"/>
              <w:rPr>
                <w:rFonts w:ascii="Bookman Old Style" w:hAnsi="Bookman Old Style" w:cs="Bookman Old Style"/>
                <w:color w:val="000000"/>
                <w:lang w:val="en-US" w:eastAsia="zh-CN"/>
              </w:rPr>
            </w:pPr>
            <w:r>
              <w:rPr>
                <w:rFonts w:ascii="Bookman Old Style" w:hAnsi="Bookman Old Style" w:cs="Bookman Old Style"/>
                <w:color w:val="000000"/>
                <w:lang w:val="en-US" w:eastAsia="zh-CN"/>
              </w:rPr>
              <w:t>Definisi :</w:t>
            </w:r>
          </w:p>
        </w:tc>
      </w:tr>
      <w:tr w:rsidR="0014522D" w:rsidRPr="00264420" w14:paraId="433B4516"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C5F9DE"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BA83273" w14:textId="77777777" w:rsidR="000E3AA4" w:rsidRPr="000E3AA4" w:rsidRDefault="000E3AA4" w:rsidP="000E3AA4">
            <w:pPr>
              <w:spacing w:line="360" w:lineRule="auto"/>
              <w:jc w:val="both"/>
              <w:rPr>
                <w:rFonts w:ascii="Bookman Old Style" w:eastAsia="Bookman Old Style" w:hAnsi="Bookman Old Style" w:cs="Bookman Old Style"/>
                <w:color w:val="000000"/>
                <w:lang w:val="en"/>
              </w:rPr>
            </w:pPr>
            <w:r w:rsidRPr="000E3AA4">
              <w:rPr>
                <w:rFonts w:ascii="Bookman Old Style" w:eastAsia="Bookman Old Style" w:hAnsi="Bookman Old Style" w:cs="Bookman Old Style"/>
                <w:color w:val="000000"/>
              </w:rPr>
              <w:t>Penurunan Pengajuan Dispensasi Kawin per 100.000 Anak Usia 10–19 Tahun adalah persentase perubahan tahunan (</w:t>
            </w:r>
            <w:r w:rsidRPr="000E3AA4">
              <w:rPr>
                <w:rFonts w:ascii="Bookman Old Style" w:eastAsia="Bookman Old Style" w:hAnsi="Bookman Old Style" w:cs="Bookman Old Style"/>
                <w:i/>
                <w:color w:val="000000"/>
              </w:rPr>
              <w:t>Year-on-Year/YoY</w:t>
            </w:r>
            <w:r w:rsidRPr="000E3AA4">
              <w:rPr>
                <w:rFonts w:ascii="Bookman Old Style" w:eastAsia="Bookman Old Style" w:hAnsi="Bookman Old Style" w:cs="Bookman Old Style"/>
                <w:color w:val="000000"/>
              </w:rPr>
              <w:t>) laju pengajuan dispensasi kawin di pengadilan dibandingkan tahun sebelumnya, dihitung per 100.000 anak usia 10–19 tahun. Dispensasi kawin adalah izin dari pengadilan bagi calon mempelai yang belum mencapai batas usia minimal perkawinan sebagaimana diatur dalam Undang-Undang Nomor 16 Tahun 2019 (perubahan atas UU Nomor 1 Tahun 1974) tentang Perkawinan.</w:t>
            </w:r>
          </w:p>
          <w:p w14:paraId="7EA46B12"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Rumus</w:t>
            </w:r>
          </w:p>
          <w:p w14:paraId="04AC9724" w14:textId="0A0C1725"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noProof/>
                <w:color w:val="000000"/>
                <w:sz w:val="22"/>
                <w:szCs w:val="22"/>
                <w:lang w:val="en-US"/>
              </w:rPr>
              <w:lastRenderedPageBreak/>
              <w:drawing>
                <wp:inline distT="0" distB="0" distL="0" distR="0" wp14:anchorId="2927EC7D" wp14:editId="5E4B4E6A">
                  <wp:extent cx="4935220" cy="1751965"/>
                  <wp:effectExtent l="0" t="0" r="0" b="635"/>
                  <wp:docPr id="5668681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39">
                            <a:extLst>
                              <a:ext uri="{28A0092B-C50C-407E-A947-70E740481C1C}">
                                <a14:useLocalDpi xmlns:a14="http://schemas.microsoft.com/office/drawing/2010/main" val="0"/>
                              </a:ext>
                            </a:extLst>
                          </a:blip>
                          <a:srcRect t="12047"/>
                          <a:stretch>
                            <a:fillRect/>
                          </a:stretch>
                        </pic:blipFill>
                        <pic:spPr bwMode="auto">
                          <a:xfrm>
                            <a:off x="0" y="0"/>
                            <a:ext cx="4935220" cy="1751965"/>
                          </a:xfrm>
                          <a:prstGeom prst="rect">
                            <a:avLst/>
                          </a:prstGeom>
                          <a:noFill/>
                          <a:ln>
                            <a:noFill/>
                          </a:ln>
                        </pic:spPr>
                      </pic:pic>
                    </a:graphicData>
                  </a:graphic>
                </wp:inline>
              </w:drawing>
            </w:r>
          </w:p>
          <w:p w14:paraId="6C2EEE75"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Persentase penurunan pengajuan dispensasi kawin dihitung dengan cara mengurangkan laju pengajuan dispensasi kawin per 100.000 anak usia 10–19 tahun pada tahun sebelumnya dengan laju pada tahun berjalan, lalu membaginya dengan laju tahun sebelumnya, dan mengalikannya dengan 100 untuk mendapatkan persentase. Laju pengajuan dispensasi kawin sendiri diperoleh dengan membagi jumlah pengajuan dispensasi kawin pada tahun tertentu dengan jumlah anak usia 10–19 tahun pada tahun yang sama, lalu dikalikan 100.000.</w:t>
            </w:r>
          </w:p>
          <w:p w14:paraId="5F7EE90D"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22BF7CF4"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Tujuan Pengukuran</w:t>
            </w:r>
          </w:p>
          <w:p w14:paraId="27295F54"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Mengukur keberhasilan program pencegahan perkawinan anak, mengidentifikasi tren penurunan atau peningkatan permohonan dispensasi kawin, serta mengevaluasi efektivitas intervensi kebijakan dan advokasi yang dilakukan oleh pemerintah dan masyarakat.</w:t>
            </w:r>
          </w:p>
          <w:p w14:paraId="793AE650"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63A2923B"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Standar/Interpretasi</w:t>
            </w:r>
          </w:p>
          <w:p w14:paraId="6ED0D558"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positif menunjukkan penurunan pengajuan dispensasi kawin (indikasi keberhasilan pencegahan perkawinan anak).</w:t>
            </w:r>
          </w:p>
          <w:p w14:paraId="5C959118"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negatif menunjukkan peningkatan pengajuan dispensasi kawin (indikasi peningkatan perkawinan anak).</w:t>
            </w:r>
          </w:p>
          <w:p w14:paraId="70EC36EF"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31045A46"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Cara Pengukuran &amp; Satuan</w:t>
            </w:r>
          </w:p>
          <w:p w14:paraId="0F07F531"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Satuan: Persentase (%)</w:t>
            </w:r>
          </w:p>
          <w:p w14:paraId="3F561066"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Rentang nilai: Tidak terbatas, tetapi semakin tinggi nilainya menunjukkan pencapaian yang lebih baik.</w:t>
            </w:r>
          </w:p>
          <w:p w14:paraId="63BFEA5A"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Periode penghitungan: 1 tahun</w:t>
            </w:r>
          </w:p>
          <w:p w14:paraId="548E5B9B"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0AE6619C" w14:textId="35732AF5" w:rsidR="0014522D" w:rsidRPr="000E3AA4" w:rsidRDefault="000E3AA4" w:rsidP="000E3AA4">
            <w:pPr>
              <w:spacing w:line="360" w:lineRule="auto"/>
              <w:jc w:val="both"/>
              <w:rPr>
                <w:rFonts w:ascii="Bookman Old Style" w:hAnsi="Bookman Old Style" w:cs="Bookman Old Style"/>
              </w:rPr>
            </w:pPr>
            <w:r w:rsidRPr="000E3AA4">
              <w:rPr>
                <w:rFonts w:ascii="Bookman Old Style" w:eastAsia="Bookman Old Style" w:hAnsi="Bookman Old Style" w:cs="Bookman Old Style"/>
              </w:rPr>
              <w:t>Relevansi dengan Kebijakan</w:t>
            </w:r>
            <w:r w:rsidRPr="000E3AA4">
              <w:rPr>
                <w:rFonts w:ascii="Bookman Old Style" w:eastAsia="Bookman Old Style" w:hAnsi="Bookman Old Style" w:cs="Bookman Old Style"/>
              </w:rPr>
              <w:br/>
              <w:t xml:space="preserve">Indikator ini mendukung pemantauan implementasi strategi nasional pencegahan perkawinan anak, penurunan angka stunting, peningkatan kualitas sumber daya manusia, dan </w:t>
            </w:r>
            <w:r w:rsidRPr="000E3AA4">
              <w:rPr>
                <w:rFonts w:ascii="Bookman Old Style" w:eastAsia="Bookman Old Style" w:hAnsi="Bookman Old Style" w:cs="Bookman Old Style"/>
              </w:rPr>
              <w:lastRenderedPageBreak/>
              <w:t xml:space="preserve">pencapaian target </w:t>
            </w:r>
            <w:r w:rsidRPr="000E3AA4">
              <w:rPr>
                <w:rFonts w:ascii="Bookman Old Style" w:eastAsia="Bookman Old Style" w:hAnsi="Bookman Old Style" w:cs="Bookman Old Style"/>
                <w:i/>
              </w:rPr>
              <w:t>Sustainable Development Goals</w:t>
            </w:r>
            <w:r w:rsidRPr="000E3AA4">
              <w:rPr>
                <w:rFonts w:ascii="Bookman Old Style" w:eastAsia="Bookman Old Style" w:hAnsi="Bookman Old Style" w:cs="Bookman Old Style"/>
              </w:rPr>
              <w:t xml:space="preserve"> (SDGs) terutama tujuan ke-3 dan ke-5.</w:t>
            </w:r>
          </w:p>
        </w:tc>
      </w:tr>
      <w:tr w:rsidR="0014522D" w:rsidRPr="00264420" w14:paraId="150F10B3"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53D6254C"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961B950"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773DFC29"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7E00664F"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061E93F" w14:textId="2873C5CA" w:rsidR="0014522D" w:rsidRPr="00264420" w:rsidRDefault="00173906">
            <w:pPr>
              <w:tabs>
                <w:tab w:val="left" w:pos="1155"/>
              </w:tabs>
              <w:spacing w:after="160" w:line="256" w:lineRule="auto"/>
              <w:rPr>
                <w:rFonts w:ascii="Bookman Old Style" w:hAnsi="Bookman Old Style" w:cs="Bookman Old Style"/>
                <w:color w:val="000000"/>
                <w:lang w:val="en-SG"/>
              </w:rPr>
            </w:pPr>
            <w:r>
              <w:rPr>
                <w:rFonts w:ascii="Bookman Old Style" w:hAnsi="Bookman Old Style" w:cs="Bookman Old Style"/>
                <w:color w:val="000000"/>
                <w:lang w:val="en-US" w:eastAsia="zh-CN"/>
              </w:rPr>
              <w:t xml:space="preserve">Data pengajuan dispensasi kawin dari </w:t>
            </w:r>
            <w:r w:rsidRPr="00264420">
              <w:rPr>
                <w:rFonts w:ascii="Bookman Old Style" w:hAnsi="Bookman Old Style" w:cs="Bookman Old Style"/>
                <w:color w:val="000000"/>
                <w:lang w:val="en-US" w:eastAsia="zh-CN"/>
              </w:rPr>
              <w:t>Pengadilan Agama, diolah</w:t>
            </w:r>
            <w:r>
              <w:rPr>
                <w:rFonts w:ascii="Bookman Old Style" w:hAnsi="Bookman Old Style" w:cs="Bookman Old Style"/>
                <w:color w:val="000000"/>
                <w:lang w:val="en-US" w:eastAsia="zh-CN"/>
              </w:rPr>
              <w:t xml:space="preserve"> oleh Dinas KBPPPA</w:t>
            </w:r>
            <w:r w:rsidRPr="00264420">
              <w:rPr>
                <w:rFonts w:ascii="Bookman Old Style" w:hAnsi="Bookman Old Style" w:cs="Bookman Old Style"/>
                <w:color w:val="000000"/>
                <w:lang w:val="en-US" w:eastAsia="zh-CN"/>
              </w:rPr>
              <w:tab/>
            </w:r>
          </w:p>
        </w:tc>
      </w:tr>
      <w:tr w:rsidR="0014522D" w:rsidRPr="00264420" w14:paraId="6DBF85A7"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FAEDA" w14:textId="28B350BB" w:rsidR="0014522D" w:rsidRPr="00264420" w:rsidRDefault="00E1023D">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I.K.S.</w:t>
            </w:r>
            <w:r w:rsidR="000E3AA4">
              <w:rPr>
                <w:rFonts w:ascii="Bookman Old Style" w:hAnsi="Bookman Old Style" w:cs="Bookman Old Style"/>
                <w:color w:val="000000"/>
                <w:lang w:val="en-US" w:eastAsia="zh-CN"/>
              </w:rPr>
              <w:t>4</w:t>
            </w:r>
            <w:r w:rsidRPr="00264420">
              <w:rPr>
                <w:rFonts w:ascii="Bookman Old Style" w:hAnsi="Bookman Old Style" w:cs="Bookman Old Style"/>
                <w:color w:val="000000"/>
                <w:lang w:val="en-US" w:eastAsia="zh-CN"/>
              </w:rPr>
              <w:t>.2</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2EE3A1B6" w14:textId="77777777" w:rsidR="0014522D" w:rsidRPr="005F2268" w:rsidRDefault="00E1023D" w:rsidP="005F2268">
            <w:pPr>
              <w:spacing w:line="360" w:lineRule="auto"/>
              <w:jc w:val="both"/>
              <w:rPr>
                <w:rFonts w:ascii="Bookman Old Style" w:hAnsi="Bookman Old Style" w:cs="Bookman Old Style"/>
                <w:color w:val="000000"/>
                <w:lang w:val="en-SG"/>
              </w:rPr>
            </w:pPr>
            <w:r w:rsidRPr="005F2268">
              <w:rPr>
                <w:rFonts w:ascii="Bookman Old Style" w:hAnsi="Bookman Old Style" w:cs="Bookman Old Style"/>
                <w:color w:val="000000"/>
                <w:lang w:val="en-US" w:eastAsia="zh-CN"/>
              </w:rPr>
              <w:t>Rasio anak pekerja migran yang mendapatkan perlindungan pasca pemulangan</w:t>
            </w:r>
          </w:p>
        </w:tc>
      </w:tr>
      <w:tr w:rsidR="009D15B4" w:rsidRPr="00264420" w14:paraId="1C39745F"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DC5B4" w14:textId="77777777" w:rsidR="009D15B4" w:rsidRPr="00264420" w:rsidRDefault="009D15B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3367BD5" w14:textId="54782005" w:rsidR="009D15B4" w:rsidRPr="005F2268" w:rsidRDefault="009D15B4" w:rsidP="005F2268">
            <w:pPr>
              <w:spacing w:line="360" w:lineRule="auto"/>
              <w:jc w:val="both"/>
              <w:rPr>
                <w:rFonts w:ascii="Bookman Old Style" w:hAnsi="Bookman Old Style" w:cs="Bookman Old Style"/>
                <w:color w:val="000000"/>
                <w:lang w:val="en-US" w:eastAsia="zh-CN"/>
              </w:rPr>
            </w:pPr>
            <w:r>
              <w:rPr>
                <w:rFonts w:ascii="Bookman Old Style" w:hAnsi="Bookman Old Style" w:cs="Bookman Old Style"/>
                <w:color w:val="000000"/>
                <w:lang w:val="en-US" w:eastAsia="zh-CN"/>
              </w:rPr>
              <w:t>Definisi :</w:t>
            </w:r>
          </w:p>
        </w:tc>
      </w:tr>
      <w:tr w:rsidR="0014522D" w:rsidRPr="00264420" w14:paraId="025A758E"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67773CE5"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C5C44E0" w14:textId="77777777" w:rsidR="005930F6" w:rsidRPr="005930F6" w:rsidRDefault="005930F6" w:rsidP="005930F6">
            <w:pPr>
              <w:spacing w:line="360" w:lineRule="auto"/>
              <w:jc w:val="both"/>
              <w:rPr>
                <w:rFonts w:ascii="Bookman Old Style" w:eastAsia="Bookman Old Style" w:hAnsi="Bookman Old Style" w:cs="Bookman Old Style"/>
                <w:color w:val="000000"/>
                <w:lang w:val="en"/>
              </w:rPr>
            </w:pPr>
            <w:r w:rsidRPr="005930F6">
              <w:rPr>
                <w:rFonts w:ascii="Bookman Old Style" w:eastAsia="Bookman Old Style" w:hAnsi="Bookman Old Style" w:cs="Bookman Old Style"/>
                <w:color w:val="000000"/>
              </w:rPr>
              <w:t>Rasio Anak Pekerja Migran yang Mendapatkan Perlindungan Pasca Pemulangan adalah perbandingan antara jumlah anak pekerja migran yang telah dipulangkan dan menerima layanan perlindungan anak sesuai kebutuhan, dengan jumlah seluruh anak pekerja migran yang telah dipulangkan pada periode tertentu, dinyatakan dalam persen.</w:t>
            </w:r>
          </w:p>
          <w:p w14:paraId="3ACB0C42"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Layanan perlindungan anak pasca pemulangan mencakup layanan pendampingan untuk memastikan pemenuhan hak-hak anak, serta layanan perlindungan khusus apabila diperlukan, seperti layanan psikologis, layanan kesehatan/medis, penyediaan shelter/rumah aman, dan bentuk dukungan lainnya sesuai kondisi dan kebutuhan anak.</w:t>
            </w:r>
          </w:p>
          <w:p w14:paraId="1AA21360"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Rumus:</w:t>
            </w:r>
          </w:p>
          <w:p w14:paraId="56CE03B8" w14:textId="2288C4CF"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noProof/>
                <w:color w:val="000000"/>
                <w:sz w:val="22"/>
                <w:szCs w:val="22"/>
                <w:lang w:val="en-US"/>
              </w:rPr>
              <w:drawing>
                <wp:inline distT="0" distB="0" distL="0" distR="0" wp14:anchorId="26B9AE31" wp14:editId="69595117">
                  <wp:extent cx="4935220" cy="466090"/>
                  <wp:effectExtent l="0" t="0" r="0" b="0"/>
                  <wp:docPr id="13325935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35220" cy="466090"/>
                          </a:xfrm>
                          <a:prstGeom prst="rect">
                            <a:avLst/>
                          </a:prstGeom>
                          <a:noFill/>
                          <a:ln>
                            <a:noFill/>
                          </a:ln>
                        </pic:spPr>
                      </pic:pic>
                    </a:graphicData>
                  </a:graphic>
                </wp:inline>
              </w:drawing>
            </w:r>
            <w:r w:rsidRPr="005930F6">
              <w:rPr>
                <w:rFonts w:ascii="Bookman Old Style" w:eastAsia="Bookman Old Style" w:hAnsi="Bookman Old Style" w:cs="Bookman Old Style"/>
                <w:color w:val="000000"/>
              </w:rPr>
              <w:br/>
              <w:t>Rasio dihitung dengan membagi jumlah anak pekerja migran yang telah dipulangkan dan menerima layanan perlindungan anak sesuai kebutuhannya dengan jumlah seluruh anak pekerja migran yang telah dipulangkan pada periode pengukuran, kemudian dikalikan 100 untuk mendapatkan hasil dalam persen.</w:t>
            </w:r>
          </w:p>
          <w:p w14:paraId="38718C60"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7723133E"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Tujuan Pengukuran</w:t>
            </w:r>
          </w:p>
          <w:p w14:paraId="17A61F99"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Mengukur capaian pemenuhan hak dan perlindungan khusus bagi anak pekerja migran setelah proses pemulangan, memastikan tidak ada anak yang terabaikan, serta memantau efektivitas koordinasi lintas sektor dalam memberikan layanan pasca pemulangan.</w:t>
            </w:r>
          </w:p>
          <w:p w14:paraId="5B16DD9D"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1740B03F"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Standar/Interpretasi</w:t>
            </w:r>
          </w:p>
          <w:p w14:paraId="27B61D0E"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Nilai mendekati 100% menunjukkan semua anak pekerja migran yang dipulangkan telah mendapatkan perlindungan sesuai kebutuhannya.</w:t>
            </w:r>
          </w:p>
          <w:p w14:paraId="10857675"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lastRenderedPageBreak/>
              <w:t>Nilai rendah menunjukkan masih adanya anak pekerja migran yang belum mendapatkan layanan perlindungan secara memadai.</w:t>
            </w:r>
          </w:p>
          <w:p w14:paraId="6B1E2E35"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7FDFA0EF"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Cara Pengukuran &amp; Satuan</w:t>
            </w:r>
          </w:p>
          <w:p w14:paraId="412DF06D"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Satuan: Persentase (%)</w:t>
            </w:r>
          </w:p>
          <w:p w14:paraId="1A6D6C54"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Rentang nilai: 0–100</w:t>
            </w:r>
          </w:p>
          <w:p w14:paraId="72E1871D" w14:textId="77777777" w:rsidR="005930F6" w:rsidRPr="005930F6" w:rsidRDefault="005930F6" w:rsidP="005930F6">
            <w:pPr>
              <w:spacing w:line="360" w:lineRule="auto"/>
              <w:jc w:val="both"/>
              <w:rPr>
                <w:rFonts w:ascii="Bookman Old Style" w:eastAsia="Bookman Old Style" w:hAnsi="Bookman Old Style" w:cs="Bookman Old Style"/>
                <w:color w:val="000000"/>
              </w:rPr>
            </w:pPr>
            <w:r w:rsidRPr="005930F6">
              <w:rPr>
                <w:rFonts w:ascii="Bookman Old Style" w:eastAsia="Bookman Old Style" w:hAnsi="Bookman Old Style" w:cs="Bookman Old Style"/>
                <w:color w:val="000000"/>
              </w:rPr>
              <w:t>Periode penghitungan: 1 tahun (dapat juga diukur per triwulan untuk pemantauan cepat)</w:t>
            </w:r>
          </w:p>
          <w:p w14:paraId="51095101" w14:textId="77777777" w:rsidR="005930F6" w:rsidRPr="005930F6" w:rsidRDefault="005930F6" w:rsidP="005930F6">
            <w:pPr>
              <w:spacing w:line="360" w:lineRule="auto"/>
              <w:jc w:val="both"/>
              <w:rPr>
                <w:rFonts w:ascii="Bookman Old Style" w:eastAsia="Bookman Old Style" w:hAnsi="Bookman Old Style" w:cs="Bookman Old Style"/>
                <w:color w:val="000000"/>
              </w:rPr>
            </w:pPr>
          </w:p>
          <w:p w14:paraId="6D757BBC" w14:textId="77777777" w:rsidR="005930F6" w:rsidRPr="005930F6" w:rsidRDefault="005930F6" w:rsidP="005930F6">
            <w:pPr>
              <w:spacing w:line="360" w:lineRule="auto"/>
              <w:jc w:val="both"/>
              <w:rPr>
                <w:rFonts w:ascii="Bookman Old Style" w:eastAsia="Bookman Old Style" w:hAnsi="Bookman Old Style" w:cs="Bookman Old Style"/>
              </w:rPr>
            </w:pPr>
            <w:r w:rsidRPr="005930F6">
              <w:rPr>
                <w:rFonts w:ascii="Bookman Old Style" w:eastAsia="Bookman Old Style" w:hAnsi="Bookman Old Style" w:cs="Bookman Old Style"/>
              </w:rPr>
              <w:t>Relevansi dengan Kebijakan</w:t>
            </w:r>
          </w:p>
          <w:p w14:paraId="75F2E57A" w14:textId="07CEED7F" w:rsidR="0014522D" w:rsidRPr="005930F6" w:rsidRDefault="005930F6" w:rsidP="005930F6">
            <w:pPr>
              <w:spacing w:line="360" w:lineRule="auto"/>
              <w:jc w:val="both"/>
              <w:rPr>
                <w:rFonts w:ascii="Bookman Old Style" w:hAnsi="Bookman Old Style" w:cs="Bookman Old Style"/>
                <w:color w:val="000000"/>
                <w:lang w:val="en-SG"/>
              </w:rPr>
            </w:pPr>
            <w:r w:rsidRPr="005930F6">
              <w:rPr>
                <w:rFonts w:ascii="Bookman Old Style" w:eastAsia="Bookman Old Style" w:hAnsi="Bookman Old Style" w:cs="Bookman Old Style"/>
              </w:rPr>
              <w:t xml:space="preserve">Indikator ini relevan untuk pemantauan implementasi perlindungan anak, pelaksanaan Undang-Undang Perlindungan Anak, pencegahan pekerja anak, serta pemenuhan target </w:t>
            </w:r>
            <w:r w:rsidRPr="005930F6">
              <w:rPr>
                <w:rFonts w:ascii="Bookman Old Style" w:eastAsia="Bookman Old Style" w:hAnsi="Bookman Old Style" w:cs="Bookman Old Style"/>
                <w:i/>
              </w:rPr>
              <w:t>Sustainable Development Goals</w:t>
            </w:r>
            <w:r w:rsidRPr="005930F6">
              <w:rPr>
                <w:rFonts w:ascii="Bookman Old Style" w:eastAsia="Bookman Old Style" w:hAnsi="Bookman Old Style" w:cs="Bookman Old Style"/>
              </w:rPr>
              <w:t xml:space="preserve"> (SDGs) terutama tujuan ke-8 (Pekerjaan layak dan pertumbuhan ekonomi) dan ke-16 (Perdamaian, keadilan, dan kelembagaan yang tangguh).</w:t>
            </w:r>
          </w:p>
        </w:tc>
      </w:tr>
      <w:tr w:rsidR="0014522D" w:rsidRPr="00264420" w14:paraId="30149B42"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635C825B"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F01B89F" w14:textId="77777777" w:rsidR="0014522D" w:rsidRPr="00841240" w:rsidRDefault="00E1023D"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5E08B235"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94F13F" w14:textId="77777777" w:rsidR="0014522D" w:rsidRPr="00264420" w:rsidRDefault="0014522D">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F7AF30" w14:textId="3EDF0F0F" w:rsidR="0014522D" w:rsidRPr="00841240" w:rsidRDefault="00E1023D" w:rsidP="00841240">
            <w:pPr>
              <w:spacing w:after="160" w:line="360" w:lineRule="auto"/>
              <w:jc w:val="both"/>
              <w:rPr>
                <w:rFonts w:ascii="Bookman Old Style" w:hAnsi="Bookman Old Style" w:cs="Bookman Old Style"/>
                <w:color w:val="000000"/>
                <w:lang w:val="en-US" w:eastAsia="zh-CN"/>
              </w:rPr>
            </w:pPr>
            <w:r w:rsidRPr="00841240">
              <w:rPr>
                <w:rFonts w:ascii="Bookman Old Style" w:hAnsi="Bookman Old Style" w:cs="Bookman Old Style"/>
                <w:lang w:val="en-US"/>
              </w:rPr>
              <w:t>Laporan Penanganan Kasus di UPT Perlindungan Perempuan dan Anak</w:t>
            </w:r>
          </w:p>
        </w:tc>
      </w:tr>
      <w:tr w:rsidR="000E3AA4" w:rsidRPr="00264420" w14:paraId="4239A3B6" w14:textId="77777777" w:rsidTr="00E1023D">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470B5" w14:textId="2B69AC90" w:rsidR="000E3AA4" w:rsidRPr="00264420" w:rsidRDefault="000E3AA4" w:rsidP="000E3AA4">
            <w:pPr>
              <w:spacing w:after="160" w:line="256" w:lineRule="auto"/>
              <w:rPr>
                <w:rFonts w:ascii="Bookman Old Style" w:hAnsi="Bookman Old Style" w:cs="Bookman Old Style"/>
                <w:color w:val="000000"/>
                <w:lang w:val="en-US" w:eastAsia="zh-CN"/>
              </w:rPr>
            </w:pPr>
            <w:r w:rsidRPr="00264420">
              <w:rPr>
                <w:rFonts w:ascii="Bookman Old Style" w:hAnsi="Bookman Old Style" w:cs="Bookman Old Style"/>
                <w:color w:val="000000"/>
                <w:lang w:val="en-US" w:eastAsia="zh-CN"/>
              </w:rPr>
              <w:t>I.K.S.</w:t>
            </w:r>
            <w:r>
              <w:rPr>
                <w:rFonts w:ascii="Bookman Old Style" w:hAnsi="Bookman Old Style" w:cs="Bookman Old Style"/>
                <w:color w:val="000000"/>
                <w:lang w:val="en-US" w:eastAsia="zh-CN"/>
              </w:rPr>
              <w:t>4.3</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B14A638" w14:textId="60E7D32D" w:rsidR="000E3AA4" w:rsidRPr="000E3AA4" w:rsidRDefault="000E3AA4" w:rsidP="000E3AA4">
            <w:pPr>
              <w:spacing w:after="160" w:line="360" w:lineRule="auto"/>
              <w:jc w:val="both"/>
              <w:rPr>
                <w:rFonts w:ascii="Bookman Old Style" w:hAnsi="Bookman Old Style" w:cs="Bookman Old Style"/>
                <w:color w:val="000000"/>
                <w:lang w:val="en-US" w:eastAsia="zh-CN"/>
              </w:rPr>
            </w:pPr>
            <w:r w:rsidRPr="000E3AA4">
              <w:rPr>
                <w:rFonts w:ascii="Bookman Old Style" w:eastAsia="Bookman Old Style" w:hAnsi="Bookman Old Style" w:cs="Bookman Old Style"/>
                <w:color w:val="000000"/>
              </w:rPr>
              <w:t>Persentase Kasus Anak dalam Situasi Khusus yang Mendapat Layanan Komprehensif</w:t>
            </w:r>
          </w:p>
        </w:tc>
      </w:tr>
      <w:tr w:rsidR="009D15B4" w:rsidRPr="00264420" w14:paraId="111258F4" w14:textId="77777777" w:rsidTr="00E1023D">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32125" w14:textId="77777777" w:rsidR="009D15B4" w:rsidRPr="00264420" w:rsidRDefault="009D15B4" w:rsidP="000E3AA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1AB3B65" w14:textId="64C9726B" w:rsidR="009D15B4" w:rsidRPr="000E3AA4" w:rsidRDefault="009D15B4" w:rsidP="000E3AA4">
            <w:pPr>
              <w:spacing w:after="160"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Definisi :</w:t>
            </w:r>
          </w:p>
        </w:tc>
      </w:tr>
      <w:tr w:rsidR="000E3AA4" w:rsidRPr="00264420" w14:paraId="6129102F" w14:textId="77777777" w:rsidTr="00E1023D">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A5023" w14:textId="77777777" w:rsidR="000E3AA4" w:rsidRPr="00264420" w:rsidRDefault="000E3AA4" w:rsidP="000E3AA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7849876" w14:textId="28D71BAA"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Persentase Kasus Anak dalam Situasi Khusus yang Mendapat Layanan Komprehensif adalah perbandingan antara jumlah kasus anak dalam situasi khusus yang menerima layanan penanganan secara menyeluruh sesuai kebutuhan anak, dengan jumlah seluruh kasus anak dalam situasi khusus yang dilaporkan pada periode tertentu, dinyatakan dalam persen.</w:t>
            </w:r>
          </w:p>
          <w:p w14:paraId="04D99CF8"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Anak dalam situasi khusus mengacu pada anak yang menghadapi kondisi kerentanan atau ancaman serius terhadap keselamatan, perkembangan, dan kesejahteraannya, antara lain meliputi:</w:t>
            </w:r>
          </w:p>
          <w:p w14:paraId="2B678F1E" w14:textId="77777777" w:rsidR="000E3AA4" w:rsidRPr="000E3AA4" w:rsidRDefault="000E3AA4" w:rsidP="00D94CFD">
            <w:pPr>
              <w:numPr>
                <w:ilvl w:val="0"/>
                <w:numId w:val="95"/>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Anak korban kekerasan fisik, psikis, atau seksual,</w:t>
            </w:r>
          </w:p>
          <w:p w14:paraId="3EEA2E24" w14:textId="77777777" w:rsidR="000E3AA4" w:rsidRPr="000E3AA4" w:rsidRDefault="000E3AA4" w:rsidP="00D94CFD">
            <w:pPr>
              <w:numPr>
                <w:ilvl w:val="0"/>
                <w:numId w:val="95"/>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Anak yang berhadapan dengan hukum (ABH),</w:t>
            </w:r>
          </w:p>
          <w:p w14:paraId="38F8F66B" w14:textId="77777777" w:rsidR="000E3AA4" w:rsidRPr="000E3AA4" w:rsidRDefault="000E3AA4" w:rsidP="00D94CFD">
            <w:pPr>
              <w:numPr>
                <w:ilvl w:val="0"/>
                <w:numId w:val="95"/>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Anak korban perdagangan orang,</w:t>
            </w:r>
          </w:p>
          <w:p w14:paraId="42122A75" w14:textId="77777777" w:rsidR="000E3AA4" w:rsidRPr="000E3AA4" w:rsidRDefault="000E3AA4" w:rsidP="00D94CFD">
            <w:pPr>
              <w:numPr>
                <w:ilvl w:val="0"/>
                <w:numId w:val="95"/>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Anak korban bencana atau konflik,</w:t>
            </w:r>
          </w:p>
          <w:p w14:paraId="4DF39E33" w14:textId="77777777" w:rsidR="000E3AA4" w:rsidRPr="000E3AA4" w:rsidRDefault="000E3AA4" w:rsidP="00D94CFD">
            <w:pPr>
              <w:numPr>
                <w:ilvl w:val="0"/>
                <w:numId w:val="95"/>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 xml:space="preserve">Anak yang memerlukan perlindungan khusus lainnya sesuai ketentuan </w:t>
            </w:r>
            <w:r w:rsidRPr="000E3AA4">
              <w:rPr>
                <w:rFonts w:ascii="Bookman Old Style" w:eastAsia="Bookman Old Style" w:hAnsi="Bookman Old Style" w:cs="Bookman Old Style"/>
                <w:i/>
                <w:color w:val="000000"/>
              </w:rPr>
              <w:t>Undang-Undang Nomor 35 Tahun 2014</w:t>
            </w:r>
            <w:r w:rsidRPr="000E3AA4">
              <w:rPr>
                <w:rFonts w:ascii="Bookman Old Style" w:eastAsia="Bookman Old Style" w:hAnsi="Bookman Old Style" w:cs="Bookman Old Style"/>
                <w:color w:val="000000"/>
              </w:rPr>
              <w:t xml:space="preserve"> tentang </w:t>
            </w:r>
            <w:r w:rsidRPr="000E3AA4">
              <w:rPr>
                <w:rFonts w:ascii="Bookman Old Style" w:eastAsia="Bookman Old Style" w:hAnsi="Bookman Old Style" w:cs="Bookman Old Style"/>
                <w:color w:val="000000"/>
              </w:rPr>
              <w:lastRenderedPageBreak/>
              <w:t>Perlindungan Anak dan peraturan terkait.</w:t>
            </w:r>
          </w:p>
          <w:p w14:paraId="1608E040"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Layanan komprehensif mencakup paling sedikit tiga dari lima kategori layanan utama, yaitu:</w:t>
            </w:r>
          </w:p>
          <w:p w14:paraId="6D8FA2EE" w14:textId="77777777" w:rsidR="000E3AA4" w:rsidRPr="000E3AA4" w:rsidRDefault="000E3AA4" w:rsidP="00D94CFD">
            <w:pPr>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Layanan medis/kesehatan,</w:t>
            </w:r>
          </w:p>
          <w:p w14:paraId="3A6A80B1" w14:textId="77777777" w:rsidR="000E3AA4" w:rsidRPr="000E3AA4" w:rsidRDefault="000E3AA4" w:rsidP="00D94CFD">
            <w:pPr>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Layanan psikologis/psikososial,</w:t>
            </w:r>
          </w:p>
          <w:p w14:paraId="22D7E670" w14:textId="77777777" w:rsidR="000E3AA4" w:rsidRPr="000E3AA4" w:rsidRDefault="000E3AA4" w:rsidP="00D94CFD">
            <w:pPr>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Pendampingan hukum dan bantuan hukum,</w:t>
            </w:r>
          </w:p>
          <w:p w14:paraId="4FB00BE3" w14:textId="77777777" w:rsidR="000E3AA4" w:rsidRPr="000E3AA4" w:rsidRDefault="000E3AA4" w:rsidP="00D94CFD">
            <w:pPr>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Penyediaan shelter/rumah aman,</w:t>
            </w:r>
          </w:p>
          <w:p w14:paraId="2FC4DBF5" w14:textId="77777777" w:rsidR="000E3AA4" w:rsidRPr="000E3AA4" w:rsidRDefault="000E3AA4" w:rsidP="00D94CFD">
            <w:pPr>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Layanan reintegrasi sosial dan/atau ekonomi.</w:t>
            </w:r>
          </w:p>
          <w:p w14:paraId="2E370D56" w14:textId="77777777" w:rsidR="000E3AA4" w:rsidRPr="000E3AA4" w:rsidRDefault="000E3AA4" w:rsidP="000E3AA4">
            <w:pPr>
              <w:spacing w:before="280"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Rumus:</w:t>
            </w:r>
          </w:p>
          <w:p w14:paraId="11077316" w14:textId="77777777" w:rsidR="000E3AA4" w:rsidRPr="000E3AA4" w:rsidRDefault="00DA721D" w:rsidP="000E3AA4">
            <w:pPr>
              <w:spacing w:after="280" w:line="360" w:lineRule="auto"/>
              <w:jc w:val="both"/>
              <w:rPr>
                <w:rFonts w:ascii="Bookman Old Style" w:eastAsia="Bookman Old Style" w:hAnsi="Bookman Old Style" w:cs="Bookman Old Style"/>
                <w:sz w:val="22"/>
                <w:szCs w:val="22"/>
              </w:rPr>
            </w:pPr>
            <w:r>
              <w:rPr>
                <w:noProof/>
                <w:sz w:val="22"/>
                <w:szCs w:val="22"/>
              </w:rPr>
              <w:pict w14:anchorId="389D59A3">
                <v:shape id="image6.png" o:spid="_x0000_i1027" type="#_x0000_t75" style="width:388.5pt;height:30.75pt;visibility:visible;mso-wrap-style:square">
                  <v:imagedata r:id="rId41" o:title=""/>
                </v:shape>
              </w:pict>
            </w:r>
          </w:p>
          <w:p w14:paraId="65D6DA79"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Persentase ini dihitung dengan membagi jumlah kasus anak dalam situasi khusus yang menerima layanan komprehensif sesuai kebutuhan anak dengan jumlah seluruh kasus anak dalam situasi khusus pada periode pengukuran, lalu dikalikan 100 untuk mendapatkan hasil dalam persen.</w:t>
            </w:r>
          </w:p>
          <w:p w14:paraId="7E8838BB" w14:textId="77777777" w:rsidR="000E3AA4" w:rsidRPr="000E3AA4" w:rsidRDefault="000E3AA4" w:rsidP="000E3AA4">
            <w:pPr>
              <w:spacing w:after="160" w:line="360" w:lineRule="auto"/>
              <w:rPr>
                <w:rFonts w:ascii="Bookman Old Style" w:eastAsia="Bookman Old Style" w:hAnsi="Bookman Old Style" w:cs="Bookman Old Style"/>
                <w:color w:val="000000"/>
              </w:rPr>
            </w:pPr>
          </w:p>
          <w:p w14:paraId="4AF569E6" w14:textId="77777777" w:rsidR="000E3AA4" w:rsidRPr="000E3AA4" w:rsidRDefault="000E3AA4" w:rsidP="000E3AA4">
            <w:pPr>
              <w:spacing w:line="360" w:lineRule="auto"/>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Tujuan Pengukuran</w:t>
            </w:r>
            <w:r w:rsidRPr="000E3AA4">
              <w:rPr>
                <w:rFonts w:ascii="Bookman Old Style" w:eastAsia="Bookman Old Style" w:hAnsi="Bookman Old Style" w:cs="Bookman Old Style"/>
                <w:color w:val="000000"/>
              </w:rPr>
              <w:br/>
              <w:t>Mengukur cakupan layanan terpadu yang diberikan kepada anak dalam situasi khusus, memastikan korban anak mendapatkan perlindungan, pemulihan, dan dukungan secara menyeluruh sesuai kebutuhan mereka.</w:t>
            </w:r>
          </w:p>
          <w:p w14:paraId="43EC8215"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Standar/Interpretasi</w:t>
            </w:r>
          </w:p>
          <w:p w14:paraId="63473E30"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tinggi menunjukkan semakin banyak anak dalam situasi khusus yang mendapatkan layanan komprehensif, mengindikasikan sistem perlindungan anak berjalan optimal.</w:t>
            </w:r>
          </w:p>
          <w:p w14:paraId="3F299A1E"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rendah menunjukkan masih adanya keterbatasan akses atau kapasitas layanan bagi anak.</w:t>
            </w:r>
          </w:p>
          <w:p w14:paraId="3A0A5334"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Cara Pengukuran &amp; Satuan</w:t>
            </w:r>
          </w:p>
          <w:p w14:paraId="3926D7B8"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Satuan: Persentase (%)</w:t>
            </w:r>
          </w:p>
          <w:p w14:paraId="222E81EA"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Rentang nilai: 0–100</w:t>
            </w:r>
          </w:p>
          <w:p w14:paraId="6D3AC034" w14:textId="77777777" w:rsidR="000E3AA4" w:rsidRPr="000E3AA4" w:rsidRDefault="000E3AA4" w:rsidP="000E3AA4">
            <w:pPr>
              <w:spacing w:line="360" w:lineRule="auto"/>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Periode penghitungan: 1 tahun (dapat diukur per triwulan untuk pemantauan cepat)</w:t>
            </w:r>
          </w:p>
          <w:p w14:paraId="15F13273" w14:textId="16FDB795" w:rsidR="000E3AA4" w:rsidRPr="000E3AA4" w:rsidRDefault="000E3AA4" w:rsidP="000E3AA4">
            <w:pPr>
              <w:spacing w:after="160" w:line="360" w:lineRule="auto"/>
              <w:jc w:val="both"/>
              <w:rPr>
                <w:rFonts w:ascii="Bookman Old Style" w:hAnsi="Bookman Old Style" w:cs="Bookman Old Style"/>
                <w:color w:val="000000"/>
                <w:lang w:val="en-US" w:eastAsia="zh-CN"/>
              </w:rPr>
            </w:pPr>
            <w:r w:rsidRPr="000E3AA4">
              <w:rPr>
                <w:rFonts w:ascii="Bookman Old Style" w:eastAsia="Bookman Old Style" w:hAnsi="Bookman Old Style" w:cs="Bookman Old Style"/>
                <w:color w:val="000000"/>
              </w:rPr>
              <w:t>Relevansi dengan Kebijakan</w:t>
            </w:r>
            <w:r w:rsidR="009D15B4">
              <w:rPr>
                <w:rFonts w:ascii="Bookman Old Style" w:eastAsia="Bookman Old Style" w:hAnsi="Bookman Old Style" w:cs="Bookman Old Style"/>
                <w:color w:val="000000"/>
              </w:rPr>
              <w:t xml:space="preserve"> : </w:t>
            </w:r>
            <w:r w:rsidRPr="000E3AA4">
              <w:rPr>
                <w:rFonts w:ascii="Bookman Old Style" w:eastAsia="Bookman Old Style" w:hAnsi="Bookman Old Style" w:cs="Bookman Old Style"/>
                <w:color w:val="000000"/>
              </w:rPr>
              <w:t>Indikator ini relevan untuk pemantauan implementasi sistem perlindungan anak terpadu, pemenuhan hak anak dalam situasi khusus, serta pencapaian Sustainable Development Goals (SDGs) terutama tujuan ke-16 (Perdamaian, keadilan, dan kelembagaan yang tangguh) dan ke-5 (Kesetaraan gender) jika mencakup anak perempuan.</w:t>
            </w:r>
          </w:p>
        </w:tc>
      </w:tr>
      <w:tr w:rsidR="0014522D" w:rsidRPr="00264420" w14:paraId="1DD020ED"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97911" w14:textId="248D9117" w:rsidR="0014522D" w:rsidRPr="00264420" w:rsidRDefault="00E1023D">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lastRenderedPageBreak/>
              <w:t>I.K.S.</w:t>
            </w:r>
            <w:r w:rsidR="000E3AA4">
              <w:rPr>
                <w:rFonts w:ascii="Bookman Old Style" w:hAnsi="Bookman Old Style" w:cs="Bookman Old Style"/>
                <w:color w:val="000000"/>
                <w:lang w:val="en-US" w:eastAsia="zh-CN"/>
              </w:rPr>
              <w:t>4.4</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6448A" w14:textId="77777777" w:rsidR="0014522D" w:rsidRPr="00841240" w:rsidRDefault="00E1023D"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Persentase Usia Kawin Pertama dibawah sama dengan 20 Tahun dari keluarga miskin</w:t>
            </w:r>
          </w:p>
        </w:tc>
      </w:tr>
      <w:tr w:rsidR="009D15B4" w:rsidRPr="00264420" w14:paraId="0BAB24A0"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71B59" w14:textId="77777777" w:rsidR="009D15B4" w:rsidRPr="00264420" w:rsidRDefault="009D15B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128E8" w14:textId="475FD1D6" w:rsidR="009D15B4" w:rsidRPr="00841240" w:rsidRDefault="009D15B4" w:rsidP="00841240">
            <w:pPr>
              <w:spacing w:after="160" w:line="360" w:lineRule="auto"/>
              <w:jc w:val="both"/>
              <w:rPr>
                <w:rFonts w:ascii="Bookman Old Style" w:hAnsi="Bookman Old Style" w:cs="Bookman Old Style"/>
                <w:color w:val="000000"/>
                <w:lang w:val="en-US" w:eastAsia="zh-CN"/>
              </w:rPr>
            </w:pPr>
            <w:r>
              <w:rPr>
                <w:rFonts w:ascii="Bookman Old Style" w:hAnsi="Bookman Old Style" w:cs="Bookman Old Style"/>
                <w:color w:val="000000"/>
                <w:lang w:val="en-US" w:eastAsia="zh-CN"/>
              </w:rPr>
              <w:t>Definisi</w:t>
            </w:r>
          </w:p>
        </w:tc>
      </w:tr>
      <w:tr w:rsidR="0014522D" w:rsidRPr="00264420" w14:paraId="21720653"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548BDFD1"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49ECBDC" w14:textId="77777777" w:rsidR="000E3AA4" w:rsidRPr="000E3AA4" w:rsidRDefault="000E3AA4" w:rsidP="000E3AA4">
            <w:pPr>
              <w:spacing w:line="360" w:lineRule="auto"/>
              <w:jc w:val="both"/>
              <w:rPr>
                <w:rFonts w:ascii="Bookman Old Style" w:eastAsia="Bookman Old Style" w:hAnsi="Bookman Old Style" w:cs="Bookman Old Style"/>
                <w:color w:val="000000"/>
                <w:lang w:val="en"/>
              </w:rPr>
            </w:pPr>
            <w:r w:rsidRPr="000E3AA4">
              <w:rPr>
                <w:rFonts w:ascii="Bookman Old Style" w:eastAsia="Bookman Old Style" w:hAnsi="Bookman Old Style" w:cs="Bookman Old Style"/>
                <w:color w:val="000000"/>
              </w:rPr>
              <w:t>Usia Kawin Pertama ≤ 20 Tahun pada Keluarga Miskin adalah persentase calon pengantin (catin) dari keluarga miskin yang menikah pertama kali pada usia 20 tahun atau lebih muda dibandingkan dengan seluruh calon pengantin dari keluarga miskin pada periode tertentu.</w:t>
            </w:r>
          </w:p>
          <w:p w14:paraId="4AFF7530"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 xml:space="preserve">Keluarga miskin dalam indikator ini adalah keluarga yang terdaftar dalam </w:t>
            </w:r>
            <w:r w:rsidRPr="000E3AA4">
              <w:rPr>
                <w:rFonts w:ascii="Bookman Old Style" w:eastAsia="Bookman Old Style" w:hAnsi="Bookman Old Style" w:cs="Bookman Old Style"/>
                <w:color w:val="000000"/>
                <w:lang w:val="en-US"/>
              </w:rPr>
              <w:t xml:space="preserve">desil 1 </w:t>
            </w:r>
            <w:r w:rsidRPr="000E3AA4">
              <w:rPr>
                <w:rFonts w:ascii="Bookman Old Style" w:eastAsia="Bookman Old Style" w:hAnsi="Bookman Old Style" w:cs="Bookman Old Style"/>
                <w:color w:val="000000"/>
              </w:rPr>
              <w:t xml:space="preserve">Data Terpadu Kesejahteraan Sosial – Ekstrem Nasional (DTSEN) Kementerian Sosial, sedangkan data calon pengantin diambil dari aplikasi </w:t>
            </w:r>
            <w:r w:rsidRPr="000E3AA4">
              <w:rPr>
                <w:rFonts w:ascii="Bookman Old Style" w:eastAsia="Bookman Old Style" w:hAnsi="Bookman Old Style" w:cs="Bookman Old Style"/>
                <w:i/>
                <w:color w:val="000000"/>
              </w:rPr>
              <w:t>Elsimil</w:t>
            </w:r>
            <w:r w:rsidRPr="000E3AA4">
              <w:rPr>
                <w:rFonts w:ascii="Bookman Old Style" w:eastAsia="Bookman Old Style" w:hAnsi="Bookman Old Style" w:cs="Bookman Old Style"/>
                <w:color w:val="000000"/>
              </w:rPr>
              <w:t xml:space="preserve"> (Elektronik Siap Nikah dan Hamil) BKKBN.</w:t>
            </w:r>
          </w:p>
          <w:p w14:paraId="453F8A1B"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Rumus:</w:t>
            </w:r>
          </w:p>
          <w:p w14:paraId="31A1F537" w14:textId="2183AACF"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noProof/>
                <w:color w:val="000000"/>
                <w:sz w:val="22"/>
                <w:szCs w:val="22"/>
                <w:lang w:val="en-US"/>
              </w:rPr>
              <w:drawing>
                <wp:inline distT="0" distB="0" distL="0" distR="0" wp14:anchorId="723D4C23" wp14:editId="64E432F4">
                  <wp:extent cx="4935220" cy="547370"/>
                  <wp:effectExtent l="0" t="0" r="0" b="5080"/>
                  <wp:docPr id="8674203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35220" cy="547370"/>
                          </a:xfrm>
                          <a:prstGeom prst="rect">
                            <a:avLst/>
                          </a:prstGeom>
                          <a:noFill/>
                          <a:ln>
                            <a:noFill/>
                          </a:ln>
                        </pic:spPr>
                      </pic:pic>
                    </a:graphicData>
                  </a:graphic>
                </wp:inline>
              </w:drawing>
            </w:r>
            <w:r w:rsidRPr="000E3AA4">
              <w:rPr>
                <w:rFonts w:ascii="Bookman Old Style" w:eastAsia="Bookman Old Style" w:hAnsi="Bookman Old Style" w:cs="Bookman Old Style"/>
                <w:color w:val="000000"/>
              </w:rPr>
              <w:br/>
              <w:t>Persentase UKP ≤ 20 tahun pada keluarga miskin dihitung dengan cara membagi jumlah calon pengantin dari keluarga miskin yang menikah pertama kali pada usia 20 tahun atau lebih muda dengan jumlah seluruh calon pengantin dari keluarga miskin pada periode pengukuran, kemudian dikalikan 100 untuk mendapatkan hasil dalam persen.</w:t>
            </w:r>
          </w:p>
          <w:p w14:paraId="2D491CCB"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68E25B1B"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Tujuan Pengukuran</w:t>
            </w:r>
          </w:p>
          <w:p w14:paraId="4ECDFFF6"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Mengukur prevalensi perkawinan usia dini di kelompok keluarga miskin, mengidentifikasi risiko ganda yang dihadapi (kemiskinan dan perkawinan dini), serta menjadi dasar perencanaan intervensi pencegahan perkawinan anak yang lebih terarah pada kelompok rentan.</w:t>
            </w:r>
          </w:p>
          <w:p w14:paraId="4FE16273"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148AA6B4" w14:textId="2CF5D30C" w:rsidR="000E3AA4" w:rsidRPr="000E3AA4" w:rsidRDefault="000E3AA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Standar/Interpretasi</w:t>
            </w:r>
          </w:p>
          <w:p w14:paraId="262A0176" w14:textId="77777777" w:rsidR="000E3AA4" w:rsidRPr="000E3AA4" w:rsidRDefault="000E3AA4" w:rsidP="000E3AA4">
            <w:pPr>
              <w:spacing w:line="360" w:lineRule="auto"/>
              <w:ind w:left="421"/>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tinggi menunjukkan tingginya prevalensi perkawinan usia dini pada keluarga miskin, yang berpotensi memperkuat lingkaran kemiskinan dan kerentanan sosial.</w:t>
            </w:r>
          </w:p>
          <w:p w14:paraId="3486DCF1" w14:textId="77777777" w:rsidR="000E3AA4" w:rsidRPr="000E3AA4" w:rsidRDefault="000E3AA4" w:rsidP="000E3AA4">
            <w:pPr>
              <w:spacing w:line="360" w:lineRule="auto"/>
              <w:ind w:left="421"/>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rendah menunjukkan keberhasilan intervensi pencegahan perkawinan anak pada kelompok keluarga miskin.</w:t>
            </w:r>
          </w:p>
          <w:p w14:paraId="34D6D18F" w14:textId="1B793122" w:rsidR="000E3AA4" w:rsidRPr="000E3AA4" w:rsidRDefault="000E3AA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Cara Pengukuran &amp; Satuan</w:t>
            </w:r>
          </w:p>
          <w:p w14:paraId="303223C8" w14:textId="77777777" w:rsidR="000E3AA4" w:rsidRPr="000E3AA4" w:rsidRDefault="000E3AA4" w:rsidP="000E3AA4">
            <w:pPr>
              <w:spacing w:line="360" w:lineRule="auto"/>
              <w:ind w:left="421"/>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Satuan: Persentase (%)</w:t>
            </w:r>
          </w:p>
          <w:p w14:paraId="0E93786A" w14:textId="77777777" w:rsidR="000E3AA4" w:rsidRPr="000E3AA4" w:rsidRDefault="000E3AA4" w:rsidP="000E3AA4">
            <w:pPr>
              <w:spacing w:line="360" w:lineRule="auto"/>
              <w:ind w:left="421"/>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lastRenderedPageBreak/>
              <w:t>Rentang nilai: 0–100</w:t>
            </w:r>
          </w:p>
          <w:p w14:paraId="4A7F3C4B" w14:textId="77777777" w:rsidR="000E3AA4" w:rsidRPr="000E3AA4" w:rsidRDefault="000E3AA4" w:rsidP="000E3AA4">
            <w:pPr>
              <w:spacing w:line="360" w:lineRule="auto"/>
              <w:ind w:left="421"/>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Periode penghitungan: 1 tahun (dapat juga diukur per triwulan untuk pemantauan cepat)</w:t>
            </w:r>
          </w:p>
          <w:p w14:paraId="0E38F585" w14:textId="77777777" w:rsidR="000E3AA4" w:rsidRPr="000E3AA4" w:rsidRDefault="000E3AA4" w:rsidP="000E3AA4">
            <w:pPr>
              <w:spacing w:after="160" w:line="360" w:lineRule="auto"/>
              <w:jc w:val="both"/>
              <w:rPr>
                <w:rFonts w:ascii="Bookman Old Style" w:eastAsia="Bookman Old Style" w:hAnsi="Bookman Old Style" w:cs="Bookman Old Style"/>
              </w:rPr>
            </w:pPr>
          </w:p>
          <w:p w14:paraId="3A2FB4DA" w14:textId="77777777" w:rsidR="000E3AA4" w:rsidRPr="000E3AA4" w:rsidRDefault="000E3AA4" w:rsidP="000E3AA4">
            <w:pPr>
              <w:spacing w:line="360" w:lineRule="auto"/>
              <w:jc w:val="both"/>
              <w:rPr>
                <w:rFonts w:ascii="Bookman Old Style" w:eastAsia="Bookman Old Style" w:hAnsi="Bookman Old Style" w:cs="Bookman Old Style"/>
              </w:rPr>
            </w:pPr>
            <w:r w:rsidRPr="000E3AA4">
              <w:rPr>
                <w:rFonts w:ascii="Bookman Old Style" w:eastAsia="Bookman Old Style" w:hAnsi="Bookman Old Style" w:cs="Bookman Old Style"/>
              </w:rPr>
              <w:t>Relevansi dengan Kebijakan</w:t>
            </w:r>
          </w:p>
          <w:p w14:paraId="7917CF20" w14:textId="6D29ECE8" w:rsidR="0014522D" w:rsidRPr="000E3AA4" w:rsidRDefault="000E3AA4" w:rsidP="000E3AA4">
            <w:pPr>
              <w:spacing w:line="360" w:lineRule="auto"/>
              <w:jc w:val="both"/>
              <w:rPr>
                <w:rFonts w:ascii="Bookman Old Style" w:hAnsi="Bookman Old Style" w:cs="Bookman Old Style"/>
                <w:color w:val="000000"/>
                <w:lang w:val="en-SG"/>
              </w:rPr>
            </w:pPr>
            <w:r w:rsidRPr="000E3AA4">
              <w:rPr>
                <w:rFonts w:ascii="Bookman Old Style" w:eastAsia="Bookman Old Style" w:hAnsi="Bookman Old Style" w:cs="Bookman Old Style"/>
              </w:rPr>
              <w:t xml:space="preserve">Indikator ini relevan untuk mendukung upaya nasional pencegahan perkawinan anak, penurunan angka stunting, penanggulangan kemiskinan, serta pencapaian target </w:t>
            </w:r>
            <w:r w:rsidRPr="000E3AA4">
              <w:rPr>
                <w:rFonts w:ascii="Bookman Old Style" w:eastAsia="Bookman Old Style" w:hAnsi="Bookman Old Style" w:cs="Bookman Old Style"/>
                <w:i/>
              </w:rPr>
              <w:t>Sustainable Development Goals</w:t>
            </w:r>
            <w:r w:rsidRPr="000E3AA4">
              <w:rPr>
                <w:rFonts w:ascii="Bookman Old Style" w:eastAsia="Bookman Old Style" w:hAnsi="Bookman Old Style" w:cs="Bookman Old Style"/>
              </w:rPr>
              <w:t xml:space="preserve"> (SDGs) terutama tujuan ke-1 (Tanpa kemiskinan), ke-3 (Kesehatan yang baik dan kesejahteraan), dan ke-5 (Kesetaraan gender).</w:t>
            </w:r>
          </w:p>
        </w:tc>
      </w:tr>
      <w:tr w:rsidR="0014522D" w:rsidRPr="00264420" w14:paraId="3D4E93E9"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E694FD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9286244" w14:textId="77777777" w:rsidR="0014522D" w:rsidRPr="00841240" w:rsidRDefault="00E1023D" w:rsidP="00841240">
            <w:pPr>
              <w:spacing w:after="160" w:line="360" w:lineRule="auto"/>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3FA67D4D" w14:textId="77777777">
        <w:trPr>
          <w:trHeight w:val="672"/>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0A8D16E2"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1B38948" w14:textId="77777777" w:rsidR="0014522D" w:rsidRPr="00841240" w:rsidRDefault="00E1023D" w:rsidP="00841240">
            <w:pPr>
              <w:spacing w:before="100" w:beforeAutospacing="1" w:after="100" w:afterAutospacing="1" w:line="360" w:lineRule="auto"/>
              <w:rPr>
                <w:rFonts w:ascii="Bookman Old Style" w:hAnsi="Bookman Old Style" w:cs="Bookman Old Style"/>
                <w:color w:val="000000"/>
                <w:lang w:val="en-SG"/>
              </w:rPr>
            </w:pPr>
            <w:r w:rsidRPr="00841240">
              <w:rPr>
                <w:rFonts w:ascii="Bookman Old Style" w:hAnsi="Bookman Old Style" w:cs="Bookman Old Style"/>
                <w:lang w:val="en-US"/>
              </w:rPr>
              <w:t xml:space="preserve">Data calon pengantin dari aplikasi </w:t>
            </w:r>
            <w:r w:rsidRPr="00841240">
              <w:rPr>
                <w:rFonts w:ascii="Bookman Old Style" w:hAnsi="Bookman Old Style" w:cs="Bookman Old Style"/>
                <w:i/>
                <w:iCs/>
                <w:lang w:val="en-US"/>
              </w:rPr>
              <w:t>Elsimil</w:t>
            </w:r>
            <w:r w:rsidRPr="00841240">
              <w:rPr>
                <w:rFonts w:ascii="Bookman Old Style" w:hAnsi="Bookman Old Style" w:cs="Bookman Old Style"/>
                <w:lang w:val="en-US"/>
              </w:rPr>
              <w:t xml:space="preserve"> BKKBN dan Data keluarga miskin dari DTSEN Kementerian Sosial, diolah.</w:t>
            </w:r>
          </w:p>
        </w:tc>
      </w:tr>
      <w:tr w:rsidR="000E3AA4" w:rsidRPr="00264420" w14:paraId="126A6789"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1CD42" w14:textId="4466B0F1" w:rsidR="000E3AA4" w:rsidRPr="00264420" w:rsidRDefault="000E3AA4" w:rsidP="000E3AA4">
            <w:pPr>
              <w:spacing w:after="160" w:line="256" w:lineRule="auto"/>
              <w:rPr>
                <w:rFonts w:ascii="Bookman Old Style" w:hAnsi="Bookman Old Style" w:cs="Bookman Old Style"/>
                <w:color w:val="000000"/>
                <w:lang w:val="en-US"/>
              </w:rPr>
            </w:pPr>
            <w:r w:rsidRPr="00264420">
              <w:rPr>
                <w:rFonts w:ascii="Bookman Old Style" w:hAnsi="Bookman Old Style" w:cs="Bookman Old Style"/>
                <w:color w:val="000000"/>
                <w:lang w:val="en-US" w:eastAsia="zh-CN"/>
              </w:rPr>
              <w:t>S.</w:t>
            </w:r>
            <w:r>
              <w:rPr>
                <w:rFonts w:ascii="Bookman Old Style" w:hAnsi="Bookman Old Style" w:cs="Bookman Old Style"/>
                <w:color w:val="000000"/>
                <w:lang w:val="en-US" w:eastAsia="zh-CN"/>
              </w:rPr>
              <w:t>5</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C5876" w14:textId="3D08867F" w:rsidR="000E3AA4" w:rsidRPr="000E3AA4" w:rsidRDefault="000E3AA4" w:rsidP="000E3AA4">
            <w:pPr>
              <w:spacing w:line="360" w:lineRule="auto"/>
              <w:jc w:val="both"/>
              <w:rPr>
                <w:rFonts w:ascii="Bookman Old Style" w:hAnsi="Bookman Old Style" w:cs="Bookman Old Style"/>
                <w:color w:val="000000"/>
                <w:lang w:val="en-SG"/>
              </w:rPr>
            </w:pPr>
            <w:r w:rsidRPr="000E3AA4">
              <w:rPr>
                <w:rFonts w:ascii="Bookman Old Style" w:eastAsia="Bookman Old Style" w:hAnsi="Bookman Old Style" w:cs="Bookman Old Style"/>
                <w:color w:val="000000"/>
              </w:rPr>
              <w:t>Meningkatkan Akses, Partisipasi, Kontrol dan Manfaat Perempuan dalam Pembangunan dan Keberdayaan Multidimensi</w:t>
            </w:r>
          </w:p>
        </w:tc>
      </w:tr>
      <w:tr w:rsidR="000E3AA4" w:rsidRPr="00264420" w14:paraId="23D4E302" w14:textId="77777777" w:rsidTr="00E1023D">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29CE2" w14:textId="145E9156" w:rsidR="000E3AA4" w:rsidRPr="00264420" w:rsidRDefault="000E3AA4" w:rsidP="000E3AA4">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w:t>
            </w:r>
            <w:r>
              <w:rPr>
                <w:rFonts w:ascii="Bookman Old Style" w:hAnsi="Bookman Old Style" w:cs="Bookman Old Style"/>
                <w:color w:val="000000"/>
                <w:lang w:val="en-US" w:eastAsia="zh-CN"/>
              </w:rPr>
              <w:t>5</w:t>
            </w:r>
            <w:r w:rsidRPr="00264420">
              <w:rPr>
                <w:rFonts w:ascii="Bookman Old Style" w:hAnsi="Bookman Old Style" w:cs="Bookman Old Style"/>
                <w:color w:val="000000"/>
                <w:lang w:val="en-US" w:eastAsia="zh-CN"/>
              </w:rPr>
              <w:t>.1</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01940BA" w14:textId="6192BE14" w:rsidR="000E3AA4" w:rsidRPr="000E3AA4" w:rsidRDefault="000E3AA4" w:rsidP="000E3AA4">
            <w:pPr>
              <w:spacing w:line="360" w:lineRule="auto"/>
              <w:jc w:val="both"/>
              <w:rPr>
                <w:rFonts w:ascii="Bookman Old Style" w:hAnsi="Bookman Old Style" w:cs="Bookman Old Style"/>
                <w:color w:val="000000"/>
                <w:lang w:val="en-SG"/>
              </w:rPr>
            </w:pPr>
            <w:r w:rsidRPr="000E3AA4">
              <w:rPr>
                <w:rFonts w:ascii="Bookman Old Style" w:eastAsia="Bookman Old Style" w:hAnsi="Bookman Old Style" w:cs="Bookman Old Style"/>
                <w:color w:val="000000"/>
              </w:rPr>
              <w:t>Rasio Kepala Rumah Tangga perempuan miskin yang mendapatkan akses program pemberdayaan</w:t>
            </w:r>
          </w:p>
        </w:tc>
      </w:tr>
      <w:tr w:rsidR="009D15B4" w:rsidRPr="00264420" w14:paraId="64C93D39"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7FA5CBF3" w14:textId="77777777" w:rsidR="009D15B4" w:rsidRPr="00264420" w:rsidRDefault="009D15B4" w:rsidP="000E3AA4">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68E1BB2" w14:textId="3760DC43" w:rsidR="009D15B4" w:rsidRPr="000E3AA4" w:rsidRDefault="009D15B4" w:rsidP="000E3AA4">
            <w:pPr>
              <w:spacing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Definisi</w:t>
            </w:r>
          </w:p>
        </w:tc>
      </w:tr>
      <w:tr w:rsidR="000E3AA4" w:rsidRPr="00264420" w14:paraId="73449BB9"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915897C" w14:textId="77777777" w:rsidR="000E3AA4" w:rsidRPr="00264420" w:rsidRDefault="000E3AA4" w:rsidP="000E3AA4">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8429C6C"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Rasio Kepala Rumah Tangga Perempuan Miskin yang Mendapatkan Akses Program Pemberdayaan adalah persentase kepala rumah tangga perempuan yang berasal dari keluarga miskin dan menerima minimal satu bentuk intervensi atau fasilitas dari program pemberdayaan ekonomi, sosial, atau keterampilan pada periode tertentu dibandingkan dengan total kepala rumah tangga perempuan miskin.</w:t>
            </w:r>
          </w:p>
          <w:p w14:paraId="4E779D65"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 xml:space="preserve">Kepala rumah tangga perempuan miskin dalam indikator ini merujuk pada perempuan yang berperan sebagai penanggung jawab utama rumah tangga dan terdaftar dalam </w:t>
            </w:r>
            <w:r w:rsidRPr="000E3AA4">
              <w:rPr>
                <w:rFonts w:ascii="Bookman Old Style" w:eastAsia="Bookman Old Style" w:hAnsi="Bookman Old Style" w:cs="Bookman Old Style"/>
                <w:color w:val="000000"/>
                <w:lang w:val="en-US"/>
              </w:rPr>
              <w:t xml:space="preserve">Desil 1 </w:t>
            </w:r>
            <w:r w:rsidRPr="000E3AA4">
              <w:rPr>
                <w:rFonts w:ascii="Bookman Old Style" w:eastAsia="Bookman Old Style" w:hAnsi="Bookman Old Style" w:cs="Bookman Old Style"/>
                <w:color w:val="000000"/>
              </w:rPr>
              <w:t>Data Terpadu Kesejahteraan Sosial – Ekstrem Nasional (DTSEN) Kementerian Sosial. Program pemberdayaan meliputi, namun tidak terbatas pada, bantuan modal usaha, pelatihan keterampilan, akses pemasaran, fasilitasi usaha, pendidikan literasi keuangan, atau program peningkatan kapasitas lainnya yang bertujuan mengurangi kerentanan dan meningkatkan kemandirian ekonomi.</w:t>
            </w:r>
          </w:p>
          <w:p w14:paraId="5DDE1471"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2BC30A58"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Rumus:</w:t>
            </w:r>
          </w:p>
          <w:p w14:paraId="74709CE5" w14:textId="77777777" w:rsidR="000E3AA4" w:rsidRPr="000E3AA4" w:rsidRDefault="00DA721D" w:rsidP="000E3AA4">
            <w:pPr>
              <w:spacing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noProof/>
                <w:color w:val="000000"/>
                <w:sz w:val="22"/>
                <w:szCs w:val="22"/>
              </w:rPr>
              <w:lastRenderedPageBreak/>
              <w:pict w14:anchorId="7F4F176D">
                <v:shape id="image2.png" o:spid="_x0000_i1028" type="#_x0000_t75" style="width:390.75pt;height:49.5pt;visibility:visible;mso-wrap-style:square">
                  <v:imagedata r:id="rId43" o:title=""/>
                </v:shape>
              </w:pict>
            </w:r>
            <w:r w:rsidR="000E3AA4" w:rsidRPr="000E3AA4">
              <w:rPr>
                <w:rFonts w:ascii="Bookman Old Style" w:eastAsia="Bookman Old Style" w:hAnsi="Bookman Old Style" w:cs="Bookman Old Style"/>
                <w:color w:val="000000"/>
              </w:rPr>
              <w:br/>
              <w:t>Rasio ini dihitung dengan membagi jumlah kepala rumah tangga perempuan miskin yang menerima minimal satu program pemberdayaan dengan jumlah seluruh kepala rumah tangga perempuan miskin pada periode pengukuran, kemudian dikalikan 100 untuk mendapatkan hasil dalam persen.</w:t>
            </w:r>
          </w:p>
          <w:p w14:paraId="1F3FEF9C"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72D7F53B"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Tujuan Pengukuran</w:t>
            </w:r>
          </w:p>
          <w:p w14:paraId="61E7D629"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Menilai sejauh mana program pemberdayaan menjangkau kelompok kepala rumah tangga perempuan miskin sebagai salah satu kelompok paling rentan secara ekonomi dan sosial, serta mengukur efektivitas kebijakan dalam memperkuat kemandirian ekonomi mereka.</w:t>
            </w:r>
          </w:p>
          <w:p w14:paraId="160FDB4F" w14:textId="77777777" w:rsidR="000E3AA4" w:rsidRPr="000E3AA4" w:rsidRDefault="000E3AA4" w:rsidP="000E3AA4">
            <w:pPr>
              <w:spacing w:line="360" w:lineRule="auto"/>
              <w:jc w:val="both"/>
              <w:rPr>
                <w:rFonts w:ascii="Bookman Old Style" w:eastAsia="Bookman Old Style" w:hAnsi="Bookman Old Style" w:cs="Bookman Old Style"/>
                <w:color w:val="000000"/>
              </w:rPr>
            </w:pPr>
          </w:p>
          <w:p w14:paraId="795D1533"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Standar/Interpretasi</w:t>
            </w:r>
          </w:p>
          <w:p w14:paraId="03034BE1"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tinggi menunjukkan semakin banyak kepala rumah tangga perempuan miskin yang mendapat akses program pemberdayaan, mengindikasikan jangkauan program yang baik.</w:t>
            </w:r>
          </w:p>
          <w:p w14:paraId="30829E14"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Nilai rendah menunjukkan adanya kesenjangan akses terhadap program pemberdayaan pada kelompok ini.</w:t>
            </w:r>
          </w:p>
          <w:p w14:paraId="1DF7269C"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p>
          <w:p w14:paraId="2D90E1C6" w14:textId="77777777" w:rsidR="000E3AA4" w:rsidRPr="000E3AA4" w:rsidRDefault="000E3AA4" w:rsidP="000E3AA4">
            <w:pPr>
              <w:spacing w:line="360" w:lineRule="auto"/>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Cara Pengukuran &amp; Satuan</w:t>
            </w:r>
          </w:p>
          <w:p w14:paraId="2A323E20"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Satuan: Persentase (%)</w:t>
            </w:r>
          </w:p>
          <w:p w14:paraId="64861941"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Rentang nilai: 0–100</w:t>
            </w:r>
          </w:p>
          <w:p w14:paraId="0783C555"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r w:rsidRPr="000E3AA4">
              <w:rPr>
                <w:rFonts w:ascii="Bookman Old Style" w:eastAsia="Bookman Old Style" w:hAnsi="Bookman Old Style" w:cs="Bookman Old Style"/>
                <w:color w:val="000000"/>
              </w:rPr>
              <w:t>Periode penghitungan: 1 tahun (dapat dilakukan per semester untuk evaluasi program)</w:t>
            </w:r>
          </w:p>
          <w:p w14:paraId="653604E0" w14:textId="77777777" w:rsidR="000E3AA4" w:rsidRPr="000E3AA4" w:rsidRDefault="000E3AA4" w:rsidP="000E3AA4">
            <w:pPr>
              <w:spacing w:line="360" w:lineRule="auto"/>
              <w:ind w:left="720"/>
              <w:jc w:val="both"/>
              <w:rPr>
                <w:rFonts w:ascii="Bookman Old Style" w:eastAsia="Bookman Old Style" w:hAnsi="Bookman Old Style" w:cs="Bookman Old Style"/>
                <w:color w:val="000000"/>
              </w:rPr>
            </w:pPr>
          </w:p>
          <w:p w14:paraId="6465EBA6" w14:textId="77777777" w:rsidR="000E3AA4" w:rsidRPr="000E3AA4" w:rsidRDefault="000E3AA4" w:rsidP="000E3AA4">
            <w:pPr>
              <w:spacing w:line="360" w:lineRule="auto"/>
              <w:jc w:val="both"/>
              <w:rPr>
                <w:rFonts w:ascii="Bookman Old Style" w:eastAsia="Bookman Old Style" w:hAnsi="Bookman Old Style" w:cs="Bookman Old Style"/>
              </w:rPr>
            </w:pPr>
            <w:r w:rsidRPr="000E3AA4">
              <w:rPr>
                <w:rFonts w:ascii="Bookman Old Style" w:eastAsia="Bookman Old Style" w:hAnsi="Bookman Old Style" w:cs="Bookman Old Style"/>
              </w:rPr>
              <w:t>Relevansi dengan Kebijakan</w:t>
            </w:r>
          </w:p>
          <w:p w14:paraId="1E16FF15" w14:textId="350E3D2F" w:rsidR="000E3AA4" w:rsidRPr="000E3AA4" w:rsidRDefault="000E3AA4" w:rsidP="000E3AA4">
            <w:pPr>
              <w:spacing w:line="360" w:lineRule="auto"/>
              <w:jc w:val="both"/>
              <w:rPr>
                <w:rFonts w:ascii="Bookman Old Style" w:hAnsi="Bookman Old Style" w:cs="Bookman Old Style"/>
                <w:color w:val="000000"/>
                <w:lang w:val="en-SG"/>
              </w:rPr>
            </w:pPr>
            <w:r w:rsidRPr="000E3AA4">
              <w:rPr>
                <w:rFonts w:ascii="Bookman Old Style" w:eastAsia="Bookman Old Style" w:hAnsi="Bookman Old Style" w:cs="Bookman Old Style"/>
              </w:rPr>
              <w:t xml:space="preserve">Indikator ini relevan untuk mendukung strategi pengentasan kemiskinan, pemberdayaan perempuan, dan pengurangan kesenjangan sosial, serta pencapaian target </w:t>
            </w:r>
            <w:r w:rsidRPr="000E3AA4">
              <w:rPr>
                <w:rFonts w:ascii="Bookman Old Style" w:eastAsia="Bookman Old Style" w:hAnsi="Bookman Old Style" w:cs="Bookman Old Style"/>
                <w:i/>
              </w:rPr>
              <w:t>Sustainable Development Goals</w:t>
            </w:r>
            <w:r w:rsidRPr="000E3AA4">
              <w:rPr>
                <w:rFonts w:ascii="Bookman Old Style" w:eastAsia="Bookman Old Style" w:hAnsi="Bookman Old Style" w:cs="Bookman Old Style"/>
              </w:rPr>
              <w:t xml:space="preserve"> (SDGs) terutama tujuan ke-1 (Tanpa kemiskinan), ke-5 (Kesetaraan gender), dan ke-8 (Pekerjaan layak dan pertumbuhan ekonomi).</w:t>
            </w:r>
          </w:p>
        </w:tc>
      </w:tr>
      <w:tr w:rsidR="0014522D" w:rsidRPr="00264420" w14:paraId="1585F5B3"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2A16F2E8"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D717AEF" w14:textId="77777777" w:rsidR="0014522D" w:rsidRPr="00841240" w:rsidRDefault="00E1023D"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0D31BE40"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4F2F8375"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CD2F884" w14:textId="77777777" w:rsidR="0014522D" w:rsidRPr="00841240" w:rsidRDefault="00E1023D" w:rsidP="00841240">
            <w:pPr>
              <w:spacing w:before="100" w:beforeAutospacing="1" w:after="100" w:afterAutospacing="1" w:line="360" w:lineRule="auto"/>
              <w:jc w:val="both"/>
              <w:rPr>
                <w:rFonts w:ascii="Bookman Old Style" w:hAnsi="Bookman Old Style" w:cs="Bookman Old Style"/>
                <w:lang w:val="en-US"/>
              </w:rPr>
            </w:pPr>
            <w:r w:rsidRPr="00841240">
              <w:rPr>
                <w:rFonts w:ascii="Bookman Old Style" w:hAnsi="Bookman Old Style" w:cs="Bookman Old Style"/>
                <w:lang w:val="en-US"/>
              </w:rPr>
              <w:t xml:space="preserve">Data program pemberdayaan dari dinas/instansi pelaksana (Dinas Sosial, Dinas Koperasi dan UMKM, Dinas Tenaga Kerja, </w:t>
            </w:r>
            <w:r w:rsidRPr="00841240">
              <w:rPr>
                <w:rFonts w:ascii="Bookman Old Style" w:hAnsi="Bookman Old Style" w:cs="Bookman Old Style"/>
                <w:lang w:val="en-US"/>
              </w:rPr>
              <w:lastRenderedPageBreak/>
              <w:t>dll.)</w:t>
            </w:r>
          </w:p>
          <w:p w14:paraId="7494D80F" w14:textId="77777777" w:rsidR="0014522D" w:rsidRPr="00841240" w:rsidRDefault="00E1023D" w:rsidP="00841240">
            <w:pPr>
              <w:spacing w:line="360" w:lineRule="auto"/>
              <w:jc w:val="both"/>
              <w:rPr>
                <w:rFonts w:ascii="Bookman Old Style" w:hAnsi="Bookman Old Style" w:cs="Bookman Old Style"/>
                <w:color w:val="000000"/>
                <w:lang w:val="en-SG"/>
              </w:rPr>
            </w:pPr>
            <w:r w:rsidRPr="00841240">
              <w:rPr>
                <w:rFonts w:ascii="Bookman Old Style" w:hAnsi="Bookman Old Style" w:cs="Bookman Old Style"/>
              </w:rPr>
              <w:t>Data kepala rumah tangga perempuan miskin dari DTSEN Kementerian Sosial</w:t>
            </w:r>
          </w:p>
        </w:tc>
      </w:tr>
      <w:tr w:rsidR="009D15B4" w:rsidRPr="00264420" w14:paraId="7030F80D"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5C7B7" w14:textId="41DFBDB4" w:rsidR="009D15B4" w:rsidRPr="00264420" w:rsidRDefault="009D15B4" w:rsidP="009D15B4">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lastRenderedPageBreak/>
              <w:t>I.K.S.</w:t>
            </w:r>
            <w:r>
              <w:rPr>
                <w:rFonts w:ascii="Bookman Old Style" w:hAnsi="Bookman Old Style" w:cs="Bookman Old Style"/>
                <w:color w:val="000000"/>
                <w:lang w:val="en-US" w:eastAsia="zh-CN"/>
              </w:rPr>
              <w:t>5</w:t>
            </w:r>
            <w:r w:rsidRPr="00264420">
              <w:rPr>
                <w:rFonts w:ascii="Bookman Old Style" w:hAnsi="Bookman Old Style" w:cs="Bookman Old Style"/>
                <w:color w:val="000000"/>
                <w:lang w:val="en-US" w:eastAsia="zh-CN"/>
              </w:rPr>
              <w:t>.</w:t>
            </w:r>
            <w:r>
              <w:rPr>
                <w:rFonts w:ascii="Bookman Old Style" w:hAnsi="Bookman Old Style" w:cs="Bookman Old Style"/>
                <w:color w:val="000000"/>
                <w:lang w:val="en-US" w:eastAsia="zh-CN"/>
              </w:rPr>
              <w:t>2</w:t>
            </w: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B75BF" w14:textId="7A6A8B67" w:rsidR="009D15B4" w:rsidRPr="009D15B4" w:rsidRDefault="009D15B4" w:rsidP="009D15B4">
            <w:pPr>
              <w:spacing w:line="360" w:lineRule="auto"/>
              <w:jc w:val="both"/>
              <w:rPr>
                <w:rFonts w:ascii="Bookman Old Style" w:hAnsi="Bookman Old Style" w:cs="Bookman Old Style"/>
                <w:color w:val="000000"/>
                <w:lang w:val="en-SG"/>
              </w:rPr>
            </w:pPr>
            <w:r w:rsidRPr="009D15B4">
              <w:rPr>
                <w:rFonts w:ascii="Bookman Old Style" w:eastAsia="Bookman Old Style" w:hAnsi="Bookman Old Style" w:cs="Bookman Old Style"/>
                <w:color w:val="000000"/>
              </w:rPr>
              <w:t>Rasio realisasi usulan perempuan yang diakomodasi dalam perencanaan pembangunan</w:t>
            </w:r>
          </w:p>
        </w:tc>
      </w:tr>
      <w:tr w:rsidR="009D15B4" w:rsidRPr="00264420" w14:paraId="70A648D9" w14:textId="77777777">
        <w:trPr>
          <w:trHeight w:val="503"/>
        </w:trPr>
        <w:tc>
          <w:tcPr>
            <w:tcW w:w="1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C189F" w14:textId="77777777" w:rsidR="009D15B4" w:rsidRPr="00264420" w:rsidRDefault="009D15B4" w:rsidP="009D15B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95B09" w14:textId="7EC6C1D6" w:rsidR="009D15B4" w:rsidRPr="009D15B4" w:rsidRDefault="009D15B4" w:rsidP="009D15B4">
            <w:pPr>
              <w:spacing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Definisi</w:t>
            </w:r>
          </w:p>
        </w:tc>
      </w:tr>
      <w:tr w:rsidR="009D15B4" w:rsidRPr="00264420" w14:paraId="4A5B077E" w14:textId="77777777">
        <w:trPr>
          <w:trHeight w:val="503"/>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1A8F87F" w14:textId="77777777" w:rsidR="009D15B4" w:rsidRPr="00264420" w:rsidRDefault="009D15B4" w:rsidP="009D15B4">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C1E4D8C"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Rasio Realisasi Usulan Perempuan yang Diakomodasi dalam Perencanaan Pembangunan adalah persentase usulan kegiatan atau program yang disampaikan oleh perempuan melalui mekanisme partisipasi masyarakat (misalnya Musyawarah Perencanaan Pembangunan/Musrenbang, forum konsultasi publik, atau kanal resmi pengusulan) yang tercantum dalam dokumen perencanaan pembangunan daerah, dibandingkan dengan total usulan yang diajukan oleh perempuan pada periode tertentu.</w:t>
            </w:r>
          </w:p>
          <w:p w14:paraId="7191BC03"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Usulan perempuan yang dimaksud mencakup aspirasi, ide, atau kebutuhan yang diidentifikasi, dirumuskan, dan diajukan oleh perempuan secara individu atau kolektif, yang relevan dengan pembangunan sosial, ekonomi, lingkungan, dan infrastruktur di wilayahnya.</w:t>
            </w:r>
          </w:p>
          <w:p w14:paraId="7EE6BC37"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Rumus:</w:t>
            </w:r>
          </w:p>
          <w:p w14:paraId="74CF975E" w14:textId="77777777" w:rsidR="009D15B4" w:rsidRPr="009D15B4" w:rsidRDefault="00DA721D" w:rsidP="009D15B4">
            <w:pPr>
              <w:spacing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noProof/>
                <w:color w:val="000000"/>
                <w:sz w:val="22"/>
                <w:szCs w:val="22"/>
              </w:rPr>
              <w:pict w14:anchorId="25DD76AB">
                <v:shape id="image8.png" o:spid="_x0000_i1029" type="#_x0000_t75" style="width:393pt;height:41.25pt;visibility:visible;mso-wrap-style:square">
                  <v:imagedata r:id="rId44" o:title="" cropbottom="13913f"/>
                </v:shape>
              </w:pict>
            </w:r>
            <w:r w:rsidR="009D15B4" w:rsidRPr="009D15B4">
              <w:rPr>
                <w:rFonts w:ascii="Bookman Old Style" w:eastAsia="Bookman Old Style" w:hAnsi="Bookman Old Style" w:cs="Bookman Old Style"/>
                <w:color w:val="000000"/>
              </w:rPr>
              <w:br/>
              <w:t>Rasio ini dihitung dengan membagi jumlah usulan perempuan yang diakomodasi dalam dokumen perencanaan pembangunan daerah dengan jumlah seluruh usulan yang diajukan oleh perempuan pada periode pengukuran, lalu dikalikan 100 untuk mendapatkan hasil dalam persen.</w:t>
            </w:r>
          </w:p>
          <w:p w14:paraId="5AEEE80F" w14:textId="77777777" w:rsidR="009D15B4" w:rsidRPr="009D15B4" w:rsidRDefault="009D15B4" w:rsidP="009D15B4">
            <w:pPr>
              <w:spacing w:line="360" w:lineRule="auto"/>
              <w:jc w:val="both"/>
              <w:rPr>
                <w:rFonts w:ascii="Bookman Old Style" w:eastAsia="Bookman Old Style" w:hAnsi="Bookman Old Style" w:cs="Bookman Old Style"/>
                <w:color w:val="000000"/>
              </w:rPr>
            </w:pPr>
          </w:p>
          <w:p w14:paraId="1A496B7B"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Tujuan Pengukuran</w:t>
            </w:r>
          </w:p>
          <w:p w14:paraId="0DAD13F8"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Mengukur tingkat keterwakilan dan responsivitas kebijakan pembangunan terhadap aspirasi perempuan, serta memastikan adanya integrasi perspektif gender dalam perencanaan pembangunan daerah.</w:t>
            </w:r>
          </w:p>
          <w:p w14:paraId="43E3D31B" w14:textId="77777777" w:rsidR="009D15B4" w:rsidRPr="009D15B4" w:rsidRDefault="009D15B4" w:rsidP="009D15B4">
            <w:pPr>
              <w:spacing w:line="360" w:lineRule="auto"/>
              <w:jc w:val="both"/>
              <w:rPr>
                <w:rFonts w:ascii="Bookman Old Style" w:eastAsia="Bookman Old Style" w:hAnsi="Bookman Old Style" w:cs="Bookman Old Style"/>
                <w:color w:val="000000"/>
              </w:rPr>
            </w:pPr>
          </w:p>
          <w:p w14:paraId="16268DA0"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Standar/Interpretasi</w:t>
            </w:r>
          </w:p>
          <w:p w14:paraId="6013EC4B"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 xml:space="preserve">Nilai tinggi menunjukkan tingginya tingkat akomodasi usulan perempuan dalam perencanaan, mengindikasikan perencanaan </w:t>
            </w:r>
            <w:r w:rsidRPr="009D15B4">
              <w:rPr>
                <w:rFonts w:ascii="Bookman Old Style" w:eastAsia="Bookman Old Style" w:hAnsi="Bookman Old Style" w:cs="Bookman Old Style"/>
                <w:color w:val="000000"/>
              </w:rPr>
              <w:lastRenderedPageBreak/>
              <w:t>pembangunan yang responsif gender.</w:t>
            </w:r>
          </w:p>
          <w:p w14:paraId="775CE9C9"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Nilai rendah menunjukkan masih adanya kesenjangan dalam penerimaan dan integrasi usulan perempuan.</w:t>
            </w:r>
          </w:p>
          <w:p w14:paraId="4281BD7A" w14:textId="77777777" w:rsidR="009D15B4" w:rsidRPr="009D15B4" w:rsidRDefault="009D15B4" w:rsidP="009D15B4">
            <w:pPr>
              <w:spacing w:line="360" w:lineRule="auto"/>
              <w:jc w:val="both"/>
              <w:rPr>
                <w:rFonts w:ascii="Bookman Old Style" w:eastAsia="Bookman Old Style" w:hAnsi="Bookman Old Style" w:cs="Bookman Old Style"/>
                <w:color w:val="000000"/>
              </w:rPr>
            </w:pPr>
          </w:p>
          <w:p w14:paraId="064EDC19"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Cara Pengukuran &amp; Satuan</w:t>
            </w:r>
          </w:p>
          <w:p w14:paraId="1A5E5857" w14:textId="77777777" w:rsidR="009D15B4" w:rsidRPr="009D15B4" w:rsidRDefault="009D15B4" w:rsidP="009D15B4">
            <w:pPr>
              <w:spacing w:line="360" w:lineRule="auto"/>
              <w:ind w:left="61"/>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Satuan: Persentase (%)</w:t>
            </w:r>
          </w:p>
          <w:p w14:paraId="306FD05B" w14:textId="77777777" w:rsidR="009D15B4" w:rsidRPr="009D15B4" w:rsidRDefault="009D15B4" w:rsidP="009D15B4">
            <w:pPr>
              <w:spacing w:line="360" w:lineRule="auto"/>
              <w:ind w:left="61"/>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Rentang nilai: 0–100</w:t>
            </w:r>
          </w:p>
          <w:p w14:paraId="4C99093A" w14:textId="77777777" w:rsidR="009D15B4" w:rsidRPr="009D15B4" w:rsidRDefault="009D15B4" w:rsidP="009D15B4">
            <w:pPr>
              <w:spacing w:line="360" w:lineRule="auto"/>
              <w:ind w:left="61"/>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Periode penghitungan: 1 tahun (mengacu pada siklus perencanaan dan penganggaran daerah)</w:t>
            </w:r>
          </w:p>
          <w:p w14:paraId="2603CB91" w14:textId="77777777" w:rsidR="009D15B4" w:rsidRPr="009D15B4" w:rsidRDefault="009D15B4" w:rsidP="009D15B4">
            <w:pPr>
              <w:spacing w:line="360" w:lineRule="auto"/>
              <w:ind w:left="720"/>
              <w:jc w:val="both"/>
              <w:rPr>
                <w:rFonts w:ascii="Bookman Old Style" w:eastAsia="Bookman Old Style" w:hAnsi="Bookman Old Style" w:cs="Bookman Old Style"/>
                <w:color w:val="000000"/>
              </w:rPr>
            </w:pPr>
          </w:p>
          <w:p w14:paraId="7AA536D0" w14:textId="77777777" w:rsidR="009D15B4" w:rsidRPr="009D15B4" w:rsidRDefault="009D15B4" w:rsidP="009D15B4">
            <w:pPr>
              <w:spacing w:line="360" w:lineRule="auto"/>
              <w:jc w:val="both"/>
              <w:rPr>
                <w:rFonts w:ascii="Bookman Old Style" w:eastAsia="Bookman Old Style" w:hAnsi="Bookman Old Style" w:cs="Bookman Old Style"/>
              </w:rPr>
            </w:pPr>
            <w:r w:rsidRPr="009D15B4">
              <w:rPr>
                <w:rFonts w:ascii="Bookman Old Style" w:eastAsia="Bookman Old Style" w:hAnsi="Bookman Old Style" w:cs="Bookman Old Style"/>
              </w:rPr>
              <w:t>Relevansi dengan Kebijakan</w:t>
            </w:r>
          </w:p>
          <w:p w14:paraId="19FE42F2" w14:textId="2F34D228" w:rsidR="009D15B4" w:rsidRPr="009D15B4" w:rsidRDefault="009D15B4" w:rsidP="009D15B4">
            <w:pPr>
              <w:spacing w:line="360" w:lineRule="auto"/>
              <w:jc w:val="both"/>
              <w:rPr>
                <w:rFonts w:ascii="Bookman Old Style" w:hAnsi="Bookman Old Style" w:cs="Bookman Old Style"/>
                <w:color w:val="000000"/>
                <w:lang w:val="en-SG"/>
              </w:rPr>
            </w:pPr>
            <w:r w:rsidRPr="009D15B4">
              <w:rPr>
                <w:rFonts w:ascii="Bookman Old Style" w:eastAsia="Bookman Old Style" w:hAnsi="Bookman Old Style" w:cs="Bookman Old Style"/>
              </w:rPr>
              <w:t xml:space="preserve">Indikator ini relevan untuk pemantauan pelaksanaan pengarusutamaan gender (PUG), peningkatan partisipasi perempuan dalam pembangunan, serta pencapaian target </w:t>
            </w:r>
            <w:r w:rsidRPr="009D15B4">
              <w:rPr>
                <w:rFonts w:ascii="Bookman Old Style" w:eastAsia="Bookman Old Style" w:hAnsi="Bookman Old Style" w:cs="Bookman Old Style"/>
                <w:i/>
              </w:rPr>
              <w:t>Sustainable Development Goals</w:t>
            </w:r>
            <w:r w:rsidRPr="009D15B4">
              <w:rPr>
                <w:rFonts w:ascii="Bookman Old Style" w:eastAsia="Bookman Old Style" w:hAnsi="Bookman Old Style" w:cs="Bookman Old Style"/>
              </w:rPr>
              <w:t xml:space="preserve"> (SDGs) terutama tujuan ke-5 (Kesetaraan gender), ke-10 (Pengurangan kesenjangan), dan ke-16 (Perdamaian, keadilan, dan kelembagaan yang tangguh).</w:t>
            </w:r>
          </w:p>
        </w:tc>
      </w:tr>
      <w:tr w:rsidR="0014522D" w:rsidRPr="00264420" w14:paraId="48E67E5F"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213B54DA"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C32EE22" w14:textId="77777777" w:rsidR="0014522D" w:rsidRPr="00841240" w:rsidRDefault="00E1023D" w:rsidP="00841240">
            <w:pPr>
              <w:spacing w:after="160" w:line="360" w:lineRule="auto"/>
              <w:jc w:val="both"/>
              <w:rPr>
                <w:rFonts w:ascii="Bookman Old Style" w:hAnsi="Bookman Old Style" w:cs="Bookman Old Style"/>
                <w:color w:val="000000"/>
                <w:lang w:val="en-SG"/>
              </w:rPr>
            </w:pPr>
            <w:r w:rsidRPr="00841240">
              <w:rPr>
                <w:rFonts w:ascii="Bookman Old Style" w:hAnsi="Bookman Old Style" w:cs="Bookman Old Style"/>
                <w:color w:val="000000"/>
                <w:lang w:val="en-US" w:eastAsia="zh-CN"/>
              </w:rPr>
              <w:t>Sumber Data</w:t>
            </w:r>
          </w:p>
        </w:tc>
      </w:tr>
      <w:tr w:rsidR="0014522D" w:rsidRPr="00264420" w14:paraId="3C406B21" w14:textId="77777777">
        <w:trPr>
          <w:trHeight w:val="503"/>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Pr>
          <w:p w14:paraId="4D8ACB44" w14:textId="77777777" w:rsidR="0014522D" w:rsidRPr="00264420" w:rsidRDefault="0014522D">
            <w:pPr>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7474EEC5" w14:textId="77777777" w:rsidR="00841240" w:rsidRDefault="00E1023D" w:rsidP="00D94CFD">
            <w:pPr>
              <w:pStyle w:val="ListParagraph"/>
              <w:numPr>
                <w:ilvl w:val="0"/>
                <w:numId w:val="8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Dokumen perencanaan pembangunan daerah (RKPD, Renja OPD, RPJMD)</w:t>
            </w:r>
          </w:p>
          <w:p w14:paraId="2EF9B278" w14:textId="52146BB5" w:rsidR="0014522D" w:rsidRPr="00841240" w:rsidRDefault="00E1023D" w:rsidP="00D94CFD">
            <w:pPr>
              <w:pStyle w:val="ListParagraph"/>
              <w:numPr>
                <w:ilvl w:val="0"/>
                <w:numId w:val="8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rPr>
              <w:t>Berita acara Musrenbang atau forum partisipasi lainnya</w:t>
            </w:r>
          </w:p>
        </w:tc>
      </w:tr>
      <w:tr w:rsidR="009D15B4" w:rsidRPr="00264420" w14:paraId="25B289D2"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E5A9A0C" w14:textId="14566833" w:rsidR="009D15B4" w:rsidRPr="00264420" w:rsidRDefault="009D15B4" w:rsidP="009D15B4">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I.K.S.</w:t>
            </w:r>
            <w:r>
              <w:rPr>
                <w:rFonts w:ascii="Bookman Old Style" w:hAnsi="Bookman Old Style" w:cs="Bookman Old Style"/>
                <w:color w:val="000000"/>
                <w:lang w:val="en-US" w:eastAsia="zh-CN"/>
              </w:rPr>
              <w:t>5</w:t>
            </w:r>
            <w:r w:rsidRPr="00264420">
              <w:rPr>
                <w:rFonts w:ascii="Bookman Old Style" w:hAnsi="Bookman Old Style" w:cs="Bookman Old Style"/>
                <w:color w:val="000000"/>
                <w:lang w:val="en-US" w:eastAsia="zh-CN"/>
              </w:rPr>
              <w:t>.</w:t>
            </w:r>
            <w:r>
              <w:rPr>
                <w:rFonts w:ascii="Bookman Old Style" w:hAnsi="Bookman Old Style" w:cs="Bookman Old Style"/>
                <w:color w:val="000000"/>
                <w:lang w:val="en-US" w:eastAsia="zh-CN"/>
              </w:rPr>
              <w:t>3</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4D475A8" w14:textId="7D063597" w:rsidR="009D15B4" w:rsidRPr="009D15B4" w:rsidRDefault="009D15B4" w:rsidP="009D15B4">
            <w:pPr>
              <w:spacing w:line="360" w:lineRule="auto"/>
              <w:jc w:val="both"/>
              <w:rPr>
                <w:rFonts w:ascii="Bookman Old Style" w:hAnsi="Bookman Old Style" w:cs="Bookman Old Style"/>
                <w:color w:val="000000"/>
                <w:lang w:val="en-SG"/>
              </w:rPr>
            </w:pPr>
            <w:r w:rsidRPr="009D15B4">
              <w:rPr>
                <w:rFonts w:ascii="Bookman Old Style" w:eastAsia="Bookman Old Style" w:hAnsi="Bookman Old Style" w:cs="Bookman Old Style"/>
                <w:color w:val="000000"/>
              </w:rPr>
              <w:t>Persentase PD yang minimal 30% kegiatannya dilengkapi dokumen Analisa Responsif gender</w:t>
            </w:r>
          </w:p>
        </w:tc>
      </w:tr>
      <w:tr w:rsidR="009D15B4" w:rsidRPr="00264420" w14:paraId="455DF3E2"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C7239EE" w14:textId="77777777" w:rsidR="009D15B4" w:rsidRPr="00264420" w:rsidRDefault="009D15B4" w:rsidP="009D15B4">
            <w:pPr>
              <w:spacing w:after="160" w:line="256" w:lineRule="auto"/>
              <w:rPr>
                <w:rFonts w:ascii="Bookman Old Style" w:hAnsi="Bookman Old Style" w:cs="Bookman Old Style"/>
                <w:color w:val="000000"/>
                <w:lang w:val="en-US" w:eastAsia="zh-CN"/>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45255C97" w14:textId="270BDA92" w:rsidR="009D15B4" w:rsidRPr="009D15B4" w:rsidRDefault="009D15B4" w:rsidP="009D15B4">
            <w:pPr>
              <w:spacing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Definisi</w:t>
            </w:r>
          </w:p>
        </w:tc>
      </w:tr>
      <w:tr w:rsidR="009D15B4" w:rsidRPr="00264420" w14:paraId="19F16801"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D5E0452" w14:textId="77777777" w:rsidR="009D15B4" w:rsidRPr="00264420" w:rsidRDefault="009D15B4" w:rsidP="009D15B4">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558B30C9"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Persentase Perangkat Daerah yang Minimal 30% Kegiatannya Dilengkapi Dokumen Analisis Responsif Gender adalah perbandingan antara jumlah perangkat daerah yang pada periode pengukuran memiliki sedikitnya 30% dari total kegiatannya dilengkapi dengan Dokumen Analisis Gender (Gender Analysis Pathway/GAP) dan Gender Budget Statement (GBS), dengan jumlah seluruh perangkat daerah, dinyatakan dalam persen.</w:t>
            </w:r>
          </w:p>
          <w:p w14:paraId="57DB7093"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Analisis Responsif Gender bertujuan memastikan bahwa perencanaan, pelaksanaan, dan penganggaran program/kegiatan mempertimbangkan kebutuhan, pengalaman, dan kepentingan perempuan dan laki-laki secara adil.</w:t>
            </w:r>
          </w:p>
          <w:p w14:paraId="187AA447" w14:textId="77777777" w:rsidR="009D15B4" w:rsidRPr="009D15B4" w:rsidRDefault="009D15B4" w:rsidP="009D15B4">
            <w:pPr>
              <w:spacing w:line="360" w:lineRule="auto"/>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Rumus:</w:t>
            </w:r>
          </w:p>
          <w:p w14:paraId="33FCE859" w14:textId="77777777" w:rsidR="009D15B4" w:rsidRPr="009D15B4" w:rsidRDefault="00DA721D" w:rsidP="009D15B4">
            <w:pPr>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noProof/>
                <w:color w:val="000000"/>
                <w:sz w:val="22"/>
                <w:szCs w:val="22"/>
              </w:rPr>
              <w:pict w14:anchorId="0B65A582">
                <v:shape id="image7.png" o:spid="_x0000_i1030" type="#_x0000_t75" style="width:391.5pt;height:36pt;visibility:visible;mso-wrap-style:square">
                  <v:imagedata r:id="rId45" o:title="" cropbottom="9923f"/>
                </v:shape>
              </w:pict>
            </w:r>
            <w:r w:rsidR="009D15B4" w:rsidRPr="009D15B4">
              <w:rPr>
                <w:rFonts w:ascii="Bookman Old Style" w:eastAsia="Bookman Old Style" w:hAnsi="Bookman Old Style" w:cs="Bookman Old Style"/>
                <w:color w:val="000000"/>
              </w:rPr>
              <w:br/>
            </w:r>
            <w:r w:rsidR="009D15B4" w:rsidRPr="009D15B4">
              <w:rPr>
                <w:rFonts w:ascii="Bookman Old Style" w:eastAsia="Bookman Old Style" w:hAnsi="Bookman Old Style" w:cs="Bookman Old Style"/>
                <w:color w:val="000000"/>
              </w:rPr>
              <w:lastRenderedPageBreak/>
              <w:t>Persentase ini dihitung dengan cara membagi jumlah perangkat daerah yang memiliki minimal 30% dari total kegiatan yang dilengkapi dengan dokumen Analisis Gender dan Gender Budget Statement, dengan jumlah seluruh perangkat daerah pada periode pengukuran, kemudian dikalikan 100 untuk mendapatkan hasil dalam persen.</w:t>
            </w:r>
          </w:p>
          <w:p w14:paraId="086A6CC9" w14:textId="77777777" w:rsidR="009D15B4" w:rsidRPr="009D15B4" w:rsidRDefault="009D15B4" w:rsidP="009D15B4">
            <w:pPr>
              <w:spacing w:line="360" w:lineRule="auto"/>
              <w:rPr>
                <w:rFonts w:ascii="Bookman Old Style" w:eastAsia="Bookman Old Style" w:hAnsi="Bookman Old Style" w:cs="Bookman Old Style"/>
                <w:color w:val="000000"/>
              </w:rPr>
            </w:pPr>
          </w:p>
          <w:p w14:paraId="75DC1550" w14:textId="77777777" w:rsidR="009D15B4" w:rsidRPr="009D15B4" w:rsidRDefault="009D15B4" w:rsidP="009D15B4">
            <w:pPr>
              <w:spacing w:line="360" w:lineRule="auto"/>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Tujuan Pengukuran</w:t>
            </w:r>
            <w:r w:rsidRPr="009D15B4">
              <w:rPr>
                <w:rFonts w:ascii="Bookman Old Style" w:eastAsia="Bookman Old Style" w:hAnsi="Bookman Old Style" w:cs="Bookman Old Style"/>
                <w:color w:val="000000"/>
              </w:rPr>
              <w:br/>
              <w:t>Mengukur tingkat penerapan analisis responsif gender di perangkat daerah, mendorong perencanaan dan penganggaran yang adil bagi semua kelompok, serta memastikan integrasi perspektif gender dalam dokumen perencanaan dan pelaksanaan program.</w:t>
            </w:r>
          </w:p>
          <w:p w14:paraId="172A840B" w14:textId="77777777" w:rsidR="009D15B4" w:rsidRPr="009D15B4" w:rsidRDefault="009D15B4" w:rsidP="009D15B4">
            <w:pPr>
              <w:spacing w:line="360" w:lineRule="auto"/>
              <w:rPr>
                <w:rFonts w:ascii="Bookman Old Style" w:eastAsia="Bookman Old Style" w:hAnsi="Bookman Old Style" w:cs="Bookman Old Style"/>
                <w:color w:val="000000"/>
              </w:rPr>
            </w:pPr>
          </w:p>
          <w:p w14:paraId="551855B7" w14:textId="77777777" w:rsidR="009D15B4" w:rsidRPr="009D15B4" w:rsidRDefault="009D15B4" w:rsidP="009D15B4">
            <w:pPr>
              <w:spacing w:line="360" w:lineRule="auto"/>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Standar/Interpretasi</w:t>
            </w:r>
          </w:p>
          <w:p w14:paraId="219D1E68" w14:textId="77777777" w:rsidR="009D15B4" w:rsidRPr="009D15B4" w:rsidRDefault="009D15B4" w:rsidP="009D15B4">
            <w:pPr>
              <w:spacing w:line="360" w:lineRule="auto"/>
              <w:ind w:left="720"/>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Nilai tinggi menunjukkan tingkat kepatuhan dan komitmen perangkat daerah terhadap pengarusutamaan gender yang baik.</w:t>
            </w:r>
          </w:p>
          <w:p w14:paraId="23A435DA" w14:textId="77777777" w:rsidR="009D15B4" w:rsidRPr="009D15B4" w:rsidRDefault="009D15B4" w:rsidP="009D15B4">
            <w:pPr>
              <w:spacing w:line="360" w:lineRule="auto"/>
              <w:ind w:left="720"/>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Nilai rendah menunjukkan perlunya peningkatan kapasitas dan komitmen perangkat daerah dalam penerapan analisis gender.</w:t>
            </w:r>
          </w:p>
          <w:p w14:paraId="6DB2BD44" w14:textId="77777777" w:rsidR="009D15B4" w:rsidRPr="009D15B4" w:rsidRDefault="009D15B4" w:rsidP="009D15B4">
            <w:pPr>
              <w:spacing w:line="360" w:lineRule="auto"/>
              <w:ind w:left="720"/>
              <w:rPr>
                <w:rFonts w:ascii="Bookman Old Style" w:eastAsia="Bookman Old Style" w:hAnsi="Bookman Old Style" w:cs="Bookman Old Style"/>
                <w:color w:val="000000"/>
              </w:rPr>
            </w:pPr>
          </w:p>
          <w:p w14:paraId="7D13C812" w14:textId="77777777" w:rsidR="009D15B4" w:rsidRPr="009D15B4" w:rsidRDefault="009D15B4" w:rsidP="009D15B4">
            <w:pPr>
              <w:spacing w:line="360" w:lineRule="auto"/>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Cara Pengukuran &amp; Satuan</w:t>
            </w:r>
          </w:p>
          <w:p w14:paraId="7AEF49CE" w14:textId="77777777" w:rsidR="009D15B4" w:rsidRPr="009D15B4" w:rsidRDefault="009D15B4" w:rsidP="009D15B4">
            <w:pPr>
              <w:spacing w:line="360" w:lineRule="auto"/>
              <w:ind w:left="720"/>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Satuan: Persentase (%)</w:t>
            </w:r>
          </w:p>
          <w:p w14:paraId="48EF59FF" w14:textId="77777777" w:rsidR="009D15B4" w:rsidRPr="009D15B4" w:rsidRDefault="009D15B4" w:rsidP="009D15B4">
            <w:pPr>
              <w:spacing w:line="360" w:lineRule="auto"/>
              <w:ind w:left="720"/>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Rentang nilai: 0–100</w:t>
            </w:r>
          </w:p>
          <w:p w14:paraId="215C76B6" w14:textId="77777777" w:rsidR="009D15B4" w:rsidRPr="009D15B4" w:rsidRDefault="009D15B4" w:rsidP="009D15B4">
            <w:pPr>
              <w:spacing w:line="360" w:lineRule="auto"/>
              <w:ind w:left="720"/>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Periode penghitungan: 1 tahun (mengacu pada siklus perencanaan dan penganggaran daerah)</w:t>
            </w:r>
          </w:p>
          <w:p w14:paraId="7342ED3F" w14:textId="77777777" w:rsidR="009D15B4" w:rsidRPr="009D15B4" w:rsidRDefault="009D15B4" w:rsidP="009D15B4">
            <w:pPr>
              <w:spacing w:line="360" w:lineRule="auto"/>
              <w:ind w:left="720"/>
              <w:rPr>
                <w:rFonts w:ascii="Bookman Old Style" w:eastAsia="Bookman Old Style" w:hAnsi="Bookman Old Style" w:cs="Bookman Old Style"/>
                <w:color w:val="000000"/>
              </w:rPr>
            </w:pPr>
          </w:p>
          <w:p w14:paraId="69946E83" w14:textId="77777777" w:rsidR="009D15B4" w:rsidRPr="009D15B4" w:rsidRDefault="009D15B4" w:rsidP="009D15B4">
            <w:pPr>
              <w:spacing w:line="360" w:lineRule="auto"/>
              <w:jc w:val="both"/>
              <w:rPr>
                <w:rFonts w:ascii="Bookman Old Style" w:eastAsia="Bookman Old Style" w:hAnsi="Bookman Old Style" w:cs="Bookman Old Style"/>
              </w:rPr>
            </w:pPr>
            <w:r w:rsidRPr="009D15B4">
              <w:rPr>
                <w:rFonts w:ascii="Bookman Old Style" w:eastAsia="Bookman Old Style" w:hAnsi="Bookman Old Style" w:cs="Bookman Old Style"/>
              </w:rPr>
              <w:t>Relevansi dengan Kebijakan</w:t>
            </w:r>
          </w:p>
          <w:p w14:paraId="642C7E2D" w14:textId="7E6095B1" w:rsidR="009D15B4" w:rsidRPr="009D15B4" w:rsidRDefault="009D15B4" w:rsidP="009D15B4">
            <w:pPr>
              <w:spacing w:line="360" w:lineRule="auto"/>
              <w:jc w:val="both"/>
              <w:rPr>
                <w:rFonts w:ascii="Bookman Old Style" w:hAnsi="Bookman Old Style" w:cs="Bookman Old Style"/>
                <w:color w:val="000000"/>
                <w:lang w:val="en-SG"/>
              </w:rPr>
            </w:pPr>
            <w:r w:rsidRPr="009D15B4">
              <w:rPr>
                <w:rFonts w:ascii="Bookman Old Style" w:eastAsia="Bookman Old Style" w:hAnsi="Bookman Old Style" w:cs="Bookman Old Style"/>
              </w:rPr>
              <w:t xml:space="preserve">Indikator ini relevan untuk mendukung implementasi </w:t>
            </w:r>
            <w:r w:rsidRPr="009D15B4">
              <w:rPr>
                <w:rFonts w:ascii="Bookman Old Style" w:eastAsia="Bookman Old Style" w:hAnsi="Bookman Old Style" w:cs="Bookman Old Style"/>
                <w:i/>
              </w:rPr>
              <w:t>Pengarusutamaan Gender (PUG)</w:t>
            </w:r>
            <w:r w:rsidRPr="009D15B4">
              <w:rPr>
                <w:rFonts w:ascii="Bookman Old Style" w:eastAsia="Bookman Old Style" w:hAnsi="Bookman Old Style" w:cs="Bookman Old Style"/>
              </w:rPr>
              <w:t xml:space="preserve">, meningkatkan kualitas perencanaan pembangunan daerah, serta pencapaian target </w:t>
            </w:r>
            <w:r w:rsidRPr="009D15B4">
              <w:rPr>
                <w:rFonts w:ascii="Bookman Old Style" w:eastAsia="Bookman Old Style" w:hAnsi="Bookman Old Style" w:cs="Bookman Old Style"/>
                <w:i/>
              </w:rPr>
              <w:t>Sustainable Development Goals</w:t>
            </w:r>
            <w:r w:rsidRPr="009D15B4">
              <w:rPr>
                <w:rFonts w:ascii="Bookman Old Style" w:eastAsia="Bookman Old Style" w:hAnsi="Bookman Old Style" w:cs="Bookman Old Style"/>
              </w:rPr>
              <w:t xml:space="preserve"> (SDGs) terutama tujuan ke-5 (Kesetaraan gender) dan ke-16 (Perdamaian, keadilan, dan kelembagaan yang tangguh).</w:t>
            </w:r>
          </w:p>
        </w:tc>
      </w:tr>
      <w:tr w:rsidR="0014522D" w:rsidRPr="00264420" w14:paraId="7B169D19"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D2FB82B"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AB9203E" w14:textId="77777777" w:rsidR="0014522D" w:rsidRPr="00264420" w:rsidRDefault="00E1023D">
            <w:pPr>
              <w:spacing w:after="160" w:line="256" w:lineRule="auto"/>
              <w:rPr>
                <w:rFonts w:ascii="Bookman Old Style" w:hAnsi="Bookman Old Style" w:cs="Bookman Old Style"/>
                <w:color w:val="000000"/>
                <w:lang w:val="en-SG"/>
              </w:rPr>
            </w:pPr>
            <w:r w:rsidRPr="00264420">
              <w:rPr>
                <w:rFonts w:ascii="Bookman Old Style" w:hAnsi="Bookman Old Style" w:cs="Bookman Old Style"/>
                <w:color w:val="000000"/>
                <w:lang w:val="en-US" w:eastAsia="zh-CN"/>
              </w:rPr>
              <w:t>Sumber Data</w:t>
            </w:r>
          </w:p>
        </w:tc>
      </w:tr>
      <w:tr w:rsidR="0014522D" w:rsidRPr="00264420" w14:paraId="7321B89B"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D95B93A" w14:textId="77777777" w:rsidR="0014522D" w:rsidRPr="00264420" w:rsidRDefault="0014522D">
            <w:pPr>
              <w:spacing w:after="160" w:line="256" w:lineRule="auto"/>
              <w:rPr>
                <w:rFonts w:ascii="Bookman Old Style" w:hAnsi="Bookman Old Style" w:cs="Bookman Old Style"/>
                <w:color w:val="000000"/>
                <w:lang w:val="en-SG"/>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3EFA455" w14:textId="254C5E5A" w:rsidR="0014522D" w:rsidRPr="00841240" w:rsidRDefault="00E1023D" w:rsidP="00D94CFD">
            <w:pPr>
              <w:pStyle w:val="ListParagraph"/>
              <w:numPr>
                <w:ilvl w:val="0"/>
                <w:numId w:val="8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Dokumen Rencana Kerja (Renja) dan Rencana Kegiatan dan Anggaran (RKA) perangkat daerah</w:t>
            </w:r>
          </w:p>
          <w:p w14:paraId="7B804EE8" w14:textId="6BE37C7A" w:rsidR="0014522D" w:rsidRPr="00841240" w:rsidRDefault="00E1023D" w:rsidP="00D94CFD">
            <w:pPr>
              <w:pStyle w:val="ListParagraph"/>
              <w:numPr>
                <w:ilvl w:val="0"/>
                <w:numId w:val="83"/>
              </w:numPr>
              <w:spacing w:before="100" w:beforeAutospacing="1" w:after="100" w:afterAutospacing="1" w:line="360" w:lineRule="auto"/>
              <w:ind w:left="434"/>
              <w:jc w:val="both"/>
              <w:rPr>
                <w:rFonts w:ascii="Bookman Old Style" w:hAnsi="Bookman Old Style" w:cs="Bookman Old Style"/>
                <w:lang w:val="en-US"/>
              </w:rPr>
            </w:pPr>
            <w:r w:rsidRPr="00841240">
              <w:rPr>
                <w:rFonts w:ascii="Bookman Old Style" w:hAnsi="Bookman Old Style" w:cs="Bookman Old Style"/>
                <w:lang w:val="en-US"/>
              </w:rPr>
              <w:t>Dokumen Gender Analysis Pathway (GAP) dan Gender Budget Statement (GBS) perangkat daerah</w:t>
            </w:r>
          </w:p>
          <w:p w14:paraId="0460080E" w14:textId="02C08F16" w:rsidR="0014522D" w:rsidRPr="00841240" w:rsidRDefault="00E1023D" w:rsidP="00D94CFD">
            <w:pPr>
              <w:pStyle w:val="ListParagraph"/>
              <w:numPr>
                <w:ilvl w:val="0"/>
                <w:numId w:val="84"/>
              </w:numPr>
              <w:spacing w:after="160" w:line="360" w:lineRule="auto"/>
              <w:ind w:left="434"/>
              <w:jc w:val="both"/>
              <w:rPr>
                <w:rFonts w:ascii="Bookman Old Style" w:hAnsi="Bookman Old Style" w:cs="Bookman Old Style"/>
                <w:color w:val="000000"/>
                <w:lang w:val="en-SG"/>
              </w:rPr>
            </w:pPr>
            <w:r w:rsidRPr="00841240">
              <w:rPr>
                <w:rFonts w:ascii="Bookman Old Style" w:hAnsi="Bookman Old Style" w:cs="Bookman Old Style"/>
              </w:rPr>
              <w:lastRenderedPageBreak/>
              <w:t>Laporan evaluasi pelaksanaan PUG dari Bappeda atau instansi terkait</w:t>
            </w:r>
          </w:p>
        </w:tc>
      </w:tr>
      <w:tr w:rsidR="009D15B4" w:rsidRPr="00264420" w14:paraId="0220640F"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53D529" w14:textId="7BB8BBC2" w:rsidR="009D15B4" w:rsidRPr="009D15B4" w:rsidRDefault="009D15B4" w:rsidP="009D15B4">
            <w:pPr>
              <w:spacing w:line="360" w:lineRule="auto"/>
              <w:rPr>
                <w:rFonts w:ascii="Bookman Old Style" w:hAnsi="Bookman Old Style" w:cs="Bookman Old Style"/>
                <w:color w:val="000000"/>
                <w:lang w:val="en-SG"/>
              </w:rPr>
            </w:pPr>
            <w:r w:rsidRPr="009D15B4">
              <w:rPr>
                <w:rFonts w:ascii="Bookman Old Style" w:eastAsia="Bookman Old Style" w:hAnsi="Bookman Old Style" w:cs="Bookman Old Style"/>
                <w:color w:val="000000"/>
              </w:rPr>
              <w:lastRenderedPageBreak/>
              <w:t>I.K.S.5.4</w:t>
            </w: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68258306" w14:textId="43E499FE" w:rsidR="009D15B4" w:rsidRPr="009D15B4" w:rsidRDefault="009D15B4" w:rsidP="009D15B4">
            <w:pPr>
              <w:spacing w:line="360" w:lineRule="auto"/>
              <w:jc w:val="both"/>
              <w:rPr>
                <w:rFonts w:ascii="Bookman Old Style" w:hAnsi="Bookman Old Style" w:cs="Bookman Old Style"/>
                <w:lang w:val="en-US"/>
              </w:rPr>
            </w:pPr>
            <w:r w:rsidRPr="009D15B4">
              <w:rPr>
                <w:rFonts w:ascii="Bookman Old Style" w:eastAsia="Bookman Old Style" w:hAnsi="Bookman Old Style" w:cs="Bookman Old Style"/>
                <w:color w:val="000000"/>
              </w:rPr>
              <w:t xml:space="preserve">Persentase Kasus Kekerasan terhadap Perempuan yang Mendapat Layanan Komprehensif </w:t>
            </w:r>
          </w:p>
        </w:tc>
      </w:tr>
      <w:tr w:rsidR="009D15B4" w:rsidRPr="00264420" w14:paraId="4B821966"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2E24522" w14:textId="77777777" w:rsidR="009D15B4" w:rsidRPr="009D15B4" w:rsidRDefault="009D15B4" w:rsidP="009D15B4">
            <w:pPr>
              <w:spacing w:line="360" w:lineRule="auto"/>
              <w:rPr>
                <w:rFonts w:ascii="Bookman Old Style" w:eastAsia="Bookman Old Style" w:hAnsi="Bookman Old Style" w:cs="Bookman Old Style"/>
                <w:color w:val="000000"/>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D832729" w14:textId="674AA011"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Definisi</w:t>
            </w:r>
          </w:p>
        </w:tc>
      </w:tr>
      <w:tr w:rsidR="009D15B4" w:rsidRPr="00264420" w14:paraId="371E6F88"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2DA4F9E" w14:textId="77777777" w:rsidR="009D15B4" w:rsidRPr="009D15B4" w:rsidRDefault="009D15B4" w:rsidP="009D15B4">
            <w:pPr>
              <w:spacing w:line="360" w:lineRule="auto"/>
              <w:rPr>
                <w:rFonts w:ascii="Bookman Old Style" w:eastAsia="Bookman Old Style" w:hAnsi="Bookman Old Style" w:cs="Bookman Old Style"/>
                <w:color w:val="000000"/>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07E46B28"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Persentase Kasus Kekerasan terhadap Perempuan yang Mendapat Layanan Komprehensif adalah perbandingan antara jumlah kasus kekerasan terhadap perempuan yang ditangani dengan pemberian layanan secara menyeluruh sesuai kebutuhan korban, dengan jumlah seluruh kasus kekerasan terhadap perempuan yang dilaporkan pada periode tertentu, dinyatakan dalam persen.</w:t>
            </w:r>
          </w:p>
          <w:p w14:paraId="60EF8C96"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Layanan komprehensif dalam indikator ini mencakup, tapi tidak terbatas pada:</w:t>
            </w:r>
          </w:p>
          <w:p w14:paraId="60F13307" w14:textId="77777777" w:rsidR="009D15B4" w:rsidRPr="009D15B4" w:rsidRDefault="009D15B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Layanan medis/kesehatan,</w:t>
            </w:r>
          </w:p>
          <w:p w14:paraId="203F79E6" w14:textId="77777777" w:rsidR="009D15B4" w:rsidRPr="009D15B4" w:rsidRDefault="009D15B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Layanan psikologis/psikososial,</w:t>
            </w:r>
          </w:p>
          <w:p w14:paraId="3E3424AD" w14:textId="77777777" w:rsidR="009D15B4" w:rsidRPr="009D15B4" w:rsidRDefault="009D15B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Pendampingan hukum dan bantuan hukum,</w:t>
            </w:r>
          </w:p>
          <w:p w14:paraId="716FDC8F" w14:textId="77777777" w:rsidR="009D15B4" w:rsidRPr="009D15B4" w:rsidRDefault="009D15B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Penyediaan shelter/rumah aman,</w:t>
            </w:r>
          </w:p>
          <w:p w14:paraId="6B6D4060" w14:textId="77777777" w:rsidR="009D15B4" w:rsidRPr="009D15B4" w:rsidRDefault="009D15B4" w:rsidP="00D94CFD">
            <w:pPr>
              <w:pStyle w:val="ListParagraph"/>
              <w:numPr>
                <w:ilvl w:val="0"/>
                <w:numId w:val="96"/>
              </w:num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Layanan reintegrasi sosial dan/atau ekonomi.</w:t>
            </w:r>
          </w:p>
          <w:p w14:paraId="594B8867" w14:textId="77777777" w:rsidR="009D15B4" w:rsidRPr="009D15B4" w:rsidRDefault="009D15B4" w:rsidP="009D15B4">
            <w:pPr>
              <w:spacing w:line="360" w:lineRule="auto"/>
              <w:jc w:val="both"/>
              <w:rPr>
                <w:rFonts w:ascii="Bookman Old Style" w:eastAsia="Bookman Old Style" w:hAnsi="Bookman Old Style" w:cs="Bookman Old Style"/>
                <w:color w:val="000000"/>
              </w:rPr>
            </w:pPr>
          </w:p>
          <w:p w14:paraId="41BCB60D"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Rumus:</w:t>
            </w:r>
          </w:p>
          <w:p w14:paraId="7FA0FA5E" w14:textId="77777777" w:rsidR="009D15B4" w:rsidRPr="009D15B4" w:rsidRDefault="00DA721D" w:rsidP="009D15B4">
            <w:pPr>
              <w:spacing w:line="360" w:lineRule="auto"/>
              <w:jc w:val="both"/>
              <w:rPr>
                <w:rFonts w:ascii="Bookman Old Style" w:eastAsia="Bookman Old Style" w:hAnsi="Bookman Old Style" w:cs="Bookman Old Style"/>
                <w:color w:val="000000"/>
              </w:rPr>
            </w:pPr>
            <w:r>
              <w:rPr>
                <w:rFonts w:ascii="Bookman Old Style" w:eastAsia="Bookman Old Style" w:hAnsi="Bookman Old Style" w:cs="Bookman Old Style"/>
                <w:noProof/>
                <w:color w:val="000000"/>
                <w:sz w:val="22"/>
                <w:szCs w:val="22"/>
              </w:rPr>
              <w:pict w14:anchorId="33F48FE6">
                <v:shape id="image3.png" o:spid="_x0000_i1031" type="#_x0000_t75" style="width:388.5pt;height:27pt;visibility:visible;mso-wrap-style:square">
                  <v:imagedata r:id="rId46" o:title=""/>
                </v:shape>
              </w:pict>
            </w:r>
          </w:p>
          <w:p w14:paraId="5DB1ECB2" w14:textId="77777777" w:rsidR="009D15B4" w:rsidRPr="009D15B4" w:rsidRDefault="009D15B4" w:rsidP="009D15B4">
            <w:pPr>
              <w:spacing w:line="360" w:lineRule="auto"/>
              <w:jc w:val="both"/>
              <w:rPr>
                <w:rFonts w:ascii="Bookman Old Style" w:eastAsia="Bookman Old Style" w:hAnsi="Bookman Old Style" w:cs="Bookman Old Style"/>
                <w:color w:val="000000"/>
              </w:rPr>
            </w:pPr>
          </w:p>
          <w:p w14:paraId="0DD24EF2"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br/>
              <w:t>Persentase ini dihitung dengan membagi jumlah kasus kekerasan terhadap perempuan yang menerima layanan komprehensif sesuai kebutuhan korban dengan jumlah seluruh kasus kekerasan terhadap perempuan yang dilaporkan pada periode pengukuran, kemudian dikalikan 100 untuk mendapatkan hasil dalam persen.</w:t>
            </w:r>
          </w:p>
          <w:p w14:paraId="582B4B11"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Tujuan Pengukuran</w:t>
            </w:r>
          </w:p>
          <w:p w14:paraId="0FEBAB03"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Mengukur cakupan layanan terpadu yang diberikan kepada korban kekerasan terhadap perempuan, memastikan korban tidak hanya mendapatkan penanganan parsial tetapi juga perlindungan dan pemulihan menyeluruh.</w:t>
            </w:r>
          </w:p>
          <w:p w14:paraId="5F0C51C7"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Standar/Interpretasi</w:t>
            </w:r>
          </w:p>
          <w:p w14:paraId="76AA2844"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Nilai tinggi menunjukkan semakin banyak korban yang mendapatkan penanganan komprehensif, mengindikasikan kualitas layanan yang baik.</w:t>
            </w:r>
          </w:p>
          <w:p w14:paraId="78D7A4E5"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lastRenderedPageBreak/>
              <w:t>Nilai rendah menunjukkan adanya kekurangan dalam koordinasi atau kapasitas layanan bagi korban.</w:t>
            </w:r>
          </w:p>
          <w:p w14:paraId="03DDF07D"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Cara Pengukuran &amp; Satuan</w:t>
            </w:r>
          </w:p>
          <w:p w14:paraId="745F924C"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Satuan: Persentase (%)</w:t>
            </w:r>
          </w:p>
          <w:p w14:paraId="117C51DE"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Rentang nilai: 0–100</w:t>
            </w:r>
          </w:p>
          <w:p w14:paraId="695D669F"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 xml:space="preserve">Periode penghitungan: </w:t>
            </w:r>
          </w:p>
          <w:p w14:paraId="3F36CBB6"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1 tahun (dapat diukur per triwulan untuk evaluasi cepat)</w:t>
            </w:r>
          </w:p>
          <w:p w14:paraId="3431D8D0" w14:textId="77777777"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Relevansi dengan Kebijakan</w:t>
            </w:r>
          </w:p>
          <w:p w14:paraId="0C2D0B7D" w14:textId="77577947" w:rsidR="009D15B4" w:rsidRPr="009D15B4" w:rsidRDefault="009D15B4" w:rsidP="00D94CFD">
            <w:pPr>
              <w:pStyle w:val="ListParagraph"/>
              <w:numPr>
                <w:ilvl w:val="0"/>
                <w:numId w:val="83"/>
              </w:numPr>
              <w:spacing w:line="360" w:lineRule="auto"/>
              <w:ind w:left="434"/>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Indikator ini relevan untuk pemantauan implementasi perlindungan perempuan, pemenuhan hak korban kekerasan, dan pencapaian Sustainable Development Goals (SDGs) terutama tujuan ke-5 (Kesetaraan gender) dan ke-16 (Perdamaian, keadilan, dan kelembagaan yang tangguh).</w:t>
            </w:r>
          </w:p>
        </w:tc>
      </w:tr>
      <w:tr w:rsidR="009D15B4" w:rsidRPr="00264420" w14:paraId="745FAE72"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9DDD06D" w14:textId="77777777" w:rsidR="009D15B4" w:rsidRPr="009D15B4" w:rsidRDefault="009D15B4" w:rsidP="009D15B4">
            <w:pPr>
              <w:spacing w:line="360" w:lineRule="auto"/>
              <w:rPr>
                <w:rFonts w:ascii="Bookman Old Style" w:eastAsia="Bookman Old Style" w:hAnsi="Bookman Old Style" w:cs="Bookman Old Style"/>
                <w:color w:val="000000"/>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1D919076" w14:textId="526DEC84" w:rsidR="009D15B4" w:rsidRPr="009D15B4" w:rsidRDefault="009D15B4" w:rsidP="009D15B4">
            <w:pPr>
              <w:spacing w:line="360" w:lineRule="auto"/>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Sumber Data</w:t>
            </w:r>
          </w:p>
        </w:tc>
      </w:tr>
      <w:tr w:rsidR="009D15B4" w:rsidRPr="00264420" w14:paraId="5DBAB07E" w14:textId="77777777">
        <w:trPr>
          <w:trHeight w:val="503"/>
        </w:trPr>
        <w:tc>
          <w:tcPr>
            <w:tcW w:w="13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56EBD9E" w14:textId="77777777" w:rsidR="009D15B4" w:rsidRPr="009D15B4" w:rsidRDefault="009D15B4" w:rsidP="009D15B4">
            <w:pPr>
              <w:spacing w:line="360" w:lineRule="auto"/>
              <w:rPr>
                <w:rFonts w:ascii="Bookman Old Style" w:eastAsia="Bookman Old Style" w:hAnsi="Bookman Old Style" w:cs="Bookman Old Style"/>
                <w:color w:val="000000"/>
              </w:rPr>
            </w:pPr>
          </w:p>
        </w:tc>
        <w:tc>
          <w:tcPr>
            <w:tcW w:w="7988" w:type="dxa"/>
            <w:tcBorders>
              <w:top w:val="single" w:sz="4" w:space="0" w:color="000000"/>
              <w:left w:val="single" w:sz="4" w:space="0" w:color="000000"/>
              <w:bottom w:val="single" w:sz="4" w:space="0" w:color="000000"/>
              <w:right w:val="single" w:sz="4" w:space="0" w:color="000000"/>
            </w:tcBorders>
            <w:shd w:val="clear" w:color="auto" w:fill="FFFFFF"/>
          </w:tcPr>
          <w:p w14:paraId="346D3C9A" w14:textId="02D34DD6" w:rsidR="009D15B4" w:rsidRPr="009D15B4" w:rsidRDefault="009D15B4" w:rsidP="009D15B4">
            <w:pPr>
              <w:spacing w:line="360" w:lineRule="auto"/>
              <w:jc w:val="both"/>
              <w:rPr>
                <w:rFonts w:ascii="Bookman Old Style" w:eastAsia="Bookman Old Style" w:hAnsi="Bookman Old Style" w:cs="Bookman Old Style"/>
                <w:color w:val="000000"/>
              </w:rPr>
            </w:pPr>
            <w:r w:rsidRPr="009D15B4">
              <w:rPr>
                <w:rFonts w:ascii="Bookman Old Style" w:eastAsia="Bookman Old Style" w:hAnsi="Bookman Old Style" w:cs="Bookman Old Style"/>
                <w:color w:val="000000"/>
              </w:rPr>
              <w:t>Laporan Unit Pelaksana Teknis Daerah Perlindungan Perempuan dan Anak (UPTD PPA)</w:t>
            </w:r>
          </w:p>
        </w:tc>
      </w:tr>
    </w:tbl>
    <w:p w14:paraId="199BA477" w14:textId="77777777" w:rsidR="0014522D" w:rsidRDefault="0014522D" w:rsidP="00841240">
      <w:pPr>
        <w:shd w:val="clear" w:color="auto" w:fill="FFFFFF" w:themeFill="background1"/>
        <w:spacing w:line="480" w:lineRule="auto"/>
        <w:rPr>
          <w:rFonts w:ascii="Bookman Old Style" w:hAnsi="Bookman Old Style" w:cs="Bookman Old Style"/>
          <w:lang w:val="en-US"/>
        </w:rPr>
      </w:pPr>
    </w:p>
    <w:p w14:paraId="67E3F808" w14:textId="77777777" w:rsidR="007B70B1" w:rsidRPr="00841240" w:rsidRDefault="00E1023D">
      <w:pPr>
        <w:pStyle w:val="ListParagraph"/>
        <w:numPr>
          <w:ilvl w:val="0"/>
          <w:numId w:val="81"/>
        </w:numPr>
        <w:shd w:val="clear" w:color="auto" w:fill="FFFFFF" w:themeFill="background1"/>
        <w:spacing w:line="367" w:lineRule="auto"/>
        <w:ind w:left="540" w:hanging="540"/>
        <w:jc w:val="both"/>
        <w:rPr>
          <w:rFonts w:ascii="Bookman Old Style" w:hAnsi="Bookman Old Style" w:cs="Tahoma"/>
          <w:lang w:val="it-IT"/>
        </w:rPr>
      </w:pPr>
      <w:r w:rsidRPr="00841240">
        <w:rPr>
          <w:rFonts w:ascii="Bookman Old Style" w:hAnsi="Bookman Old Style" w:cs="Tahoma"/>
          <w:lang w:val="it-IT"/>
        </w:rPr>
        <w:t>DINAS PERTANIAN KABUPATEN GRESIK</w:t>
      </w:r>
    </w:p>
    <w:p w14:paraId="2FAF2D70" w14:textId="77777777" w:rsidR="007B70B1" w:rsidRPr="00264420" w:rsidRDefault="007B70B1">
      <w:pPr>
        <w:pStyle w:val="ListParagraph"/>
        <w:shd w:val="clear" w:color="auto" w:fill="FFFFFF" w:themeFill="background1"/>
        <w:tabs>
          <w:tab w:val="left" w:pos="3345"/>
        </w:tabs>
        <w:spacing w:line="367" w:lineRule="auto"/>
        <w:ind w:left="567"/>
        <w:jc w:val="both"/>
        <w:rPr>
          <w:rFonts w:ascii="Bookman Old Style" w:hAnsi="Bookman Old Style" w:cs="Tahoma"/>
          <w:lang w:val="it-IT"/>
        </w:rPr>
      </w:pPr>
    </w:p>
    <w:p w14:paraId="6E6EF60E" w14:textId="77777777" w:rsidR="007B70B1" w:rsidRPr="00264420" w:rsidRDefault="00E1023D">
      <w:pPr>
        <w:pStyle w:val="ListParagraph"/>
        <w:shd w:val="clear" w:color="auto" w:fill="FFFFFF" w:themeFill="background1"/>
        <w:tabs>
          <w:tab w:val="left" w:pos="426"/>
          <w:tab w:val="left" w:pos="567"/>
          <w:tab w:val="left" w:pos="1701"/>
        </w:tabs>
        <w:spacing w:line="367" w:lineRule="auto"/>
        <w:ind w:left="2127" w:right="85" w:hanging="1843"/>
        <w:jc w:val="both"/>
        <w:rPr>
          <w:rFonts w:ascii="Bookman Old Style" w:hAnsi="Bookman Old Style"/>
          <w:lang w:val="en-US"/>
        </w:rPr>
      </w:pPr>
      <w:r w:rsidRPr="00264420">
        <w:rPr>
          <w:rFonts w:ascii="Bookman Old Style" w:hAnsi="Bookman Old Style" w:cs="Tahoma"/>
          <w:lang w:val="it-IT"/>
        </w:rPr>
        <w:tab/>
        <w:t xml:space="preserve">  </w:t>
      </w:r>
      <w:r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Pr="00264420">
        <w:rPr>
          <w:rFonts w:ascii="Bookman Old Style" w:hAnsi="Bookman Old Style"/>
          <w:lang w:val="en-US"/>
        </w:rPr>
        <w:t>M</w:t>
      </w:r>
      <w:r w:rsidRPr="00264420">
        <w:rPr>
          <w:rFonts w:ascii="Bookman Old Style" w:hAnsi="Bookman Old Style"/>
        </w:rPr>
        <w:t>embantu Bupati dalam melaksanakan urusan pertanian dan urusan pangan yang menjadi kewenangan daerah dan tugas pembantuan urusan pertanian dan urusan pangan</w:t>
      </w:r>
      <w:r w:rsidRPr="00264420">
        <w:rPr>
          <w:rFonts w:ascii="Bookman Old Style" w:hAnsi="Bookman Old Style"/>
          <w:lang w:val="en-US"/>
        </w:rPr>
        <w:t>.</w:t>
      </w:r>
    </w:p>
    <w:p w14:paraId="31E26528" w14:textId="77777777" w:rsidR="007B70B1" w:rsidRPr="00264420" w:rsidRDefault="00E1023D">
      <w:pPr>
        <w:pStyle w:val="ListParagraph"/>
        <w:shd w:val="clear" w:color="auto" w:fill="FFFFFF" w:themeFill="background1"/>
        <w:tabs>
          <w:tab w:val="left" w:pos="426"/>
          <w:tab w:val="left" w:pos="567"/>
          <w:tab w:val="left" w:pos="1701"/>
          <w:tab w:val="left" w:pos="2127"/>
        </w:tabs>
        <w:spacing w:line="372" w:lineRule="auto"/>
        <w:ind w:left="2520" w:right="85" w:hanging="2236"/>
        <w:jc w:val="both"/>
        <w:rPr>
          <w:rFonts w:ascii="Bookman Old Style" w:hAnsi="Bookman Old Style"/>
        </w:rPr>
      </w:pPr>
      <w:r w:rsidRPr="00264420">
        <w:rPr>
          <w:rFonts w:ascii="Bookman Old Style" w:hAnsi="Bookman Old Style"/>
        </w:rPr>
        <w:tab/>
      </w:r>
      <w:r w:rsidRPr="00264420">
        <w:rPr>
          <w:rFonts w:ascii="Bookman Old Style" w:hAnsi="Bookman Old Style"/>
          <w:lang w:val="en-US"/>
        </w:rPr>
        <w:t xml:space="preserve">    </w:t>
      </w: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 xml:space="preserve">a. </w:t>
      </w:r>
      <w:r w:rsidRPr="00264420">
        <w:rPr>
          <w:rFonts w:ascii="Bookman Old Style" w:hAnsi="Bookman Old Style"/>
        </w:rPr>
        <w:tab/>
        <w:t xml:space="preserve">perumusan </w:t>
      </w:r>
      <w:r w:rsidRPr="00264420">
        <w:rPr>
          <w:rFonts w:ascii="Bookman Old Style" w:hAnsi="Bookman Old Style"/>
          <w:lang w:val="en-US"/>
        </w:rPr>
        <w:t xml:space="preserve"> </w:t>
      </w:r>
      <w:r w:rsidRPr="00264420">
        <w:rPr>
          <w:rFonts w:ascii="Bookman Old Style" w:hAnsi="Bookman Old Style"/>
        </w:rPr>
        <w:t>kebijakan di bidang pertanian yang meliputi prasarana dan sarana, tanaman pangan, hortikultura, perkebunan, peternakan dan kesehatan hewan serta penyuluhan pertanian dan ketahanan pangan;</w:t>
      </w:r>
    </w:p>
    <w:p w14:paraId="554F82ED" w14:textId="77777777" w:rsidR="007B70B1" w:rsidRPr="00264420" w:rsidRDefault="00E1023D">
      <w:pPr>
        <w:pStyle w:val="ListParagraph"/>
        <w:numPr>
          <w:ilvl w:val="0"/>
          <w:numId w:val="37"/>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pelaksanaan penyusunan program penyuluhan pertanian;</w:t>
      </w:r>
    </w:p>
    <w:p w14:paraId="665E9E4E" w14:textId="77777777" w:rsidR="007B70B1" w:rsidRPr="00264420" w:rsidRDefault="00E1023D">
      <w:pPr>
        <w:pStyle w:val="ListParagraph"/>
        <w:numPr>
          <w:ilvl w:val="0"/>
          <w:numId w:val="37"/>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pengembangan prasarana pertanian penyediaan infrastruktur dan prasarana pendukung di bidang pertanian dan pangan;</w:t>
      </w:r>
    </w:p>
    <w:p w14:paraId="56EBF8DE" w14:textId="77777777" w:rsidR="007B70B1" w:rsidRPr="00264420" w:rsidRDefault="00E1023D">
      <w:pPr>
        <w:pStyle w:val="ListParagraph"/>
        <w:numPr>
          <w:ilvl w:val="0"/>
          <w:numId w:val="37"/>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pengawasan mutu, peredaran dan pengendalian penyediaan benih tanaman, benih/bibit ternak dan hijauan pakan ternak;</w:t>
      </w:r>
    </w:p>
    <w:p w14:paraId="35B73105" w14:textId="77777777" w:rsidR="007B70B1" w:rsidRPr="00264420" w:rsidRDefault="00E1023D">
      <w:pPr>
        <w:pStyle w:val="ListParagraph"/>
        <w:numPr>
          <w:ilvl w:val="0"/>
          <w:numId w:val="37"/>
        </w:numPr>
        <w:shd w:val="clear" w:color="auto" w:fill="FFFFFF" w:themeFill="background1"/>
        <w:tabs>
          <w:tab w:val="left" w:pos="1701"/>
        </w:tabs>
        <w:spacing w:line="372" w:lineRule="auto"/>
        <w:ind w:left="2520" w:right="85"/>
        <w:jc w:val="both"/>
        <w:rPr>
          <w:rFonts w:ascii="Bookman Old Style" w:hAnsi="Bookman Old Style"/>
        </w:rPr>
      </w:pPr>
      <w:r w:rsidRPr="00264420">
        <w:rPr>
          <w:rFonts w:ascii="Bookman Old Style" w:hAnsi="Bookman Old Style"/>
        </w:rPr>
        <w:t>peningkatan kuwalitas sumber daya aparatur, infrastruktur, prasarana pendukung dan produksi di bidang pertanian dan pangan;</w:t>
      </w:r>
    </w:p>
    <w:p w14:paraId="4FE05486" w14:textId="77777777" w:rsidR="007B70B1" w:rsidRPr="00264420" w:rsidRDefault="00E1023D">
      <w:pPr>
        <w:pStyle w:val="ListParagraph"/>
        <w:numPr>
          <w:ilvl w:val="0"/>
          <w:numId w:val="37"/>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lastRenderedPageBreak/>
        <w:t>pelaksanaan kebijakan ketersediaan pangan, kerawanan pangan, distribusi pangan, cadangan pangan, penganekaraga</w:t>
      </w:r>
      <w:r w:rsidRPr="00264420">
        <w:rPr>
          <w:rFonts w:ascii="Bookman Old Style" w:hAnsi="Bookman Old Style"/>
          <w:lang w:val="en-US"/>
        </w:rPr>
        <w:t>m</w:t>
      </w:r>
      <w:r w:rsidRPr="00264420">
        <w:rPr>
          <w:rFonts w:ascii="Bookman Old Style" w:hAnsi="Bookman Old Style"/>
        </w:rPr>
        <w:t>an konsumsi dan keamanan pangan;</w:t>
      </w:r>
    </w:p>
    <w:p w14:paraId="6C176BFF" w14:textId="77777777" w:rsidR="007B70B1" w:rsidRPr="00264420" w:rsidRDefault="00E1023D">
      <w:pPr>
        <w:pStyle w:val="ListParagraph"/>
        <w:numPr>
          <w:ilvl w:val="0"/>
          <w:numId w:val="37"/>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pembinaan dan fasilitasi dalam pelaksanaan pengadaan pengawasan infrastruktur dan prasarana pendukung, pemasaran dan pengolahan hasil pertanian dan pangan;</w:t>
      </w:r>
    </w:p>
    <w:p w14:paraId="5997153D" w14:textId="77777777" w:rsidR="007B70B1" w:rsidRPr="00264420" w:rsidRDefault="00E1023D">
      <w:pPr>
        <w:pStyle w:val="ListParagraph"/>
        <w:numPr>
          <w:ilvl w:val="0"/>
          <w:numId w:val="37"/>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 xml:space="preserve">pelaksanaan monitoring, evaluasi dan pelaporan kebijakan urusan pertanian dan urusan pangan;   </w:t>
      </w:r>
    </w:p>
    <w:p w14:paraId="1416ABE4" w14:textId="77777777" w:rsidR="007B70B1" w:rsidRPr="00264420" w:rsidRDefault="00E1023D">
      <w:pPr>
        <w:pStyle w:val="ListParagraph"/>
        <w:numPr>
          <w:ilvl w:val="0"/>
          <w:numId w:val="37"/>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 xml:space="preserve">pelaksanaan tugas pembantuan urusan pertanian dan urusan pangan; </w:t>
      </w:r>
      <w:r w:rsidRPr="00264420">
        <w:rPr>
          <w:rFonts w:ascii="Bookman Old Style" w:hAnsi="Bookman Old Style"/>
          <w:lang w:val="en-US"/>
        </w:rPr>
        <w:t>dan</w:t>
      </w:r>
    </w:p>
    <w:p w14:paraId="44CCFE6E" w14:textId="77777777" w:rsidR="007B70B1" w:rsidRPr="00264420" w:rsidRDefault="00E1023D">
      <w:pPr>
        <w:pStyle w:val="ListParagraph"/>
        <w:numPr>
          <w:ilvl w:val="0"/>
          <w:numId w:val="37"/>
        </w:numPr>
        <w:shd w:val="clear" w:color="auto" w:fill="FFFFFF" w:themeFill="background1"/>
        <w:tabs>
          <w:tab w:val="left" w:pos="1701"/>
        </w:tabs>
        <w:spacing w:line="336" w:lineRule="auto"/>
        <w:ind w:left="2520" w:right="85"/>
        <w:jc w:val="both"/>
        <w:rPr>
          <w:rFonts w:ascii="Bookman Old Style" w:hAnsi="Bookman Old Style"/>
        </w:rPr>
      </w:pPr>
      <w:r w:rsidRPr="00264420">
        <w:rPr>
          <w:rFonts w:ascii="Bookman Old Style" w:hAnsi="Bookman Old Style"/>
        </w:rPr>
        <w:t>pelaksanaan tugas kedinasan lain yang diberikan oleh bupati sesuai dengan bidang tugasnya</w:t>
      </w:r>
      <w:r w:rsidRPr="00264420">
        <w:rPr>
          <w:rFonts w:ascii="Bookman Old Style" w:hAnsi="Bookman Old Style"/>
          <w:lang w:val="en-US"/>
        </w:rPr>
        <w:t>.</w:t>
      </w:r>
    </w:p>
    <w:p w14:paraId="07498912" w14:textId="77777777" w:rsidR="005F68EA" w:rsidRPr="00264420" w:rsidRDefault="005F68EA">
      <w:pPr>
        <w:pStyle w:val="ListParagraph"/>
        <w:shd w:val="clear" w:color="auto" w:fill="FFFFFF" w:themeFill="background1"/>
        <w:tabs>
          <w:tab w:val="left" w:pos="1701"/>
        </w:tabs>
        <w:spacing w:line="336" w:lineRule="auto"/>
        <w:ind w:left="2520" w:right="85"/>
        <w:jc w:val="both"/>
        <w:rPr>
          <w:rFonts w:ascii="Bookman Old Style" w:hAnsi="Bookman Old Style"/>
        </w:rPr>
      </w:pPr>
    </w:p>
    <w:tbl>
      <w:tblPr>
        <w:tblStyle w:val="TableGrid02"/>
        <w:tblW w:w="0" w:type="auto"/>
        <w:tblInd w:w="468" w:type="dxa"/>
        <w:shd w:val="clear" w:color="auto" w:fill="FFFFFF"/>
        <w:tblLook w:val="04A0" w:firstRow="1" w:lastRow="0" w:firstColumn="1" w:lastColumn="0" w:noHBand="0" w:noVBand="1"/>
      </w:tblPr>
      <w:tblGrid>
        <w:gridCol w:w="1234"/>
        <w:gridCol w:w="7411"/>
      </w:tblGrid>
      <w:tr w:rsidR="0014522D" w:rsidRPr="00264420" w14:paraId="49C61BEA" w14:textId="77777777">
        <w:tc>
          <w:tcPr>
            <w:tcW w:w="1234" w:type="dxa"/>
            <w:shd w:val="clear" w:color="auto" w:fill="FFFFFF"/>
          </w:tcPr>
          <w:p w14:paraId="2B1C397A" w14:textId="77777777" w:rsidR="007B70B1" w:rsidRPr="00264420" w:rsidRDefault="00E1023D">
            <w:pPr>
              <w:pStyle w:val="ListParagraph"/>
              <w:shd w:val="clear" w:color="auto" w:fill="FFFFFF" w:themeFill="background1"/>
              <w:tabs>
                <w:tab w:val="left" w:pos="3345"/>
              </w:tabs>
              <w:spacing w:line="336" w:lineRule="auto"/>
              <w:ind w:left="0"/>
              <w:jc w:val="center"/>
              <w:rPr>
                <w:rFonts w:ascii="Bookman Old Style" w:hAnsi="Bookman Old Style" w:cs="Tahoma"/>
                <w:lang w:val="it-IT" w:eastAsia="en-US"/>
              </w:rPr>
            </w:pPr>
            <w:r w:rsidRPr="00264420">
              <w:rPr>
                <w:rFonts w:ascii="Bookman Old Style" w:hAnsi="Bookman Old Style" w:cs="Tahoma"/>
                <w:lang w:val="it-IT" w:eastAsia="en-US"/>
              </w:rPr>
              <w:t>Kode</w:t>
            </w:r>
          </w:p>
        </w:tc>
        <w:tc>
          <w:tcPr>
            <w:tcW w:w="7411" w:type="dxa"/>
            <w:shd w:val="clear" w:color="auto" w:fill="FFFFFF"/>
          </w:tcPr>
          <w:p w14:paraId="74D5D12A" w14:textId="77777777" w:rsidR="007B70B1" w:rsidRPr="00264420" w:rsidRDefault="00E1023D">
            <w:pPr>
              <w:pStyle w:val="ListParagraph"/>
              <w:shd w:val="clear" w:color="auto" w:fill="FFFFFF" w:themeFill="background1"/>
              <w:tabs>
                <w:tab w:val="left" w:pos="3345"/>
              </w:tabs>
              <w:spacing w:line="336" w:lineRule="auto"/>
              <w:ind w:left="0"/>
              <w:jc w:val="center"/>
              <w:rPr>
                <w:rFonts w:ascii="Bookman Old Style" w:hAnsi="Bookman Old Style" w:cs="Tahoma"/>
                <w:lang w:val="it-IT" w:eastAsia="en-US"/>
              </w:rPr>
            </w:pPr>
            <w:r w:rsidRPr="00264420">
              <w:rPr>
                <w:rFonts w:ascii="Bookman Old Style" w:hAnsi="Bookman Old Style" w:cs="Tahoma"/>
                <w:lang w:val="it-IT" w:eastAsia="en-US"/>
              </w:rPr>
              <w:t>Indikator Kinerja Utama</w:t>
            </w:r>
          </w:p>
        </w:tc>
      </w:tr>
      <w:tr w:rsidR="0014522D" w:rsidRPr="00264420" w14:paraId="2863FC6F" w14:textId="77777777">
        <w:tc>
          <w:tcPr>
            <w:tcW w:w="1234" w:type="dxa"/>
            <w:shd w:val="clear" w:color="auto" w:fill="FFFFFF"/>
          </w:tcPr>
          <w:p w14:paraId="5029A9F6" w14:textId="77777777" w:rsidR="007B70B1" w:rsidRPr="00264420" w:rsidRDefault="00E1023D">
            <w:pPr>
              <w:pStyle w:val="ListParagraph"/>
              <w:shd w:val="clear" w:color="auto" w:fill="FFFFFF" w:themeFill="background1"/>
              <w:tabs>
                <w:tab w:val="left" w:pos="3345"/>
              </w:tabs>
              <w:spacing w:line="336" w:lineRule="auto"/>
              <w:ind w:left="0"/>
              <w:rPr>
                <w:rFonts w:ascii="Bookman Old Style" w:hAnsi="Bookman Old Style" w:cs="Tahoma"/>
                <w:lang w:val="it-IT" w:eastAsia="en-US"/>
              </w:rPr>
            </w:pPr>
            <w:r w:rsidRPr="00264420">
              <w:rPr>
                <w:rFonts w:ascii="Bookman Old Style" w:hAnsi="Bookman Old Style" w:cs="Tahoma"/>
                <w:lang w:val="it-IT" w:eastAsia="en-US"/>
              </w:rPr>
              <w:t>S.1</w:t>
            </w:r>
          </w:p>
        </w:tc>
        <w:tc>
          <w:tcPr>
            <w:tcW w:w="7411" w:type="dxa"/>
            <w:shd w:val="clear" w:color="auto" w:fill="FFFFFF"/>
          </w:tcPr>
          <w:p w14:paraId="696A26EB" w14:textId="77777777" w:rsidR="007B70B1" w:rsidRPr="00264420" w:rsidRDefault="00E1023D">
            <w:pPr>
              <w:pStyle w:val="ListParagraph"/>
              <w:shd w:val="clear" w:color="auto" w:fill="FFFFFF" w:themeFill="background1"/>
              <w:spacing w:line="336" w:lineRule="auto"/>
              <w:ind w:left="11"/>
              <w:jc w:val="both"/>
              <w:rPr>
                <w:rFonts w:ascii="Bookman Old Style" w:hAnsi="Bookman Old Style" w:cs="Tahoma"/>
                <w:lang w:val="it-IT" w:eastAsia="en-US"/>
              </w:rPr>
            </w:pPr>
            <w:r w:rsidRPr="00264420">
              <w:rPr>
                <w:rFonts w:ascii="Bookman Old Style" w:hAnsi="Bookman Old Style"/>
                <w:lang w:val="it-IT" w:eastAsia="en-US"/>
              </w:rPr>
              <w:t>Meningkatnya produksi sektor pertanian</w:t>
            </w:r>
          </w:p>
        </w:tc>
      </w:tr>
      <w:tr w:rsidR="0014522D" w:rsidRPr="00264420" w14:paraId="2E46F6BC" w14:textId="77777777">
        <w:trPr>
          <w:trHeight w:val="548"/>
        </w:trPr>
        <w:tc>
          <w:tcPr>
            <w:tcW w:w="1234" w:type="dxa"/>
            <w:shd w:val="clear" w:color="auto" w:fill="FFFFFF"/>
            <w:vAlign w:val="center"/>
          </w:tcPr>
          <w:p w14:paraId="1ED7F9DB" w14:textId="77777777" w:rsidR="007B70B1" w:rsidRPr="00264420" w:rsidRDefault="00E1023D">
            <w:pPr>
              <w:pStyle w:val="ListParagraph"/>
              <w:shd w:val="clear" w:color="auto" w:fill="FFFFFF" w:themeFill="background1"/>
              <w:tabs>
                <w:tab w:val="left" w:pos="3345"/>
              </w:tabs>
              <w:spacing w:line="336" w:lineRule="auto"/>
              <w:ind w:left="0"/>
              <w:rPr>
                <w:rFonts w:ascii="Bookman Old Style" w:hAnsi="Bookman Old Style" w:cs="Tahoma"/>
                <w:lang w:val="it-IT" w:eastAsia="en-US"/>
              </w:rPr>
            </w:pPr>
            <w:r w:rsidRPr="00264420">
              <w:rPr>
                <w:rFonts w:ascii="Bookman Old Style" w:hAnsi="Bookman Old Style" w:cs="Tahoma"/>
                <w:lang w:val="it-IT" w:eastAsia="en-US"/>
              </w:rPr>
              <w:t>I.K.S.1.1</w:t>
            </w:r>
          </w:p>
        </w:tc>
        <w:tc>
          <w:tcPr>
            <w:tcW w:w="7411" w:type="dxa"/>
            <w:shd w:val="clear" w:color="auto" w:fill="FFFFFF"/>
            <w:vAlign w:val="center"/>
          </w:tcPr>
          <w:p w14:paraId="5E98FDA1" w14:textId="77777777" w:rsidR="007B70B1" w:rsidRPr="00264420" w:rsidRDefault="00E1023D">
            <w:pPr>
              <w:shd w:val="clear" w:color="auto" w:fill="FFFFFF" w:themeFill="background1"/>
              <w:spacing w:line="336" w:lineRule="auto"/>
              <w:ind w:left="11"/>
              <w:jc w:val="both"/>
              <w:rPr>
                <w:rFonts w:ascii="Bookman Old Style" w:eastAsia="Bookman Old Style" w:hAnsi="Bookman Old Style" w:cs="Bookman Old Style"/>
                <w:lang w:eastAsia="en-US"/>
              </w:rPr>
            </w:pPr>
            <w:r w:rsidRPr="00264420">
              <w:rPr>
                <w:rFonts w:ascii="Bookman Old Style" w:eastAsia="Bookman Old Style" w:hAnsi="Bookman Old Style"/>
                <w:lang w:eastAsia="en-US"/>
              </w:rPr>
              <w:t>Pertumbuhan produksi komoditas unggulan pertanian</w:t>
            </w:r>
          </w:p>
        </w:tc>
      </w:tr>
      <w:tr w:rsidR="0014522D" w:rsidRPr="00264420" w14:paraId="439A70C2" w14:textId="77777777">
        <w:trPr>
          <w:trHeight w:val="548"/>
        </w:trPr>
        <w:tc>
          <w:tcPr>
            <w:tcW w:w="1234" w:type="dxa"/>
            <w:vMerge w:val="restart"/>
            <w:shd w:val="clear" w:color="auto" w:fill="FFFFFF"/>
            <w:vAlign w:val="center"/>
          </w:tcPr>
          <w:p w14:paraId="73745DB0" w14:textId="77777777" w:rsidR="007B70B1" w:rsidRPr="00264420" w:rsidRDefault="007B70B1">
            <w:pPr>
              <w:pStyle w:val="ListParagraph"/>
              <w:shd w:val="clear" w:color="auto" w:fill="FFFFFF" w:themeFill="background1"/>
              <w:tabs>
                <w:tab w:val="left" w:pos="3345"/>
              </w:tabs>
              <w:spacing w:line="336" w:lineRule="auto"/>
              <w:ind w:left="0"/>
              <w:rPr>
                <w:rFonts w:ascii="Bookman Old Style" w:hAnsi="Bookman Old Style" w:cs="Tahoma"/>
                <w:lang w:val="it-IT" w:eastAsia="en-US"/>
              </w:rPr>
            </w:pPr>
          </w:p>
        </w:tc>
        <w:tc>
          <w:tcPr>
            <w:tcW w:w="7411" w:type="dxa"/>
            <w:shd w:val="clear" w:color="auto" w:fill="FFFFFF"/>
            <w:vAlign w:val="center"/>
          </w:tcPr>
          <w:p w14:paraId="523B2F82" w14:textId="77777777" w:rsidR="007B70B1" w:rsidRPr="00264420" w:rsidRDefault="00E1023D">
            <w:pPr>
              <w:shd w:val="clear" w:color="auto" w:fill="FFFFFF" w:themeFill="background1"/>
              <w:spacing w:line="336"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Definisi</w:t>
            </w:r>
          </w:p>
        </w:tc>
      </w:tr>
      <w:tr w:rsidR="0014522D" w:rsidRPr="00264420" w14:paraId="1CB113D3" w14:textId="77777777">
        <w:trPr>
          <w:trHeight w:val="899"/>
        </w:trPr>
        <w:tc>
          <w:tcPr>
            <w:tcW w:w="1234" w:type="dxa"/>
            <w:vMerge/>
            <w:shd w:val="clear" w:color="auto" w:fill="FFFFFF"/>
          </w:tcPr>
          <w:p w14:paraId="16E496D9"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A7BCA8A"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lang w:eastAsia="en-US"/>
              </w:rPr>
              <w:t>Pertumbuhan produksi komoditas unggulan pertanian</w:t>
            </w:r>
            <w:r w:rsidRPr="00264420">
              <w:rPr>
                <w:rFonts w:ascii="Bookman Old Style" w:eastAsia="Bookman Old Style" w:hAnsi="Bookman Old Style" w:cs="Bookman Old Style"/>
                <w:lang w:val="en-US" w:eastAsia="en-US"/>
              </w:rPr>
              <w:t xml:space="preserve"> adalah Jumlah produksi Tanaman Pangan dan Holtikultura (TPH) tahun n  dikurangi  Jumlah produksi TPH  tahun n-1 dibagi Jumlah produksi TPH tahun n-1 dikali 100% (seratus persen).</w:t>
            </w:r>
          </w:p>
          <w:p w14:paraId="5A15E374"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 xml:space="preserve">Tujuan pengukuran </w:t>
            </w:r>
            <w:r w:rsidRPr="00264420">
              <w:rPr>
                <w:rFonts w:ascii="Bookman Old Style" w:eastAsia="Bookman Old Style" w:hAnsi="Bookman Old Style"/>
                <w:lang w:eastAsia="en-US"/>
              </w:rPr>
              <w:t>pertumbuhan produksi komoditas unggulan pertanian</w:t>
            </w:r>
            <w:r w:rsidRPr="00264420">
              <w:rPr>
                <w:rFonts w:ascii="Bookman Old Style" w:eastAsia="Bookman Old Style" w:hAnsi="Bookman Old Style"/>
                <w:lang w:val="en-US" w:eastAsia="en-US"/>
              </w:rPr>
              <w:t xml:space="preserve"> adalah untuk mengetahui </w:t>
            </w:r>
            <w:r w:rsidR="00A8443C" w:rsidRPr="00264420">
              <w:rPr>
                <w:rFonts w:ascii="Bookman Old Style" w:eastAsia="Bookman Old Style" w:hAnsi="Bookman Old Style"/>
                <w:lang w:val="en-US" w:eastAsia="en-US"/>
              </w:rPr>
              <w:t xml:space="preserve">seberapa besar </w:t>
            </w:r>
            <w:r w:rsidRPr="00264420">
              <w:rPr>
                <w:rFonts w:ascii="Bookman Old Style" w:eastAsia="Bookman Old Style" w:hAnsi="Bookman Old Style"/>
                <w:lang w:val="en-US" w:eastAsia="en-US"/>
              </w:rPr>
              <w:t>peningkatan produksi tanaman pangan dan hortikultura.</w:t>
            </w:r>
          </w:p>
          <w:p w14:paraId="14C3B262"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 xml:space="preserve">Pertumbuhan produksi </w:t>
            </w:r>
            <w:r w:rsidRPr="00264420">
              <w:rPr>
                <w:rFonts w:ascii="Bookman Old Style" w:eastAsia="Bookman Old Style" w:hAnsi="Bookman Old Style"/>
                <w:lang w:eastAsia="en-US"/>
              </w:rPr>
              <w:t>komoditas unggulan pertanian</w:t>
            </w:r>
            <w:r w:rsidRPr="00264420">
              <w:rPr>
                <w:rFonts w:ascii="Bookman Old Style" w:eastAsia="Bookman Old Style" w:hAnsi="Bookman Old Style"/>
                <w:lang w:val="en-US" w:eastAsia="en-US"/>
              </w:rPr>
              <w:t xml:space="preserve"> dalam rentang 0,46-0,48.</w:t>
            </w:r>
          </w:p>
          <w:p w14:paraId="329F19E4"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eastAsia="en-US"/>
              </w:rPr>
              <w:t xml:space="preserve">Pertumbuhan produksi </w:t>
            </w:r>
            <w:r w:rsidR="00D556C4" w:rsidRPr="00264420">
              <w:rPr>
                <w:rFonts w:ascii="Bookman Old Style" w:eastAsia="Bookman Old Style" w:hAnsi="Bookman Old Style"/>
                <w:lang w:val="en-US" w:eastAsia="en-US"/>
              </w:rPr>
              <w:t xml:space="preserve">komoditas </w:t>
            </w:r>
            <w:r w:rsidRPr="00264420">
              <w:rPr>
                <w:rFonts w:ascii="Bookman Old Style" w:eastAsia="Bookman Old Style" w:hAnsi="Bookman Old Style"/>
                <w:lang w:eastAsia="en-US"/>
              </w:rPr>
              <w:t>unggulan pertanian</w:t>
            </w:r>
            <w:r w:rsidRPr="00264420">
              <w:rPr>
                <w:rFonts w:ascii="Bookman Old Style" w:eastAsia="Bookman Old Style" w:hAnsi="Bookman Old Style"/>
                <w:lang w:val="en-US" w:eastAsia="en-US"/>
              </w:rPr>
              <w:t xml:space="preserve"> dinyatakan dalam satuan persentase.</w:t>
            </w:r>
          </w:p>
        </w:tc>
      </w:tr>
      <w:tr w:rsidR="0014522D" w:rsidRPr="00264420" w14:paraId="6C60E41F" w14:textId="77777777">
        <w:trPr>
          <w:trHeight w:val="503"/>
        </w:trPr>
        <w:tc>
          <w:tcPr>
            <w:tcW w:w="1234" w:type="dxa"/>
            <w:vMerge/>
            <w:shd w:val="clear" w:color="auto" w:fill="FFFFFF"/>
          </w:tcPr>
          <w:p w14:paraId="505250E1"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00F5AFAB" w14:textId="77777777" w:rsidR="007B70B1" w:rsidRPr="00264420" w:rsidRDefault="00E1023D">
            <w:pPr>
              <w:shd w:val="clear" w:color="auto" w:fill="FFFFFF" w:themeFill="background1"/>
              <w:spacing w:line="384" w:lineRule="auto"/>
              <w:ind w:left="11"/>
              <w:rPr>
                <w:rFonts w:ascii="Bookman Old Style" w:eastAsia="Bookman Old Style" w:hAnsi="Bookman Old Style" w:cs="Bookman Old Style"/>
                <w:lang w:eastAsia="en-US"/>
              </w:rPr>
            </w:pPr>
            <w:r w:rsidRPr="00264420">
              <w:rPr>
                <w:rFonts w:ascii="Bookman Old Style" w:eastAsia="Bookman Old Style" w:hAnsi="Bookman Old Style" w:cs="Bookman Old Style"/>
                <w:lang w:eastAsia="en-US"/>
              </w:rPr>
              <w:t>Sumber Data</w:t>
            </w:r>
          </w:p>
        </w:tc>
      </w:tr>
      <w:tr w:rsidR="0014522D" w:rsidRPr="00264420" w14:paraId="793B79D9" w14:textId="77777777">
        <w:trPr>
          <w:trHeight w:val="503"/>
        </w:trPr>
        <w:tc>
          <w:tcPr>
            <w:tcW w:w="1234" w:type="dxa"/>
            <w:vMerge/>
            <w:shd w:val="clear" w:color="auto" w:fill="FFFFFF"/>
          </w:tcPr>
          <w:p w14:paraId="5C1C7185"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4A3BF539" w14:textId="77777777" w:rsidR="007B70B1" w:rsidRPr="00264420" w:rsidRDefault="00E1023D">
            <w:pPr>
              <w:shd w:val="clear" w:color="auto" w:fill="FFFFFF" w:themeFill="background1"/>
              <w:spacing w:line="384" w:lineRule="auto"/>
              <w:ind w:left="11"/>
              <w:rPr>
                <w:rFonts w:ascii="Bookman Old Style" w:hAnsi="Bookman Old Style"/>
                <w:lang w:val="en-US" w:eastAsia="en-US"/>
              </w:rPr>
            </w:pPr>
            <w:r w:rsidRPr="00264420">
              <w:rPr>
                <w:rFonts w:ascii="Bookman Old Style" w:hAnsi="Bookman Old Style"/>
                <w:lang w:val="en-US" w:eastAsia="en-US"/>
              </w:rPr>
              <w:t xml:space="preserve">Data Laporan Jumlah Produksi Tanaman Pangan dan Hortikultura dari Penyuluh Pertanian Dinas Pertanian </w:t>
            </w:r>
            <w:r w:rsidRPr="00264420">
              <w:rPr>
                <w:rFonts w:ascii="Bookman Old Style" w:hAnsi="Bookman Old Style" w:cs="Tahoma"/>
                <w:lang w:eastAsia="en-US"/>
              </w:rPr>
              <w:t xml:space="preserve">Kabupaten </w:t>
            </w:r>
            <w:r w:rsidRPr="00264420">
              <w:rPr>
                <w:rFonts w:ascii="Bookman Old Style" w:hAnsi="Bookman Old Style" w:cs="Tahoma"/>
                <w:lang w:val="en-US" w:eastAsia="en-US"/>
              </w:rPr>
              <w:t>Gresik.</w:t>
            </w:r>
          </w:p>
        </w:tc>
      </w:tr>
      <w:tr w:rsidR="0014522D" w:rsidRPr="00264420" w14:paraId="5BDB5E3A" w14:textId="77777777">
        <w:trPr>
          <w:trHeight w:val="503"/>
        </w:trPr>
        <w:tc>
          <w:tcPr>
            <w:tcW w:w="1234" w:type="dxa"/>
            <w:shd w:val="clear" w:color="auto" w:fill="FFFFFF"/>
            <w:vAlign w:val="center"/>
          </w:tcPr>
          <w:p w14:paraId="79BE7A7B"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I.K.S.1.2</w:t>
            </w:r>
          </w:p>
        </w:tc>
        <w:tc>
          <w:tcPr>
            <w:tcW w:w="7411" w:type="dxa"/>
            <w:shd w:val="clear" w:color="auto" w:fill="FFFFFF"/>
            <w:vAlign w:val="center"/>
          </w:tcPr>
          <w:p w14:paraId="1B6DBC3E"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lang w:eastAsia="en-US"/>
              </w:rPr>
              <w:t>Pertumbuhan produksi komoditas unggulan perkebunan</w:t>
            </w:r>
          </w:p>
        </w:tc>
      </w:tr>
      <w:tr w:rsidR="0014522D" w:rsidRPr="00264420" w14:paraId="6BC24458" w14:textId="77777777">
        <w:trPr>
          <w:trHeight w:val="503"/>
        </w:trPr>
        <w:tc>
          <w:tcPr>
            <w:tcW w:w="1234" w:type="dxa"/>
            <w:shd w:val="clear" w:color="auto" w:fill="FFFFFF"/>
            <w:vAlign w:val="center"/>
          </w:tcPr>
          <w:p w14:paraId="09BAD0C2"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vAlign w:val="center"/>
          </w:tcPr>
          <w:p w14:paraId="5EE7555A"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Definisi</w:t>
            </w:r>
          </w:p>
        </w:tc>
      </w:tr>
      <w:tr w:rsidR="0014522D" w:rsidRPr="00264420" w14:paraId="4293F668" w14:textId="77777777">
        <w:trPr>
          <w:trHeight w:val="503"/>
        </w:trPr>
        <w:tc>
          <w:tcPr>
            <w:tcW w:w="1234" w:type="dxa"/>
            <w:vMerge w:val="restart"/>
            <w:shd w:val="clear" w:color="auto" w:fill="FFFFFF"/>
          </w:tcPr>
          <w:p w14:paraId="16C4DE54"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199207D2"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lang w:eastAsia="en-US"/>
              </w:rPr>
              <w:t>Pertumbuhan produksi komoditas unggulan perkebunan</w:t>
            </w:r>
            <w:r w:rsidRPr="00264420">
              <w:rPr>
                <w:rFonts w:ascii="Bookman Old Style" w:eastAsia="Bookman Old Style" w:hAnsi="Bookman Old Style" w:cs="Bookman Old Style"/>
                <w:lang w:val="en-US" w:eastAsia="en-US"/>
              </w:rPr>
              <w:t xml:space="preserve"> adalah Jumlah produksi tananam</w:t>
            </w:r>
            <w:r w:rsidR="00D556C4" w:rsidRPr="00264420">
              <w:rPr>
                <w:rFonts w:ascii="Bookman Old Style" w:eastAsia="Bookman Old Style" w:hAnsi="Bookman Old Style" w:cs="Bookman Old Style"/>
                <w:lang w:val="en-US" w:eastAsia="en-US"/>
              </w:rPr>
              <w:t xml:space="preserve"> </w:t>
            </w:r>
            <w:r w:rsidRPr="00264420">
              <w:rPr>
                <w:rFonts w:ascii="Bookman Old Style" w:eastAsia="Bookman Old Style" w:hAnsi="Bookman Old Style" w:cs="Bookman Old Style"/>
                <w:lang w:val="en-US" w:eastAsia="en-US"/>
              </w:rPr>
              <w:t xml:space="preserve">perkebunan tahun n   dikurangi Jumlah Produksi perkebunan tahun n-1 dibagi </w:t>
            </w:r>
            <w:r w:rsidRPr="00264420">
              <w:rPr>
                <w:rFonts w:ascii="Bookman Old Style" w:eastAsia="Bookman Old Style" w:hAnsi="Bookman Old Style" w:cs="Bookman Old Style"/>
                <w:lang w:val="en-US" w:eastAsia="en-US"/>
              </w:rPr>
              <w:lastRenderedPageBreak/>
              <w:t>Jumlah Produksi perkebunan tahun n-1 dikali 100% (seratus persen).</w:t>
            </w:r>
          </w:p>
          <w:p w14:paraId="1242CBD3"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Tujuan</w:t>
            </w:r>
            <w:r w:rsidR="009938CC" w:rsidRPr="00264420">
              <w:rPr>
                <w:rFonts w:ascii="Bookman Old Style" w:eastAsia="Bookman Old Style" w:hAnsi="Bookman Old Style" w:cs="Bookman Old Style"/>
                <w:lang w:val="en-US" w:eastAsia="en-US"/>
              </w:rPr>
              <w:t xml:space="preserve"> </w:t>
            </w:r>
            <w:r w:rsidRPr="00264420">
              <w:rPr>
                <w:rFonts w:ascii="Bookman Old Style" w:eastAsia="Bookman Old Style" w:hAnsi="Bookman Old Style" w:cs="Bookman Old Style"/>
                <w:lang w:val="en-US" w:eastAsia="en-US"/>
              </w:rPr>
              <w:t xml:space="preserve">pengukuran </w:t>
            </w:r>
            <w:r w:rsidRPr="00264420">
              <w:rPr>
                <w:rFonts w:ascii="Bookman Old Style" w:eastAsia="Bookman Old Style" w:hAnsi="Bookman Old Style"/>
                <w:lang w:eastAsia="en-US"/>
              </w:rPr>
              <w:t>pertumbuhan produksi komoditas unggulan perkebunan</w:t>
            </w:r>
            <w:r w:rsidRPr="00264420">
              <w:rPr>
                <w:rFonts w:ascii="Bookman Old Style" w:eastAsia="Bookman Old Style" w:hAnsi="Bookman Old Style" w:cs="Bookman Old Style"/>
                <w:lang w:val="en-US" w:eastAsia="en-US"/>
              </w:rPr>
              <w:t xml:space="preserve"> adalah untuk </w:t>
            </w:r>
            <w:r w:rsidRPr="00264420">
              <w:rPr>
                <w:rFonts w:ascii="Bookman Old Style" w:eastAsia="Bookman Old Style" w:hAnsi="Bookman Old Style"/>
                <w:lang w:val="en-US" w:eastAsia="en-US"/>
              </w:rPr>
              <w:t xml:space="preserve">mengetahui </w:t>
            </w:r>
            <w:r w:rsidR="00D556C4" w:rsidRPr="00264420">
              <w:rPr>
                <w:rFonts w:ascii="Bookman Old Style" w:eastAsia="Bookman Old Style" w:hAnsi="Bookman Old Style"/>
                <w:lang w:val="en-US" w:eastAsia="en-US"/>
              </w:rPr>
              <w:t xml:space="preserve">seberapa besar </w:t>
            </w:r>
            <w:r w:rsidRPr="00264420">
              <w:rPr>
                <w:rFonts w:ascii="Bookman Old Style" w:eastAsia="Bookman Old Style" w:hAnsi="Bookman Old Style"/>
                <w:lang w:val="en-US" w:eastAsia="en-US"/>
              </w:rPr>
              <w:t>peningkatan produksi perkebunan.</w:t>
            </w:r>
          </w:p>
          <w:p w14:paraId="27920A89"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 xml:space="preserve">Pertumbuhan produksi </w:t>
            </w:r>
            <w:r w:rsidRPr="00264420">
              <w:rPr>
                <w:rFonts w:ascii="Bookman Old Style" w:eastAsia="Bookman Old Style" w:hAnsi="Bookman Old Style"/>
                <w:lang w:eastAsia="en-US"/>
              </w:rPr>
              <w:t>komoditas unggulan perkebunan</w:t>
            </w:r>
            <w:r w:rsidRPr="00264420">
              <w:rPr>
                <w:rFonts w:ascii="Bookman Old Style" w:eastAsia="Bookman Old Style" w:hAnsi="Bookman Old Style"/>
                <w:lang w:val="en-US" w:eastAsia="en-US"/>
              </w:rPr>
              <w:t xml:space="preserve"> dalam rentang 0,45-0,62.</w:t>
            </w:r>
          </w:p>
          <w:p w14:paraId="28AAFC0B"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eastAsia="en-US"/>
              </w:rPr>
              <w:t>Pertumbuhan produksi komoditas unggulan perkebunan</w:t>
            </w:r>
            <w:r w:rsidRPr="00264420">
              <w:rPr>
                <w:rFonts w:ascii="Bookman Old Style" w:eastAsia="Bookman Old Style" w:hAnsi="Bookman Old Style"/>
                <w:lang w:val="en-US" w:eastAsia="en-US"/>
              </w:rPr>
              <w:t xml:space="preserve"> dinyatakan dalam satuan persentase.</w:t>
            </w:r>
          </w:p>
        </w:tc>
      </w:tr>
      <w:tr w:rsidR="0014522D" w:rsidRPr="00264420" w14:paraId="66710CC9" w14:textId="77777777">
        <w:trPr>
          <w:trHeight w:val="503"/>
        </w:trPr>
        <w:tc>
          <w:tcPr>
            <w:tcW w:w="1234" w:type="dxa"/>
            <w:vMerge/>
            <w:shd w:val="clear" w:color="auto" w:fill="FFFFFF"/>
          </w:tcPr>
          <w:p w14:paraId="4160C76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8CE892B" w14:textId="77777777" w:rsidR="007B70B1" w:rsidRPr="00264420" w:rsidRDefault="00E1023D">
            <w:pPr>
              <w:shd w:val="clear" w:color="auto" w:fill="FFFFFF" w:themeFill="background1"/>
              <w:spacing w:line="384" w:lineRule="auto"/>
              <w:ind w:left="11"/>
              <w:rPr>
                <w:rFonts w:ascii="Bookman Old Style" w:eastAsia="Bookman Old Style" w:hAnsi="Bookman Old Style" w:cs="Bookman Old Style"/>
                <w:lang w:eastAsia="en-US"/>
              </w:rPr>
            </w:pPr>
            <w:r w:rsidRPr="00264420">
              <w:rPr>
                <w:rFonts w:ascii="Bookman Old Style" w:eastAsia="Bookman Old Style" w:hAnsi="Bookman Old Style" w:cs="Bookman Old Style"/>
                <w:lang w:eastAsia="en-US"/>
              </w:rPr>
              <w:t>Sumber Data</w:t>
            </w:r>
          </w:p>
        </w:tc>
      </w:tr>
      <w:tr w:rsidR="0014522D" w:rsidRPr="00264420" w14:paraId="22E563F9" w14:textId="77777777">
        <w:trPr>
          <w:trHeight w:val="503"/>
        </w:trPr>
        <w:tc>
          <w:tcPr>
            <w:tcW w:w="1234" w:type="dxa"/>
            <w:vMerge/>
            <w:shd w:val="clear" w:color="auto" w:fill="FFFFFF"/>
          </w:tcPr>
          <w:p w14:paraId="1A0476E1"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85152E1" w14:textId="77777777" w:rsidR="007B70B1" w:rsidRPr="00264420" w:rsidRDefault="00E1023D">
            <w:pPr>
              <w:shd w:val="clear" w:color="auto" w:fill="FFFFFF" w:themeFill="background1"/>
              <w:spacing w:line="384" w:lineRule="auto"/>
              <w:ind w:left="11"/>
              <w:jc w:val="both"/>
              <w:rPr>
                <w:rFonts w:ascii="Bookman Old Style" w:hAnsi="Bookman Old Style"/>
                <w:lang w:eastAsia="en-US"/>
              </w:rPr>
            </w:pPr>
            <w:r w:rsidRPr="00264420">
              <w:rPr>
                <w:rFonts w:ascii="Bookman Old Style" w:hAnsi="Bookman Old Style"/>
                <w:lang w:val="en-US" w:eastAsia="en-US"/>
              </w:rPr>
              <w:t xml:space="preserve">Data laporan Jumlah Produksi Perkebunan dari Penyuluh Pertanian Dinas Pertanian </w:t>
            </w:r>
            <w:r w:rsidRPr="00264420">
              <w:rPr>
                <w:rFonts w:ascii="Bookman Old Style" w:hAnsi="Bookman Old Style" w:cs="Tahoma"/>
                <w:lang w:eastAsia="en-US"/>
              </w:rPr>
              <w:t xml:space="preserve">Kabupaten </w:t>
            </w:r>
            <w:r w:rsidRPr="00264420">
              <w:rPr>
                <w:rFonts w:ascii="Bookman Old Style" w:hAnsi="Bookman Old Style" w:cs="Tahoma"/>
                <w:lang w:val="en-US" w:eastAsia="en-US"/>
              </w:rPr>
              <w:t>Gresik</w:t>
            </w:r>
          </w:p>
        </w:tc>
      </w:tr>
      <w:tr w:rsidR="0014522D" w:rsidRPr="00264420" w14:paraId="1092BC34" w14:textId="77777777">
        <w:trPr>
          <w:trHeight w:val="503"/>
        </w:trPr>
        <w:tc>
          <w:tcPr>
            <w:tcW w:w="1234" w:type="dxa"/>
            <w:shd w:val="clear" w:color="auto" w:fill="FFFFFF"/>
            <w:vAlign w:val="center"/>
          </w:tcPr>
          <w:p w14:paraId="5538FFF4"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I.K.S.1.3</w:t>
            </w:r>
          </w:p>
        </w:tc>
        <w:tc>
          <w:tcPr>
            <w:tcW w:w="7411" w:type="dxa"/>
            <w:shd w:val="clear" w:color="auto" w:fill="FFFFFF"/>
          </w:tcPr>
          <w:p w14:paraId="06C00BD6" w14:textId="77777777" w:rsidR="007B70B1" w:rsidRPr="00264420" w:rsidRDefault="00E1023D">
            <w:pPr>
              <w:shd w:val="clear" w:color="auto" w:fill="FFFFFF" w:themeFill="background1"/>
              <w:spacing w:line="384" w:lineRule="auto"/>
              <w:ind w:left="11"/>
              <w:jc w:val="both"/>
              <w:rPr>
                <w:rFonts w:ascii="Bookman Old Style" w:hAnsi="Bookman Old Style"/>
                <w:lang w:eastAsia="en-US"/>
              </w:rPr>
            </w:pPr>
            <w:r w:rsidRPr="00264420">
              <w:rPr>
                <w:rFonts w:ascii="Bookman Old Style" w:hAnsi="Bookman Old Style"/>
                <w:lang w:eastAsia="en-US"/>
              </w:rPr>
              <w:t>Pertumbuhan produksi komoditas unggulan peternakan</w:t>
            </w:r>
          </w:p>
        </w:tc>
      </w:tr>
      <w:tr w:rsidR="0014522D" w:rsidRPr="00264420" w14:paraId="4B994AFF" w14:textId="77777777">
        <w:trPr>
          <w:trHeight w:val="503"/>
        </w:trPr>
        <w:tc>
          <w:tcPr>
            <w:tcW w:w="1234" w:type="dxa"/>
            <w:shd w:val="clear" w:color="auto" w:fill="FFFFFF"/>
            <w:vAlign w:val="center"/>
          </w:tcPr>
          <w:p w14:paraId="684AD7DA"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1A47B28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7DD2ED26" w14:textId="77777777">
        <w:trPr>
          <w:trHeight w:val="503"/>
        </w:trPr>
        <w:tc>
          <w:tcPr>
            <w:tcW w:w="1234" w:type="dxa"/>
            <w:vMerge w:val="restart"/>
            <w:shd w:val="clear" w:color="auto" w:fill="FFFFFF"/>
          </w:tcPr>
          <w:p w14:paraId="52DF03EF"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0A6C5DC"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hAnsi="Bookman Old Style"/>
                <w:lang w:eastAsia="en-US"/>
              </w:rPr>
              <w:t>Pertumbuhan produksi komoditas unggulan peternakan</w:t>
            </w:r>
            <w:r w:rsidRPr="00264420">
              <w:rPr>
                <w:rFonts w:ascii="Bookman Old Style" w:hAnsi="Bookman Old Style"/>
                <w:lang w:val="en-US" w:eastAsia="en-US"/>
              </w:rPr>
              <w:t xml:space="preserve">  adalah </w:t>
            </w:r>
            <w:r w:rsidRPr="00264420">
              <w:rPr>
                <w:rFonts w:ascii="Bookman Old Style" w:hAnsi="Bookman Old Style"/>
                <w:shd w:val="clear" w:color="auto" w:fill="FFFFFF"/>
                <w:lang w:eastAsia="en-US"/>
              </w:rPr>
              <w:t xml:space="preserve">Jumlah produksi peternakan tahun n </w:t>
            </w:r>
            <w:r w:rsidR="009938CC" w:rsidRPr="00264420">
              <w:rPr>
                <w:rFonts w:ascii="Bookman Old Style" w:hAnsi="Bookman Old Style"/>
                <w:shd w:val="clear" w:color="auto" w:fill="FFFFFF"/>
                <w:lang w:val="en-US" w:eastAsia="en-US"/>
              </w:rPr>
              <w:t xml:space="preserve">dikurangi </w:t>
            </w:r>
            <w:r w:rsidRPr="00264420">
              <w:rPr>
                <w:rFonts w:ascii="Bookman Old Style" w:hAnsi="Bookman Old Style"/>
                <w:shd w:val="clear" w:color="auto" w:fill="FFFFFF"/>
                <w:lang w:eastAsia="en-US"/>
              </w:rPr>
              <w:t xml:space="preserve"> Jumlah produksi peternakan tahun n-1</w:t>
            </w:r>
            <w:r w:rsidRPr="00264420">
              <w:rPr>
                <w:rFonts w:ascii="Bookman Old Style" w:hAnsi="Bookman Old Style"/>
                <w:shd w:val="clear" w:color="auto" w:fill="FFFFFF"/>
                <w:lang w:val="en-US" w:eastAsia="en-US"/>
              </w:rPr>
              <w:t xml:space="preserve"> dibagi</w:t>
            </w:r>
            <w:r w:rsidR="009938CC" w:rsidRPr="00264420">
              <w:rPr>
                <w:rFonts w:ascii="Bookman Old Style" w:hAnsi="Bookman Old Style"/>
                <w:shd w:val="clear" w:color="auto" w:fill="FFFFFF"/>
                <w:lang w:val="en-US" w:eastAsia="en-US"/>
              </w:rPr>
              <w:t xml:space="preserve"> </w:t>
            </w:r>
            <w:r w:rsidRPr="00264420">
              <w:rPr>
                <w:rFonts w:ascii="Bookman Old Style" w:hAnsi="Bookman Old Style"/>
                <w:shd w:val="clear" w:color="auto" w:fill="FFFFFF"/>
                <w:lang w:eastAsia="en-US"/>
              </w:rPr>
              <w:t>Jumlah produksi peternakan tahun n-1</w:t>
            </w:r>
            <w:r w:rsidRPr="00264420">
              <w:rPr>
                <w:rFonts w:ascii="Bookman Old Style" w:hAnsi="Bookman Old Style"/>
                <w:shd w:val="clear" w:color="auto" w:fill="FFFFFF"/>
                <w:lang w:val="en-US" w:eastAsia="en-US"/>
              </w:rPr>
              <w:t xml:space="preserve"> dikali 100% </w:t>
            </w:r>
            <w:r w:rsidRPr="00264420">
              <w:rPr>
                <w:rFonts w:ascii="Bookman Old Style" w:eastAsia="Bookman Old Style" w:hAnsi="Bookman Old Style" w:cs="Bookman Old Style"/>
                <w:lang w:val="en-US" w:eastAsia="en-US"/>
              </w:rPr>
              <w:t>(seratus persen).</w:t>
            </w:r>
          </w:p>
          <w:p w14:paraId="29016130"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Tujuan</w:t>
            </w:r>
            <w:r w:rsidR="009938CC" w:rsidRPr="00264420">
              <w:rPr>
                <w:rFonts w:ascii="Bookman Old Style" w:eastAsia="Bookman Old Style" w:hAnsi="Bookman Old Style" w:cs="Bookman Old Style"/>
                <w:lang w:val="en-US" w:eastAsia="en-US"/>
              </w:rPr>
              <w:t xml:space="preserve"> </w:t>
            </w:r>
            <w:r w:rsidRPr="00264420">
              <w:rPr>
                <w:rFonts w:ascii="Bookman Old Style" w:eastAsia="Bookman Old Style" w:hAnsi="Bookman Old Style" w:cs="Bookman Old Style"/>
                <w:lang w:val="en-US" w:eastAsia="en-US"/>
              </w:rPr>
              <w:t xml:space="preserve">pengukuran </w:t>
            </w:r>
            <w:r w:rsidRPr="00264420">
              <w:rPr>
                <w:rFonts w:ascii="Bookman Old Style" w:eastAsia="Bookman Old Style" w:hAnsi="Bookman Old Style"/>
                <w:lang w:eastAsia="en-US"/>
              </w:rPr>
              <w:t xml:space="preserve">pertumbuhan produksi komoditas unggulan </w:t>
            </w:r>
            <w:r w:rsidRPr="00264420">
              <w:rPr>
                <w:rFonts w:ascii="Bookman Old Style" w:eastAsia="Bookman Old Style" w:hAnsi="Bookman Old Style"/>
                <w:lang w:val="en-US" w:eastAsia="en-US"/>
              </w:rPr>
              <w:t>peternakan</w:t>
            </w:r>
            <w:r w:rsidRPr="00264420">
              <w:rPr>
                <w:rFonts w:ascii="Bookman Old Style" w:eastAsia="Bookman Old Style" w:hAnsi="Bookman Old Style" w:cs="Bookman Old Style"/>
                <w:lang w:val="en-US" w:eastAsia="en-US"/>
              </w:rPr>
              <w:t xml:space="preserve"> adalah untuk </w:t>
            </w:r>
            <w:r w:rsidRPr="00264420">
              <w:rPr>
                <w:rFonts w:ascii="Bookman Old Style" w:eastAsia="Bookman Old Style" w:hAnsi="Bookman Old Style"/>
                <w:lang w:val="en-US" w:eastAsia="en-US"/>
              </w:rPr>
              <w:t xml:space="preserve">mengetahui </w:t>
            </w:r>
            <w:r w:rsidR="009938CC" w:rsidRPr="00264420">
              <w:rPr>
                <w:rFonts w:ascii="Bookman Old Style" w:eastAsia="Bookman Old Style" w:hAnsi="Bookman Old Style"/>
                <w:lang w:val="en-US" w:eastAsia="en-US"/>
              </w:rPr>
              <w:t xml:space="preserve">seberapa besar </w:t>
            </w:r>
            <w:r w:rsidRPr="00264420">
              <w:rPr>
                <w:rFonts w:ascii="Bookman Old Style" w:eastAsia="Bookman Old Style" w:hAnsi="Bookman Old Style"/>
                <w:lang w:val="en-US" w:eastAsia="en-US"/>
              </w:rPr>
              <w:t>peningkatan produksi peternakan.</w:t>
            </w:r>
          </w:p>
          <w:p w14:paraId="34FA473B"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val="en-US" w:eastAsia="en-US"/>
              </w:rPr>
              <w:t xml:space="preserve">Pertumbuhan produksi </w:t>
            </w:r>
            <w:r w:rsidRPr="00264420">
              <w:rPr>
                <w:rFonts w:ascii="Bookman Old Style" w:eastAsia="Bookman Old Style" w:hAnsi="Bookman Old Style"/>
                <w:lang w:eastAsia="en-US"/>
              </w:rPr>
              <w:t xml:space="preserve">komoditas unggulan </w:t>
            </w:r>
            <w:r w:rsidRPr="00264420">
              <w:rPr>
                <w:rFonts w:ascii="Bookman Old Style" w:eastAsia="Bookman Old Style" w:hAnsi="Bookman Old Style"/>
                <w:lang w:val="en-US" w:eastAsia="en-US"/>
              </w:rPr>
              <w:t>peternakan dalam rentang 1,85-1,97.</w:t>
            </w:r>
          </w:p>
          <w:p w14:paraId="008B5F48"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lang w:eastAsia="en-US"/>
              </w:rPr>
              <w:t xml:space="preserve">Pertumbuhan produksi komoditas unggulan </w:t>
            </w:r>
            <w:r w:rsidRPr="00264420">
              <w:rPr>
                <w:rFonts w:ascii="Bookman Old Style" w:eastAsia="Bookman Old Style" w:hAnsi="Bookman Old Style"/>
                <w:lang w:val="en-US" w:eastAsia="en-US"/>
              </w:rPr>
              <w:t>peternakan dinyatakan dalam satuan persentase.</w:t>
            </w:r>
          </w:p>
        </w:tc>
      </w:tr>
      <w:tr w:rsidR="0014522D" w:rsidRPr="00264420" w14:paraId="698A0620" w14:textId="77777777">
        <w:trPr>
          <w:trHeight w:val="503"/>
        </w:trPr>
        <w:tc>
          <w:tcPr>
            <w:tcW w:w="1234" w:type="dxa"/>
            <w:vMerge/>
            <w:shd w:val="clear" w:color="auto" w:fill="FFFFFF"/>
          </w:tcPr>
          <w:p w14:paraId="1FE0BA2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0B52260A" w14:textId="77777777" w:rsidR="007B70B1" w:rsidRPr="00264420" w:rsidRDefault="00E1023D">
            <w:pPr>
              <w:shd w:val="clear" w:color="auto" w:fill="FFFFFF" w:themeFill="background1"/>
              <w:spacing w:line="384" w:lineRule="auto"/>
              <w:ind w:left="11"/>
              <w:rPr>
                <w:rFonts w:ascii="Bookman Old Style" w:hAnsi="Bookman Old Style"/>
                <w:lang w:eastAsia="en-US"/>
              </w:rPr>
            </w:pPr>
            <w:r w:rsidRPr="00264420">
              <w:rPr>
                <w:rFonts w:ascii="Bookman Old Style" w:eastAsia="Bookman Old Style" w:hAnsi="Bookman Old Style" w:cs="Bookman Old Style"/>
                <w:lang w:eastAsia="en-US"/>
              </w:rPr>
              <w:t>Sumber Data</w:t>
            </w:r>
          </w:p>
        </w:tc>
      </w:tr>
      <w:tr w:rsidR="0014522D" w:rsidRPr="00264420" w14:paraId="4DCA1EBB" w14:textId="77777777">
        <w:trPr>
          <w:trHeight w:val="503"/>
        </w:trPr>
        <w:tc>
          <w:tcPr>
            <w:tcW w:w="1234" w:type="dxa"/>
            <w:vMerge/>
            <w:shd w:val="clear" w:color="auto" w:fill="FFFFFF"/>
          </w:tcPr>
          <w:p w14:paraId="6F19F82D"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252CE88"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laporan Jumlah Produksi Peternakan dari Petugas Teknis Peternakan Bidang Peternakan Dinas Pertanian</w:t>
            </w:r>
            <w:r w:rsidRPr="00264420">
              <w:rPr>
                <w:rFonts w:ascii="Bookman Old Style" w:hAnsi="Bookman Old Style"/>
                <w:lang w:eastAsia="en-US"/>
              </w:rPr>
              <w:t xml:space="preserve"> Kabupaten Gresik</w:t>
            </w:r>
            <w:r w:rsidRPr="00264420">
              <w:rPr>
                <w:rFonts w:ascii="Bookman Old Style" w:hAnsi="Bookman Old Style"/>
                <w:lang w:val="en-US" w:eastAsia="en-US"/>
              </w:rPr>
              <w:t>.</w:t>
            </w:r>
          </w:p>
        </w:tc>
      </w:tr>
      <w:tr w:rsidR="0014522D" w:rsidRPr="00264420" w14:paraId="352E2E54" w14:textId="77777777">
        <w:trPr>
          <w:trHeight w:val="503"/>
        </w:trPr>
        <w:tc>
          <w:tcPr>
            <w:tcW w:w="1234" w:type="dxa"/>
            <w:shd w:val="clear" w:color="auto" w:fill="FFFFFF"/>
          </w:tcPr>
          <w:p w14:paraId="5E09D847"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S.2</w:t>
            </w:r>
          </w:p>
        </w:tc>
        <w:tc>
          <w:tcPr>
            <w:tcW w:w="7411" w:type="dxa"/>
            <w:shd w:val="clear" w:color="auto" w:fill="FFFFFF"/>
          </w:tcPr>
          <w:p w14:paraId="3ABB0EA9" w14:textId="77777777" w:rsidR="007B70B1" w:rsidRPr="00264420" w:rsidRDefault="00E1023D">
            <w:pPr>
              <w:pStyle w:val="ListParagraph"/>
              <w:shd w:val="clear" w:color="auto" w:fill="FFFFFF" w:themeFill="background1"/>
              <w:spacing w:line="384" w:lineRule="auto"/>
              <w:ind w:left="11"/>
              <w:jc w:val="both"/>
              <w:rPr>
                <w:rFonts w:ascii="Bookman Old Style" w:hAnsi="Bookman Old Style" w:cs="Tahoma"/>
                <w:lang w:val="it-IT" w:eastAsia="en-US"/>
              </w:rPr>
            </w:pPr>
            <w:r w:rsidRPr="00264420">
              <w:rPr>
                <w:rFonts w:ascii="Bookman Old Style" w:hAnsi="Bookman Old Style" w:cs="Tahoma"/>
                <w:lang w:val="it-IT" w:eastAsia="en-US"/>
              </w:rPr>
              <w:t>Meningkatnya ketahanan pangan</w:t>
            </w:r>
          </w:p>
        </w:tc>
      </w:tr>
      <w:tr w:rsidR="0014522D" w:rsidRPr="00264420" w14:paraId="26E40334" w14:textId="77777777">
        <w:trPr>
          <w:trHeight w:val="503"/>
        </w:trPr>
        <w:tc>
          <w:tcPr>
            <w:tcW w:w="1234" w:type="dxa"/>
            <w:shd w:val="clear" w:color="auto" w:fill="FFFFFF"/>
            <w:vAlign w:val="center"/>
          </w:tcPr>
          <w:p w14:paraId="47B42A8D"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r w:rsidRPr="00264420">
              <w:rPr>
                <w:rFonts w:ascii="Bookman Old Style" w:hAnsi="Bookman Old Style" w:cs="Tahoma"/>
                <w:lang w:val="it-IT" w:eastAsia="en-US"/>
              </w:rPr>
              <w:t>I.K.S.2.1</w:t>
            </w:r>
          </w:p>
        </w:tc>
        <w:tc>
          <w:tcPr>
            <w:tcW w:w="7411" w:type="dxa"/>
            <w:shd w:val="clear" w:color="auto" w:fill="FFFFFF"/>
            <w:vAlign w:val="center"/>
          </w:tcPr>
          <w:p w14:paraId="65D13B7C" w14:textId="77777777" w:rsidR="007B70B1" w:rsidRPr="00264420" w:rsidRDefault="00E1023D">
            <w:pPr>
              <w:shd w:val="clear" w:color="auto" w:fill="FFFFFF" w:themeFill="background1"/>
              <w:spacing w:line="384" w:lineRule="auto"/>
              <w:ind w:left="11"/>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w:t>
            </w:r>
          </w:p>
        </w:tc>
      </w:tr>
      <w:tr w:rsidR="0014522D" w:rsidRPr="00264420" w14:paraId="0E86EE04" w14:textId="77777777">
        <w:trPr>
          <w:trHeight w:val="503"/>
        </w:trPr>
        <w:tc>
          <w:tcPr>
            <w:tcW w:w="1234" w:type="dxa"/>
            <w:shd w:val="clear" w:color="auto" w:fill="FFFFFF"/>
            <w:vAlign w:val="center"/>
          </w:tcPr>
          <w:p w14:paraId="145B9EBC"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vAlign w:val="center"/>
          </w:tcPr>
          <w:p w14:paraId="19E558A8" w14:textId="77777777" w:rsidR="007B70B1" w:rsidRPr="00264420" w:rsidRDefault="00E1023D">
            <w:pPr>
              <w:shd w:val="clear" w:color="auto" w:fill="FFFFFF" w:themeFill="background1"/>
              <w:spacing w:line="384" w:lineRule="auto"/>
              <w:ind w:left="11"/>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val="en-US" w:eastAsia="en-US"/>
              </w:rPr>
              <w:t>Definisi</w:t>
            </w:r>
          </w:p>
        </w:tc>
      </w:tr>
      <w:tr w:rsidR="0014522D" w:rsidRPr="00264420" w14:paraId="24FBA32A" w14:textId="77777777">
        <w:trPr>
          <w:trHeight w:val="503"/>
        </w:trPr>
        <w:tc>
          <w:tcPr>
            <w:tcW w:w="1234" w:type="dxa"/>
            <w:vMerge w:val="restart"/>
            <w:shd w:val="clear" w:color="auto" w:fill="FFFFFF"/>
          </w:tcPr>
          <w:p w14:paraId="6965BFC8"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7F7B3B90"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adalah Jumlah ketersediaan pangan utama (beras) dibagi jumlah penduduk Kabupaten Gresik tahun n.</w:t>
            </w:r>
          </w:p>
          <w:p w14:paraId="35A8F056"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lang w:val="en-US" w:eastAsia="en-US"/>
              </w:rPr>
            </w:pPr>
            <w:r w:rsidRPr="00264420">
              <w:rPr>
                <w:rFonts w:ascii="Bookman Old Style" w:eastAsia="Bookman Old Style" w:hAnsi="Bookman Old Style" w:cs="Bookman Old Style"/>
                <w:lang w:val="en-US" w:eastAsia="en-US"/>
              </w:rPr>
              <w:t xml:space="preserve">Tujuan pengukuran </w:t>
            </w: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w:t>
            </w:r>
            <w:r w:rsidRPr="00264420">
              <w:rPr>
                <w:rFonts w:ascii="Bookman Old Style" w:eastAsia="Bookman Old Style" w:hAnsi="Bookman Old Style" w:cs="Bookman Old Style"/>
                <w:lang w:val="en-US" w:eastAsia="en-US"/>
              </w:rPr>
              <w:lastRenderedPageBreak/>
              <w:t xml:space="preserve">adalah </w:t>
            </w:r>
            <w:r w:rsidRPr="00264420">
              <w:rPr>
                <w:rFonts w:ascii="Bookman Old Style" w:eastAsia="Bookman Old Style" w:hAnsi="Bookman Old Style"/>
                <w:lang w:val="en-US" w:eastAsia="en-US"/>
              </w:rPr>
              <w:t>untuk mengetahui jumlah pangan yang tersedia untuk setiap orang di Kabupaten Gresik dalam periode waktu tertentu</w:t>
            </w:r>
            <w:r w:rsidR="005929F0" w:rsidRPr="00264420">
              <w:rPr>
                <w:rFonts w:ascii="Bookman Old Style" w:eastAsia="Bookman Old Style" w:hAnsi="Bookman Old Style"/>
                <w:lang w:val="en-US" w:eastAsia="en-US"/>
              </w:rPr>
              <w:t xml:space="preserve"> dan </w:t>
            </w:r>
            <w:r w:rsidRPr="00264420">
              <w:rPr>
                <w:rFonts w:ascii="Bookman Old Style" w:eastAsia="Bookman Old Style" w:hAnsi="Bookman Old Style"/>
                <w:lang w:val="en-US" w:eastAsia="en-US"/>
              </w:rPr>
              <w:t>untuk menilai tingkat ketahanan pangan di Kabupaten Gresik.</w:t>
            </w:r>
          </w:p>
          <w:p w14:paraId="2D18D1CF"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val="en-US" w:eastAsia="en-US"/>
              </w:rPr>
              <w:t xml:space="preserve">Peningkatan </w:t>
            </w: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adalah rata-rata 0,878 poin per tahun.</w:t>
            </w:r>
          </w:p>
          <w:p w14:paraId="2C35BF60" w14:textId="77777777" w:rsidR="007B70B1" w:rsidRPr="00264420" w:rsidRDefault="00E1023D">
            <w:pPr>
              <w:shd w:val="clear" w:color="auto" w:fill="FFFFFF" w:themeFill="background1"/>
              <w:spacing w:line="384" w:lineRule="auto"/>
              <w:ind w:left="11"/>
              <w:jc w:val="both"/>
              <w:rPr>
                <w:rFonts w:ascii="Bookman Old Style" w:eastAsia="Bookman Old Style" w:hAnsi="Bookman Old Style" w:cs="Bookman Old Style"/>
                <w:lang w:val="en-US" w:eastAsia="en-US"/>
              </w:rPr>
            </w:pPr>
            <w:r w:rsidRPr="00264420">
              <w:rPr>
                <w:rFonts w:ascii="Bookman Old Style" w:eastAsia="Bookman Old Style" w:hAnsi="Bookman Old Style" w:cs="Bookman Old Style"/>
                <w:lang w:eastAsia="en-US"/>
              </w:rPr>
              <w:t>Rasio ketersediaan pangan</w:t>
            </w:r>
            <w:r w:rsidRPr="00264420">
              <w:rPr>
                <w:rFonts w:ascii="Bookman Old Style" w:eastAsia="Bookman Old Style" w:hAnsi="Bookman Old Style" w:cs="Bookman Old Style"/>
                <w:lang w:val="en-US" w:eastAsia="en-US"/>
              </w:rPr>
              <w:t xml:space="preserve"> utama dinyatakan dalam satuan </w:t>
            </w:r>
            <w:r w:rsidR="005929F0" w:rsidRPr="00264420">
              <w:rPr>
                <w:rFonts w:ascii="Bookman Old Style" w:eastAsia="Bookman Old Style" w:hAnsi="Bookman Old Style" w:cs="Bookman Old Style"/>
                <w:lang w:val="en-US" w:eastAsia="en-US"/>
              </w:rPr>
              <w:t>Kg/Kapita/Tahun</w:t>
            </w:r>
            <w:r w:rsidRPr="00264420">
              <w:rPr>
                <w:rFonts w:ascii="Bookman Old Style" w:eastAsia="Bookman Old Style" w:hAnsi="Bookman Old Style" w:cs="Bookman Old Style"/>
                <w:lang w:val="en-US" w:eastAsia="en-US"/>
              </w:rPr>
              <w:t>.</w:t>
            </w:r>
          </w:p>
        </w:tc>
      </w:tr>
      <w:tr w:rsidR="0014522D" w:rsidRPr="00264420" w14:paraId="7369BB80" w14:textId="77777777">
        <w:trPr>
          <w:trHeight w:val="503"/>
        </w:trPr>
        <w:tc>
          <w:tcPr>
            <w:tcW w:w="1234" w:type="dxa"/>
            <w:vMerge/>
            <w:shd w:val="clear" w:color="auto" w:fill="FFFFFF"/>
          </w:tcPr>
          <w:p w14:paraId="64AF3B34"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17F1587" w14:textId="77777777" w:rsidR="007B70B1" w:rsidRPr="00264420" w:rsidRDefault="00E1023D">
            <w:pPr>
              <w:shd w:val="clear" w:color="auto" w:fill="FFFFFF" w:themeFill="background1"/>
              <w:spacing w:line="384" w:lineRule="auto"/>
              <w:ind w:left="11"/>
              <w:rPr>
                <w:rFonts w:ascii="Bookman Old Style" w:eastAsia="Bookman Old Style" w:hAnsi="Bookman Old Style" w:cs="Bookman Old Style"/>
                <w:lang w:eastAsia="en-US"/>
              </w:rPr>
            </w:pPr>
            <w:r w:rsidRPr="00264420">
              <w:rPr>
                <w:rFonts w:ascii="Bookman Old Style" w:eastAsia="Bookman Old Style" w:hAnsi="Bookman Old Style" w:cs="Bookman Old Style"/>
                <w:lang w:eastAsia="en-US"/>
              </w:rPr>
              <w:t>Sumber Data</w:t>
            </w:r>
          </w:p>
        </w:tc>
      </w:tr>
      <w:tr w:rsidR="0014522D" w:rsidRPr="00264420" w14:paraId="1E753CC6" w14:textId="77777777">
        <w:trPr>
          <w:trHeight w:val="503"/>
        </w:trPr>
        <w:tc>
          <w:tcPr>
            <w:tcW w:w="1234" w:type="dxa"/>
            <w:vMerge/>
            <w:shd w:val="clear" w:color="auto" w:fill="FFFFFF"/>
          </w:tcPr>
          <w:p w14:paraId="3A4B0713"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6B5B3B31"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Laporan Jumlah Ketersediaan Pangan (Beras) dari Penyuluh Pertanian Dinas Pertanian</w:t>
            </w:r>
            <w:r w:rsidRPr="00264420">
              <w:rPr>
                <w:rFonts w:ascii="Bookman Old Style" w:hAnsi="Bookman Old Style"/>
                <w:lang w:eastAsia="en-US"/>
              </w:rPr>
              <w:t xml:space="preserve"> Kabupaten Gresik</w:t>
            </w:r>
            <w:r w:rsidRPr="00264420">
              <w:rPr>
                <w:rFonts w:ascii="Bookman Old Style" w:hAnsi="Bookman Old Style"/>
                <w:lang w:val="en-US" w:eastAsia="en-US"/>
              </w:rPr>
              <w:t>.</w:t>
            </w:r>
          </w:p>
          <w:p w14:paraId="25FAB818"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Jumlah penduduk dari Dinas Kependudukan dan Catatan Sipil Kabupaten Gresik</w:t>
            </w:r>
          </w:p>
        </w:tc>
      </w:tr>
      <w:tr w:rsidR="0014522D" w:rsidRPr="00264420" w14:paraId="59BAC315" w14:textId="77777777">
        <w:trPr>
          <w:trHeight w:val="503"/>
        </w:trPr>
        <w:tc>
          <w:tcPr>
            <w:tcW w:w="1234" w:type="dxa"/>
            <w:shd w:val="clear" w:color="auto" w:fill="FFFFFF"/>
          </w:tcPr>
          <w:p w14:paraId="12A9396C"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I.K.S.2.</w:t>
            </w:r>
            <w:r w:rsidRPr="00264420">
              <w:rPr>
                <w:rFonts w:ascii="Bookman Old Style" w:hAnsi="Bookman Old Style" w:cs="Tahoma"/>
                <w:lang w:val="en-US" w:eastAsia="en-US"/>
              </w:rPr>
              <w:t>2</w:t>
            </w:r>
          </w:p>
        </w:tc>
        <w:tc>
          <w:tcPr>
            <w:tcW w:w="7411" w:type="dxa"/>
            <w:shd w:val="clear" w:color="auto" w:fill="FFFFFF"/>
          </w:tcPr>
          <w:p w14:paraId="010C8E46"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Skor Pola Pangan Harapan</w:t>
            </w:r>
          </w:p>
        </w:tc>
      </w:tr>
      <w:tr w:rsidR="0014522D" w:rsidRPr="00264420" w14:paraId="2CF43014" w14:textId="77777777">
        <w:trPr>
          <w:trHeight w:val="503"/>
        </w:trPr>
        <w:tc>
          <w:tcPr>
            <w:tcW w:w="1234" w:type="dxa"/>
            <w:shd w:val="clear" w:color="auto" w:fill="FFFFFF"/>
          </w:tcPr>
          <w:p w14:paraId="6CDAEA8C" w14:textId="77777777" w:rsidR="003C682D" w:rsidRPr="00264420" w:rsidRDefault="003C682D">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564F412" w14:textId="77777777" w:rsidR="003C682D"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722760AB" w14:textId="77777777">
        <w:trPr>
          <w:trHeight w:val="503"/>
        </w:trPr>
        <w:tc>
          <w:tcPr>
            <w:tcW w:w="1234" w:type="dxa"/>
            <w:shd w:val="clear" w:color="auto" w:fill="FFFFFF"/>
          </w:tcPr>
          <w:p w14:paraId="2EE54B6E"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D8B7E79"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Skor Pola Pangan Harapan</w:t>
            </w:r>
            <w:r w:rsidR="001951AE" w:rsidRPr="00264420">
              <w:rPr>
                <w:rFonts w:ascii="Bookman Old Style" w:hAnsi="Bookman Old Style"/>
                <w:lang w:val="en-US" w:eastAsia="en-US"/>
              </w:rPr>
              <w:t xml:space="preserve"> (PPH)</w:t>
            </w:r>
            <w:r w:rsidRPr="00264420">
              <w:rPr>
                <w:rFonts w:ascii="Bookman Old Style" w:hAnsi="Bookman Old Style"/>
                <w:lang w:val="en-US" w:eastAsia="en-US"/>
              </w:rPr>
              <w:t xml:space="preserve"> adalah Angka yang menggambarkan kualitas konsumsi pangan penduduk di Kabupaten Gresik, berdasarkan pada komposisi dan keberagaman kelompok pangan utama yang dikonsumsi. Penghitungan Skor PPH dilakukan oleh Badan Pangan Nasional (Bapanas).</w:t>
            </w:r>
          </w:p>
          <w:p w14:paraId="5B7FB4AF" w14:textId="77777777" w:rsidR="001951AE"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Formulasi Skor PPH = ∑ (Bobot Kelompok Pangan x % AKE) </w:t>
            </w:r>
          </w:p>
          <w:p w14:paraId="4D43776A"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Tujuan pengukuran Skor Pola Pangan Harapan adalah untuk menunjukkan bahwa pola konsumsi pangan masyarakat apakah sudah beragam dan bergizi seimbang, mendekati standar ideal yang dianjurkan untuk memenuhi kebutuhan gizi.</w:t>
            </w:r>
          </w:p>
          <w:p w14:paraId="3048EF2E"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Peningkatan skor PPH adalah rata-rata 0,61 per tahun.</w:t>
            </w:r>
          </w:p>
          <w:p w14:paraId="790C9119"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Skor PPH dinyatakan dalam satuan </w:t>
            </w:r>
            <w:r w:rsidR="0061330A" w:rsidRPr="00264420">
              <w:rPr>
                <w:rFonts w:ascii="Bookman Old Style" w:hAnsi="Bookman Old Style"/>
                <w:lang w:val="en-US" w:eastAsia="en-US"/>
              </w:rPr>
              <w:t>Nilai</w:t>
            </w:r>
            <w:r w:rsidR="001951AE" w:rsidRPr="00264420">
              <w:rPr>
                <w:rFonts w:ascii="Bookman Old Style" w:hAnsi="Bookman Old Style"/>
                <w:lang w:val="en-US" w:eastAsia="en-US"/>
              </w:rPr>
              <w:t xml:space="preserve"> Angka</w:t>
            </w:r>
            <w:r w:rsidRPr="00264420">
              <w:rPr>
                <w:rFonts w:ascii="Bookman Old Style" w:hAnsi="Bookman Old Style"/>
                <w:lang w:val="en-US" w:eastAsia="en-US"/>
              </w:rPr>
              <w:t xml:space="preserve"> </w:t>
            </w:r>
            <w:r w:rsidR="0061330A" w:rsidRPr="00264420">
              <w:rPr>
                <w:rFonts w:ascii="Bookman Old Style" w:hAnsi="Bookman Old Style"/>
                <w:lang w:val="en-US" w:eastAsia="en-US"/>
              </w:rPr>
              <w:t xml:space="preserve">dalam rentang </w:t>
            </w:r>
            <w:r w:rsidRPr="00264420">
              <w:rPr>
                <w:rFonts w:ascii="Bookman Old Style" w:hAnsi="Bookman Old Style"/>
                <w:lang w:val="en-US" w:eastAsia="en-US"/>
              </w:rPr>
              <w:t>0-100.</w:t>
            </w:r>
          </w:p>
        </w:tc>
      </w:tr>
      <w:tr w:rsidR="0014522D" w:rsidRPr="00264420" w14:paraId="0A84B18C" w14:textId="77777777">
        <w:trPr>
          <w:trHeight w:val="503"/>
        </w:trPr>
        <w:tc>
          <w:tcPr>
            <w:tcW w:w="1234" w:type="dxa"/>
            <w:shd w:val="clear" w:color="auto" w:fill="FFFFFF"/>
          </w:tcPr>
          <w:p w14:paraId="6BB4723C"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048F5A37"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4BF1BB01" w14:textId="77777777">
        <w:trPr>
          <w:trHeight w:val="503"/>
        </w:trPr>
        <w:tc>
          <w:tcPr>
            <w:tcW w:w="1234" w:type="dxa"/>
            <w:shd w:val="clear" w:color="auto" w:fill="FFFFFF"/>
          </w:tcPr>
          <w:p w14:paraId="1F9BF8DD"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3DA7082F"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Skor PPH bersumber dari Publikasi Badan Pangan Nasional.</w:t>
            </w:r>
          </w:p>
        </w:tc>
      </w:tr>
      <w:tr w:rsidR="0014522D" w:rsidRPr="00264420" w14:paraId="029C2BB7" w14:textId="77777777">
        <w:trPr>
          <w:trHeight w:val="503"/>
        </w:trPr>
        <w:tc>
          <w:tcPr>
            <w:tcW w:w="1234" w:type="dxa"/>
            <w:shd w:val="clear" w:color="auto" w:fill="FFFFFF"/>
          </w:tcPr>
          <w:p w14:paraId="139FFD97"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I.K.S.2.</w:t>
            </w:r>
            <w:r w:rsidRPr="00264420">
              <w:rPr>
                <w:rFonts w:ascii="Bookman Old Style" w:hAnsi="Bookman Old Style" w:cs="Tahoma"/>
                <w:lang w:val="en-US" w:eastAsia="en-US"/>
              </w:rPr>
              <w:t>3</w:t>
            </w:r>
          </w:p>
        </w:tc>
        <w:tc>
          <w:tcPr>
            <w:tcW w:w="7411" w:type="dxa"/>
            <w:shd w:val="clear" w:color="auto" w:fill="FFFFFF"/>
          </w:tcPr>
          <w:p w14:paraId="7BD056B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Prevalensi ketidakcukupan konsumsi pangan (Prevalence of Undernourishment).</w:t>
            </w:r>
          </w:p>
        </w:tc>
      </w:tr>
      <w:tr w:rsidR="0014522D" w:rsidRPr="00264420" w14:paraId="00674714" w14:textId="77777777">
        <w:trPr>
          <w:trHeight w:val="503"/>
        </w:trPr>
        <w:tc>
          <w:tcPr>
            <w:tcW w:w="1234" w:type="dxa"/>
            <w:shd w:val="clear" w:color="auto" w:fill="FFFFFF"/>
          </w:tcPr>
          <w:p w14:paraId="3C45AE9F"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848EADF"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5141AF1D" w14:textId="77777777">
        <w:trPr>
          <w:trHeight w:val="503"/>
        </w:trPr>
        <w:tc>
          <w:tcPr>
            <w:tcW w:w="1234" w:type="dxa"/>
            <w:shd w:val="clear" w:color="auto" w:fill="FFFFFF"/>
          </w:tcPr>
          <w:p w14:paraId="151E8A7B"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4FB35DB6"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Prevalensi ketidakcukupan konsumsi pangan (Prevalence of </w:t>
            </w:r>
            <w:r w:rsidRPr="00264420">
              <w:rPr>
                <w:rFonts w:ascii="Bookman Old Style" w:hAnsi="Bookman Old Style"/>
                <w:lang w:val="en-US" w:eastAsia="en-US"/>
              </w:rPr>
              <w:lastRenderedPageBreak/>
              <w:t>Undernourishment) adalah Persentase penduduk di suatu wilayah yang mengonsumsi pangan di bawah standar kecukupan energi untuk dapat hidup sehat dan aktif. Penghitungan Prevalensi ketidakcukupan konsumsi pangan (Prevalence of Undernourishment) dilakukan oleh Badan Pangan Nasional (Bapanas).</w:t>
            </w:r>
          </w:p>
          <w:p w14:paraId="2F1EECD6" w14:textId="77777777" w:rsidR="001951AE"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Formulasi Penghitungan Prevalensi ketidakcukupan konsumsi pangan (Prevalence of Undernourishment) adalah Jumlah Penduduk yang mengonsumsi pangan dibawah standar kecukupan energi dibagi Jumlah Penduduk dikali 100% (seratus persen).</w:t>
            </w:r>
          </w:p>
          <w:p w14:paraId="50709200"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Prevalensi ketidakcukupan konsumsi pangan (Prevalence of Undernourishment) adalah untuk mengetahui proporsi penduduk di suatu wilayah yang mengonsumsi pangan di bawah standar kecukupan energi untuk dapat hidup sehat dan aktif. </w:t>
            </w:r>
          </w:p>
          <w:p w14:paraId="099DF60D"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Penurunan Prevalensi ketidakcukupan konsumsi pangan (Prevalence of Undernourishment) adalah rata-rata 0,026 persen per tahun.</w:t>
            </w:r>
          </w:p>
          <w:p w14:paraId="0BF5015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Prevalensi ketidakcukupan konsumsi pangan (Prevalence of Undernourishment) dinyatakan dalam satuan persentase.</w:t>
            </w:r>
          </w:p>
        </w:tc>
      </w:tr>
      <w:tr w:rsidR="0014522D" w:rsidRPr="00264420" w14:paraId="640D4950" w14:textId="77777777">
        <w:trPr>
          <w:trHeight w:val="503"/>
        </w:trPr>
        <w:tc>
          <w:tcPr>
            <w:tcW w:w="1234" w:type="dxa"/>
            <w:shd w:val="clear" w:color="auto" w:fill="FFFFFF"/>
          </w:tcPr>
          <w:p w14:paraId="5FE7C812"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9F340E4"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11819797" w14:textId="77777777">
        <w:trPr>
          <w:trHeight w:val="503"/>
        </w:trPr>
        <w:tc>
          <w:tcPr>
            <w:tcW w:w="1234" w:type="dxa"/>
            <w:shd w:val="clear" w:color="auto" w:fill="FFFFFF"/>
          </w:tcPr>
          <w:p w14:paraId="6CC25DC6"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77945B5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Prevalensi ketidakcukupan konsumsi pangan (Prevalence of Undernourishment) bersumber dari publikasi Bapanas</w:t>
            </w:r>
          </w:p>
        </w:tc>
      </w:tr>
      <w:tr w:rsidR="0014522D" w:rsidRPr="00264420" w14:paraId="6A59F09D" w14:textId="77777777">
        <w:trPr>
          <w:trHeight w:val="503"/>
        </w:trPr>
        <w:tc>
          <w:tcPr>
            <w:tcW w:w="1234" w:type="dxa"/>
            <w:shd w:val="clear" w:color="auto" w:fill="FFFFFF"/>
          </w:tcPr>
          <w:p w14:paraId="33A13421"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I.K.S.2.</w:t>
            </w:r>
            <w:r w:rsidRPr="00264420">
              <w:rPr>
                <w:rFonts w:ascii="Bookman Old Style" w:hAnsi="Bookman Old Style" w:cs="Tahoma"/>
                <w:lang w:val="en-US" w:eastAsia="en-US"/>
              </w:rPr>
              <w:t>4</w:t>
            </w:r>
          </w:p>
        </w:tc>
        <w:tc>
          <w:tcPr>
            <w:tcW w:w="7411" w:type="dxa"/>
            <w:shd w:val="clear" w:color="auto" w:fill="FFFFFF"/>
          </w:tcPr>
          <w:p w14:paraId="4A599946"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Indeks Ketahanan Pangan</w:t>
            </w:r>
          </w:p>
        </w:tc>
      </w:tr>
      <w:tr w:rsidR="0014522D" w:rsidRPr="00264420" w14:paraId="62ADECB5" w14:textId="77777777">
        <w:trPr>
          <w:trHeight w:val="503"/>
        </w:trPr>
        <w:tc>
          <w:tcPr>
            <w:tcW w:w="1234" w:type="dxa"/>
            <w:shd w:val="clear" w:color="auto" w:fill="FFFFFF"/>
          </w:tcPr>
          <w:p w14:paraId="17709D3D"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64CFDB5"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3C6BB4BA" w14:textId="77777777">
        <w:trPr>
          <w:trHeight w:val="503"/>
        </w:trPr>
        <w:tc>
          <w:tcPr>
            <w:tcW w:w="1234" w:type="dxa"/>
            <w:shd w:val="clear" w:color="auto" w:fill="FFFFFF"/>
          </w:tcPr>
          <w:p w14:paraId="455EC16E"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5F2F8575"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Indeks Ketahanan Pangan adalah Ukuran yang digunakan untuk menilai kondisi ketahanan pangan di </w:t>
            </w:r>
            <w:r w:rsidR="005929F0" w:rsidRPr="00264420">
              <w:rPr>
                <w:rFonts w:ascii="Bookman Old Style" w:hAnsi="Bookman Old Style"/>
                <w:lang w:val="en-US" w:eastAsia="en-US"/>
              </w:rPr>
              <w:t>Kabupaten Gresik</w:t>
            </w:r>
            <w:r w:rsidRPr="00264420">
              <w:rPr>
                <w:rFonts w:ascii="Bookman Old Style" w:hAnsi="Bookman Old Style"/>
                <w:lang w:val="en-US" w:eastAsia="en-US"/>
              </w:rPr>
              <w:t xml:space="preserve">, dengan mempertimbangkan tiga aspek utama yaitu ketersediaan pangan, keterjangkauan pangan, dan pemanfaatan pangan. </w:t>
            </w:r>
          </w:p>
          <w:p w14:paraId="3D1FB3F1"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Penghitungan Indeks Ketahanan Pangan dilakukan oleh Badan Pangan Nasional (Bapanas).</w:t>
            </w:r>
          </w:p>
          <w:p w14:paraId="0447079C" w14:textId="77777777" w:rsidR="001951AE"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Formulasi Indeks Ketahanan Pangan =</w:t>
            </w:r>
            <w:r w:rsidRPr="00264420">
              <w:rPr>
                <w:rFonts w:ascii="Bookman Old Style" w:hAnsi="Bookman Old Style"/>
                <w:lang w:eastAsia="en-US"/>
              </w:rPr>
              <w:t xml:space="preserve"> </w:t>
            </w:r>
            <w:r w:rsidRPr="00264420">
              <w:rPr>
                <w:rFonts w:ascii="Bookman Old Style" w:hAnsi="Bookman Old Style"/>
                <w:lang w:val="en-US" w:eastAsia="en-US"/>
              </w:rPr>
              <w:t>∑ (Nilai standarisasi masing-masing indikator x Bobot indikator)</w:t>
            </w:r>
          </w:p>
          <w:p w14:paraId="33FBA418"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Indeks Ketahanan Pangan adalah </w:t>
            </w:r>
            <w:r w:rsidRPr="00264420">
              <w:rPr>
                <w:rFonts w:ascii="Bookman Old Style" w:hAnsi="Bookman Old Style"/>
                <w:lang w:val="en-US" w:eastAsia="en-US"/>
              </w:rPr>
              <w:lastRenderedPageBreak/>
              <w:t xml:space="preserve">untuk memberikan gambaran tentang sejauh mana suatu wilayah mampu menyediakan, mengakses, dan memanfaatkan pangan secara berkelanjutan bagi penduduknya. </w:t>
            </w:r>
          </w:p>
          <w:p w14:paraId="57D2FDF1"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Peningkatan Indeks Ketahanan Pangan adalah rata-rata 0,712 poin per tahun.</w:t>
            </w:r>
          </w:p>
          <w:p w14:paraId="5464DC7E"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Indeks Ketahanan Pangan dinyatakan dalam satuan indeks antara 0-100.</w:t>
            </w:r>
          </w:p>
        </w:tc>
      </w:tr>
      <w:tr w:rsidR="0014522D" w:rsidRPr="00264420" w14:paraId="62CBFD26" w14:textId="77777777">
        <w:trPr>
          <w:trHeight w:val="503"/>
        </w:trPr>
        <w:tc>
          <w:tcPr>
            <w:tcW w:w="1234" w:type="dxa"/>
            <w:shd w:val="clear" w:color="auto" w:fill="FFFFFF"/>
          </w:tcPr>
          <w:p w14:paraId="0B010D14"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425F7302"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5E46519B" w14:textId="77777777">
        <w:trPr>
          <w:trHeight w:val="880"/>
        </w:trPr>
        <w:tc>
          <w:tcPr>
            <w:tcW w:w="1234" w:type="dxa"/>
            <w:shd w:val="clear" w:color="auto" w:fill="FFFFFF"/>
          </w:tcPr>
          <w:p w14:paraId="46BB8A73"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3BB29F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Indeks Ketahanan Pangan bersumber dari publikasi Bapanas.</w:t>
            </w:r>
          </w:p>
        </w:tc>
      </w:tr>
      <w:tr w:rsidR="0014522D" w:rsidRPr="00264420" w14:paraId="7BF42B88" w14:textId="77777777">
        <w:trPr>
          <w:trHeight w:val="503"/>
        </w:trPr>
        <w:tc>
          <w:tcPr>
            <w:tcW w:w="1234" w:type="dxa"/>
            <w:shd w:val="clear" w:color="auto" w:fill="FFFFFF"/>
          </w:tcPr>
          <w:p w14:paraId="4AB595D4"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en-US" w:eastAsia="en-US"/>
              </w:rPr>
              <w:t>S.3</w:t>
            </w:r>
          </w:p>
        </w:tc>
        <w:tc>
          <w:tcPr>
            <w:tcW w:w="7411" w:type="dxa"/>
            <w:shd w:val="clear" w:color="auto" w:fill="FFFFFF"/>
          </w:tcPr>
          <w:p w14:paraId="3341BCC9"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Meningkatnya pengendalian inflasi sektor pertanian</w:t>
            </w:r>
          </w:p>
        </w:tc>
      </w:tr>
      <w:tr w:rsidR="0014522D" w:rsidRPr="00264420" w14:paraId="4E508F5D" w14:textId="77777777">
        <w:trPr>
          <w:trHeight w:val="503"/>
        </w:trPr>
        <w:tc>
          <w:tcPr>
            <w:tcW w:w="1234" w:type="dxa"/>
            <w:shd w:val="clear" w:color="auto" w:fill="FFFFFF"/>
          </w:tcPr>
          <w:p w14:paraId="6136E94E"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w:t>
            </w:r>
            <w:r w:rsidRPr="00264420">
              <w:rPr>
                <w:rFonts w:ascii="Bookman Old Style" w:hAnsi="Bookman Old Style" w:cs="Tahoma"/>
                <w:lang w:val="en-US" w:eastAsia="en-US"/>
              </w:rPr>
              <w:t>3</w:t>
            </w:r>
            <w:r w:rsidRPr="00264420">
              <w:rPr>
                <w:rFonts w:ascii="Bookman Old Style" w:hAnsi="Bookman Old Style" w:cs="Tahoma"/>
                <w:lang w:val="it-IT" w:eastAsia="en-US"/>
              </w:rPr>
              <w:t>.</w:t>
            </w:r>
            <w:r w:rsidRPr="00264420">
              <w:rPr>
                <w:rFonts w:ascii="Bookman Old Style" w:hAnsi="Bookman Old Style" w:cs="Tahoma"/>
                <w:lang w:val="en-US" w:eastAsia="en-US"/>
              </w:rPr>
              <w:t>1</w:t>
            </w:r>
          </w:p>
        </w:tc>
        <w:tc>
          <w:tcPr>
            <w:tcW w:w="7411" w:type="dxa"/>
            <w:shd w:val="clear" w:color="auto" w:fill="FFFFFF"/>
          </w:tcPr>
          <w:p w14:paraId="12A13A91"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Stabilitas harga pangan utama</w:t>
            </w:r>
          </w:p>
        </w:tc>
      </w:tr>
      <w:tr w:rsidR="0014522D" w:rsidRPr="00264420" w14:paraId="5386CD86" w14:textId="77777777">
        <w:trPr>
          <w:trHeight w:val="503"/>
        </w:trPr>
        <w:tc>
          <w:tcPr>
            <w:tcW w:w="1234" w:type="dxa"/>
            <w:shd w:val="clear" w:color="auto" w:fill="FFFFFF"/>
          </w:tcPr>
          <w:p w14:paraId="0398AF9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1394EE4D"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79D02B51" w14:textId="77777777">
        <w:trPr>
          <w:trHeight w:val="503"/>
        </w:trPr>
        <w:tc>
          <w:tcPr>
            <w:tcW w:w="1234" w:type="dxa"/>
            <w:shd w:val="clear" w:color="auto" w:fill="FFFFFF"/>
          </w:tcPr>
          <w:p w14:paraId="75876771"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66984B1E"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Persentase angka yang menggambarkan kondisi di mana harga pangan pokok relatif stabil dari waktu ke waktu, tidak mengalami fluktuasi yang signifikan atau kenaikan yang drastis dalam jangka waktu tertentu. </w:t>
            </w:r>
          </w:p>
          <w:p w14:paraId="7B869B7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Formulasi Penghitungan Stabilitas harga pangan utama adalah Standar deviasi (Beras) dibagi </w:t>
            </w:r>
            <w:r w:rsidR="0061330A" w:rsidRPr="00264420">
              <w:rPr>
                <w:rFonts w:ascii="Bookman Old Style" w:hAnsi="Bookman Old Style"/>
                <w:lang w:val="en-US" w:eastAsia="en-US"/>
              </w:rPr>
              <w:t>Rata</w:t>
            </w:r>
            <w:r w:rsidRPr="00264420">
              <w:rPr>
                <w:rFonts w:ascii="Bookman Old Style" w:hAnsi="Bookman Old Style"/>
                <w:lang w:val="en-US" w:eastAsia="en-US"/>
              </w:rPr>
              <w:t>-rata harga dikali 100% (seratus persen).</w:t>
            </w:r>
          </w:p>
          <w:p w14:paraId="7607B8DD"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Tujuan pengukuran Stabilitas harga pangan utama adalah untuk mengetahui stabilitas harga pangan (beras), memastikan ketersediaan pangan yang terjangkau, serta mencegah terjadinya inflasi yang dapat mengganggu perekonomian.</w:t>
            </w:r>
          </w:p>
          <w:p w14:paraId="214BE7CE"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Peningkatan Stabilitas harga pangan utama adalah rata-rata 0,018 </w:t>
            </w:r>
            <w:r w:rsidR="0061330A" w:rsidRPr="00264420">
              <w:rPr>
                <w:rFonts w:ascii="Bookman Old Style" w:hAnsi="Bookman Old Style"/>
                <w:lang w:val="en-US" w:eastAsia="en-US"/>
              </w:rPr>
              <w:t xml:space="preserve">persen </w:t>
            </w:r>
            <w:r w:rsidRPr="00264420">
              <w:rPr>
                <w:rFonts w:ascii="Bookman Old Style" w:hAnsi="Bookman Old Style"/>
                <w:lang w:val="en-US" w:eastAsia="en-US"/>
              </w:rPr>
              <w:t>per tahun.</w:t>
            </w:r>
          </w:p>
          <w:p w14:paraId="78088480"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Stabilitas harga pangan utama dinyatakan dalam satuan persentase.</w:t>
            </w:r>
          </w:p>
        </w:tc>
      </w:tr>
      <w:tr w:rsidR="0014522D" w:rsidRPr="00264420" w14:paraId="348E4416" w14:textId="77777777">
        <w:trPr>
          <w:trHeight w:val="503"/>
        </w:trPr>
        <w:tc>
          <w:tcPr>
            <w:tcW w:w="1234" w:type="dxa"/>
            <w:shd w:val="clear" w:color="auto" w:fill="FFFFFF"/>
          </w:tcPr>
          <w:p w14:paraId="421AB657"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15D20173"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069C5AC6" w14:textId="77777777">
        <w:trPr>
          <w:trHeight w:val="503"/>
        </w:trPr>
        <w:tc>
          <w:tcPr>
            <w:tcW w:w="1234" w:type="dxa"/>
            <w:shd w:val="clear" w:color="auto" w:fill="FFFFFF"/>
          </w:tcPr>
          <w:p w14:paraId="50D6D962"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5D5E52D3"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laporan pemantauan harga pangan (beras) dari petugas lapangan Bidang Pangan Dinas Pertanian</w:t>
            </w:r>
          </w:p>
        </w:tc>
      </w:tr>
      <w:tr w:rsidR="0014522D" w:rsidRPr="00264420" w14:paraId="6D9C79C1" w14:textId="77777777">
        <w:trPr>
          <w:trHeight w:val="503"/>
        </w:trPr>
        <w:tc>
          <w:tcPr>
            <w:tcW w:w="1234" w:type="dxa"/>
            <w:shd w:val="clear" w:color="auto" w:fill="FFFFFF"/>
          </w:tcPr>
          <w:p w14:paraId="3753038B"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en-US" w:eastAsia="en-US"/>
              </w:rPr>
              <w:t>S.4</w:t>
            </w:r>
          </w:p>
        </w:tc>
        <w:tc>
          <w:tcPr>
            <w:tcW w:w="7411" w:type="dxa"/>
            <w:shd w:val="clear" w:color="auto" w:fill="FFFFFF"/>
          </w:tcPr>
          <w:p w14:paraId="06BBCC62"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Meningkatnya kesejahteraan petani</w:t>
            </w:r>
          </w:p>
        </w:tc>
      </w:tr>
      <w:tr w:rsidR="0014522D" w:rsidRPr="00264420" w14:paraId="00D7F878" w14:textId="77777777">
        <w:trPr>
          <w:trHeight w:val="503"/>
        </w:trPr>
        <w:tc>
          <w:tcPr>
            <w:tcW w:w="1234" w:type="dxa"/>
            <w:shd w:val="clear" w:color="auto" w:fill="FFFFFF"/>
          </w:tcPr>
          <w:p w14:paraId="26F7DD1F" w14:textId="77777777" w:rsidR="007B70B1" w:rsidRPr="00264420" w:rsidRDefault="00E1023D">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w:t>
            </w:r>
            <w:r w:rsidRPr="00264420">
              <w:rPr>
                <w:rFonts w:ascii="Bookman Old Style" w:hAnsi="Bookman Old Style" w:cs="Tahoma"/>
                <w:lang w:val="en-US" w:eastAsia="en-US"/>
              </w:rPr>
              <w:t>4</w:t>
            </w:r>
            <w:r w:rsidRPr="00264420">
              <w:rPr>
                <w:rFonts w:ascii="Bookman Old Style" w:hAnsi="Bookman Old Style" w:cs="Tahoma"/>
                <w:lang w:val="it-IT" w:eastAsia="en-US"/>
              </w:rPr>
              <w:t>.</w:t>
            </w:r>
            <w:r w:rsidRPr="00264420">
              <w:rPr>
                <w:rFonts w:ascii="Bookman Old Style" w:hAnsi="Bookman Old Style" w:cs="Tahoma"/>
                <w:lang w:val="en-US" w:eastAsia="en-US"/>
              </w:rPr>
              <w:t>1</w:t>
            </w:r>
          </w:p>
        </w:tc>
        <w:tc>
          <w:tcPr>
            <w:tcW w:w="7411" w:type="dxa"/>
            <w:shd w:val="clear" w:color="auto" w:fill="FFFFFF"/>
          </w:tcPr>
          <w:p w14:paraId="0DEAB96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Nilai Tukar Petani</w:t>
            </w:r>
          </w:p>
        </w:tc>
      </w:tr>
      <w:tr w:rsidR="0014522D" w:rsidRPr="00264420" w14:paraId="609F4923" w14:textId="77777777">
        <w:trPr>
          <w:trHeight w:val="503"/>
        </w:trPr>
        <w:tc>
          <w:tcPr>
            <w:tcW w:w="1234" w:type="dxa"/>
            <w:shd w:val="clear" w:color="auto" w:fill="FFFFFF"/>
          </w:tcPr>
          <w:p w14:paraId="7863C8B7" w14:textId="77777777" w:rsidR="000C4610" w:rsidRPr="00264420" w:rsidRDefault="000C4610">
            <w:pPr>
              <w:pStyle w:val="ListParagraph"/>
              <w:shd w:val="clear" w:color="auto" w:fill="FFFFFF" w:themeFill="background1"/>
              <w:tabs>
                <w:tab w:val="left" w:pos="3345"/>
              </w:tabs>
              <w:spacing w:line="384" w:lineRule="auto"/>
              <w:ind w:left="0"/>
              <w:rPr>
                <w:rFonts w:ascii="Bookman Old Style" w:hAnsi="Bookman Old Style" w:cs="Tahoma"/>
                <w:lang w:val="it-IT" w:eastAsia="en-US"/>
              </w:rPr>
            </w:pPr>
          </w:p>
        </w:tc>
        <w:tc>
          <w:tcPr>
            <w:tcW w:w="7411" w:type="dxa"/>
            <w:shd w:val="clear" w:color="auto" w:fill="FFFFFF"/>
          </w:tcPr>
          <w:p w14:paraId="27180C5E" w14:textId="77777777" w:rsidR="000C4610"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5A7B7E15" w14:textId="77777777">
        <w:trPr>
          <w:trHeight w:val="503"/>
        </w:trPr>
        <w:tc>
          <w:tcPr>
            <w:tcW w:w="1234" w:type="dxa"/>
            <w:shd w:val="clear" w:color="auto" w:fill="FFFFFF"/>
          </w:tcPr>
          <w:p w14:paraId="59C5BF7F"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125047AD"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Nilai Tukar Petani</w:t>
            </w:r>
            <w:r w:rsidR="001951AE" w:rsidRPr="00264420">
              <w:rPr>
                <w:rFonts w:ascii="Bookman Old Style" w:hAnsi="Bookman Old Style"/>
                <w:lang w:val="en-US" w:eastAsia="en-US"/>
              </w:rPr>
              <w:t xml:space="preserve"> (NTP)</w:t>
            </w:r>
            <w:r w:rsidRPr="00264420">
              <w:rPr>
                <w:rFonts w:ascii="Bookman Old Style" w:hAnsi="Bookman Old Style"/>
                <w:lang w:val="en-US" w:eastAsia="en-US"/>
              </w:rPr>
              <w:t xml:space="preserve"> adalah Indikator untuk mengukur tingkat kesejahteraan petani yang merupakan perbandingan antara indeks harga yang diterima petani dengan indeks harga yang dibayar petani. Penghitungan </w:t>
            </w:r>
            <w:r w:rsidR="001951AE" w:rsidRPr="00264420">
              <w:rPr>
                <w:rFonts w:ascii="Bookman Old Style" w:hAnsi="Bookman Old Style"/>
                <w:lang w:val="en-US" w:eastAsia="en-US"/>
              </w:rPr>
              <w:t>NTP</w:t>
            </w:r>
            <w:r w:rsidRPr="00264420">
              <w:rPr>
                <w:rFonts w:ascii="Bookman Old Style" w:hAnsi="Bookman Old Style"/>
                <w:lang w:val="en-US" w:eastAsia="en-US"/>
              </w:rPr>
              <w:t xml:space="preserve"> dilakukan oleh Badan Pusat Statistik Kabupaten Gresik.</w:t>
            </w:r>
          </w:p>
          <w:p w14:paraId="2CDA77D7" w14:textId="77777777" w:rsidR="001951AE"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Formulasi Penghitungan NTP adalah indeks harga yang diterima petani dibagi indeks harga yang dibayar petani dikali 100% (seratus persen)</w:t>
            </w:r>
          </w:p>
          <w:p w14:paraId="54342B3A"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Peningkatan Nilai Tukar Petani adalah rata-rata 0,5 persen per tahun.</w:t>
            </w:r>
          </w:p>
          <w:p w14:paraId="706B2BC8"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Nilai Tukar Petani dinyatakan dalam satuan persentase.</w:t>
            </w:r>
          </w:p>
        </w:tc>
      </w:tr>
      <w:tr w:rsidR="0014522D" w:rsidRPr="00264420" w14:paraId="2349B70A" w14:textId="77777777">
        <w:trPr>
          <w:trHeight w:val="503"/>
        </w:trPr>
        <w:tc>
          <w:tcPr>
            <w:tcW w:w="1234" w:type="dxa"/>
            <w:shd w:val="clear" w:color="auto" w:fill="FFFFFF"/>
          </w:tcPr>
          <w:p w14:paraId="4EA0D128"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0A84CA18"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0717AA82" w14:textId="77777777">
        <w:trPr>
          <w:trHeight w:val="503"/>
        </w:trPr>
        <w:tc>
          <w:tcPr>
            <w:tcW w:w="1234" w:type="dxa"/>
            <w:shd w:val="clear" w:color="auto" w:fill="FFFFFF"/>
          </w:tcPr>
          <w:p w14:paraId="5DFFB693" w14:textId="77777777" w:rsidR="007B70B1" w:rsidRPr="00264420" w:rsidRDefault="007B70B1">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360C0B3B" w14:textId="77777777" w:rsidR="007B70B1" w:rsidRPr="00264420" w:rsidRDefault="00E1023D">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Nilai Tukar Petani bersumber dari publikasi Badan Pusat Statistik Kabupaten Gresik.</w:t>
            </w:r>
          </w:p>
        </w:tc>
      </w:tr>
      <w:tr w:rsidR="0014522D" w:rsidRPr="00264420" w14:paraId="0F183D5C" w14:textId="77777777">
        <w:trPr>
          <w:trHeight w:val="503"/>
        </w:trPr>
        <w:tc>
          <w:tcPr>
            <w:tcW w:w="1234" w:type="dxa"/>
            <w:shd w:val="clear" w:color="auto" w:fill="FFFFFF"/>
          </w:tcPr>
          <w:p w14:paraId="31F4E910" w14:textId="77777777" w:rsidR="000C4610" w:rsidRPr="00264420" w:rsidRDefault="00E1023D"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r w:rsidRPr="00264420">
              <w:rPr>
                <w:rFonts w:ascii="Bookman Old Style" w:hAnsi="Bookman Old Style" w:cs="Tahoma"/>
                <w:lang w:val="it-IT" w:eastAsia="en-US"/>
              </w:rPr>
              <w:t>I.K.S.</w:t>
            </w:r>
            <w:r w:rsidRPr="00264420">
              <w:rPr>
                <w:rFonts w:ascii="Bookman Old Style" w:hAnsi="Bookman Old Style" w:cs="Tahoma"/>
                <w:lang w:val="en-US" w:eastAsia="en-US"/>
              </w:rPr>
              <w:t>4</w:t>
            </w:r>
            <w:r w:rsidRPr="00264420">
              <w:rPr>
                <w:rFonts w:ascii="Bookman Old Style" w:hAnsi="Bookman Old Style" w:cs="Tahoma"/>
                <w:lang w:val="it-IT" w:eastAsia="en-US"/>
              </w:rPr>
              <w:t>.2</w:t>
            </w:r>
          </w:p>
        </w:tc>
        <w:tc>
          <w:tcPr>
            <w:tcW w:w="7411" w:type="dxa"/>
            <w:shd w:val="clear" w:color="auto" w:fill="FFFFFF"/>
          </w:tcPr>
          <w:p w14:paraId="1B9DC842" w14:textId="77777777" w:rsidR="000C4610"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Pertumbuhan PDRB Pertanian, Kehutanan, dan Perikanan</w:t>
            </w:r>
          </w:p>
        </w:tc>
      </w:tr>
      <w:tr w:rsidR="0014522D" w:rsidRPr="00264420" w14:paraId="737C532F" w14:textId="77777777">
        <w:trPr>
          <w:trHeight w:val="503"/>
        </w:trPr>
        <w:tc>
          <w:tcPr>
            <w:tcW w:w="1234" w:type="dxa"/>
            <w:shd w:val="clear" w:color="auto" w:fill="FFFFFF"/>
          </w:tcPr>
          <w:p w14:paraId="2FF69A6F" w14:textId="77777777" w:rsidR="000C4610" w:rsidRPr="00264420" w:rsidRDefault="000C461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228F6E04" w14:textId="77777777" w:rsidR="000C4610"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Definisi</w:t>
            </w:r>
          </w:p>
        </w:tc>
      </w:tr>
      <w:tr w:rsidR="0014522D" w:rsidRPr="00264420" w14:paraId="3234AA60" w14:textId="77777777">
        <w:trPr>
          <w:trHeight w:val="503"/>
        </w:trPr>
        <w:tc>
          <w:tcPr>
            <w:tcW w:w="1234" w:type="dxa"/>
            <w:shd w:val="clear" w:color="auto" w:fill="FFFFFF"/>
          </w:tcPr>
          <w:p w14:paraId="03903A13" w14:textId="77777777" w:rsidR="000C4610" w:rsidRPr="00264420" w:rsidRDefault="000C461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4F109217" w14:textId="77777777" w:rsidR="000C4610"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Pertumbuhan PDRB Pertanian, Kehutanan, dan Perikanan adalah PDRB Pertanian, Kehutanan, dan Perikanan Tahun n dikurangi PDRB Pertanian, Kehutanan, dan Perikanan Tahun n-1 dibagi PDRB Pertanian, Kehutanan, dan Perikanan Tahun n-1 dikali 100% (Seratus Persen)</w:t>
            </w:r>
            <w:r w:rsidR="005D2C7B" w:rsidRPr="00264420">
              <w:rPr>
                <w:rFonts w:ascii="Bookman Old Style" w:hAnsi="Bookman Old Style"/>
                <w:lang w:val="en-US" w:eastAsia="en-US"/>
              </w:rPr>
              <w:t>.</w:t>
            </w:r>
          </w:p>
          <w:p w14:paraId="49C1561F" w14:textId="77777777" w:rsidR="005D2C7B"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Tujuan pengukuran Pertumbuhan PDRB Pertanian, Kehutanan, dan Perikanan adalah untuk mengetahui peningkatan PDRB Pertanian, Kehutanan, dan Perikanan dalam kontribusinya terhadap pereknonomian daerah. </w:t>
            </w:r>
          </w:p>
          <w:p w14:paraId="1911ADF8" w14:textId="77777777" w:rsidR="005D2C7B"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Pertumbuhan PDRB Pertanian, Kehutanan, dan Perikanan </w:t>
            </w:r>
            <w:r w:rsidR="00A8443C" w:rsidRPr="00264420">
              <w:rPr>
                <w:rFonts w:ascii="Bookman Old Style" w:hAnsi="Bookman Old Style"/>
                <w:lang w:val="en-US" w:eastAsia="en-US"/>
              </w:rPr>
              <w:t>dalam rentang 0,73-1,20.</w:t>
            </w:r>
          </w:p>
          <w:p w14:paraId="564BBA3D" w14:textId="77777777" w:rsidR="00A8443C"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 xml:space="preserve">Pertumbuhan PDRB Pertanian, Kehutanan, dan Perikanan dinyatakan dalam satuan persentase. </w:t>
            </w:r>
          </w:p>
        </w:tc>
      </w:tr>
      <w:tr w:rsidR="0014522D" w:rsidRPr="00264420" w14:paraId="1AA252FA" w14:textId="77777777">
        <w:trPr>
          <w:trHeight w:val="503"/>
        </w:trPr>
        <w:tc>
          <w:tcPr>
            <w:tcW w:w="1234" w:type="dxa"/>
            <w:shd w:val="clear" w:color="auto" w:fill="FFFFFF"/>
          </w:tcPr>
          <w:p w14:paraId="2978F427" w14:textId="77777777" w:rsidR="000C4610" w:rsidRPr="00264420" w:rsidRDefault="000C4610"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203B3664" w14:textId="77777777" w:rsidR="000C4610"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Sumber Data</w:t>
            </w:r>
          </w:p>
        </w:tc>
      </w:tr>
      <w:tr w:rsidR="0014522D" w:rsidRPr="00264420" w14:paraId="547D4E9D" w14:textId="77777777">
        <w:trPr>
          <w:trHeight w:val="503"/>
        </w:trPr>
        <w:tc>
          <w:tcPr>
            <w:tcW w:w="1234" w:type="dxa"/>
            <w:shd w:val="clear" w:color="auto" w:fill="FFFFFF"/>
          </w:tcPr>
          <w:p w14:paraId="60560095" w14:textId="77777777" w:rsidR="00A8443C" w:rsidRPr="00264420" w:rsidRDefault="00A8443C" w:rsidP="000C4610">
            <w:pPr>
              <w:pStyle w:val="ListParagraph"/>
              <w:shd w:val="clear" w:color="auto" w:fill="FFFFFF" w:themeFill="background1"/>
              <w:tabs>
                <w:tab w:val="left" w:pos="3345"/>
              </w:tabs>
              <w:spacing w:line="384" w:lineRule="auto"/>
              <w:ind w:left="0"/>
              <w:rPr>
                <w:rFonts w:ascii="Bookman Old Style" w:hAnsi="Bookman Old Style" w:cs="Tahoma"/>
                <w:lang w:val="en-US" w:eastAsia="en-US"/>
              </w:rPr>
            </w:pPr>
          </w:p>
        </w:tc>
        <w:tc>
          <w:tcPr>
            <w:tcW w:w="7411" w:type="dxa"/>
            <w:shd w:val="clear" w:color="auto" w:fill="FFFFFF"/>
          </w:tcPr>
          <w:p w14:paraId="5E614412" w14:textId="77777777" w:rsidR="00A8443C" w:rsidRPr="00264420" w:rsidRDefault="00E1023D" w:rsidP="000C4610">
            <w:pPr>
              <w:shd w:val="clear" w:color="auto" w:fill="FFFFFF" w:themeFill="background1"/>
              <w:spacing w:line="384" w:lineRule="auto"/>
              <w:ind w:left="11"/>
              <w:jc w:val="both"/>
              <w:rPr>
                <w:rFonts w:ascii="Bookman Old Style" w:hAnsi="Bookman Old Style"/>
                <w:lang w:val="en-US" w:eastAsia="en-US"/>
              </w:rPr>
            </w:pPr>
            <w:r w:rsidRPr="00264420">
              <w:rPr>
                <w:rFonts w:ascii="Bookman Old Style" w:hAnsi="Bookman Old Style"/>
                <w:lang w:val="en-US" w:eastAsia="en-US"/>
              </w:rPr>
              <w:t>Data Pertumbuhan PDRB Pertanian, Kehutanan, dan Perikanan bersumber dari publikasi Gresik Dalam Angka yang diterbitkan oleh Badan Pusat Statistik Kabupaten Gresik.</w:t>
            </w:r>
          </w:p>
        </w:tc>
      </w:tr>
    </w:tbl>
    <w:p w14:paraId="663DC256" w14:textId="77777777" w:rsidR="007B70B1" w:rsidRPr="00264420" w:rsidRDefault="007B70B1">
      <w:pPr>
        <w:shd w:val="clear" w:color="auto" w:fill="FFFFFF" w:themeFill="background1"/>
        <w:tabs>
          <w:tab w:val="left" w:pos="3345"/>
        </w:tabs>
        <w:spacing w:line="360" w:lineRule="auto"/>
        <w:jc w:val="both"/>
        <w:rPr>
          <w:rFonts w:ascii="Bookman Old Style" w:hAnsi="Bookman Old Style" w:cs="Tahoma"/>
          <w:lang w:val="it-IT"/>
        </w:rPr>
      </w:pPr>
    </w:p>
    <w:p w14:paraId="48CB1935" w14:textId="77777777" w:rsidR="008A4238" w:rsidRPr="00264420" w:rsidRDefault="008A4238" w:rsidP="00841240">
      <w:pPr>
        <w:shd w:val="clear" w:color="auto" w:fill="FFFFFF" w:themeFill="background1"/>
        <w:spacing w:line="336" w:lineRule="auto"/>
        <w:rPr>
          <w:rFonts w:ascii="Bookman Old Style" w:hAnsi="Bookman Old Style" w:cs="Tahoma"/>
          <w:lang w:val="it-IT"/>
        </w:rPr>
      </w:pPr>
    </w:p>
    <w:p w14:paraId="3292E963" w14:textId="77777777" w:rsidR="00A22248" w:rsidRPr="00264420" w:rsidRDefault="00E1023D">
      <w:pPr>
        <w:pStyle w:val="ListParagraph"/>
        <w:numPr>
          <w:ilvl w:val="0"/>
          <w:numId w:val="81"/>
        </w:numPr>
        <w:shd w:val="clear" w:color="auto" w:fill="FFFFFF" w:themeFill="background1"/>
        <w:tabs>
          <w:tab w:val="left" w:pos="3345"/>
        </w:tabs>
        <w:spacing w:line="336" w:lineRule="auto"/>
        <w:ind w:left="540" w:hanging="540"/>
        <w:jc w:val="both"/>
        <w:rPr>
          <w:rFonts w:ascii="Bookman Old Style" w:hAnsi="Bookman Old Style" w:cs="Tahoma"/>
          <w:lang w:val="it-IT"/>
        </w:rPr>
      </w:pPr>
      <w:r w:rsidRPr="00264420">
        <w:rPr>
          <w:rFonts w:ascii="Bookman Old Style" w:hAnsi="Bookman Old Style" w:cs="Tahoma"/>
          <w:lang w:val="it-IT"/>
        </w:rPr>
        <w:t xml:space="preserve">DINAS </w:t>
      </w:r>
      <w:r w:rsidRPr="00264420">
        <w:rPr>
          <w:rFonts w:ascii="Bookman Old Style" w:eastAsia="Bookman Old Style" w:hAnsi="Bookman Old Style" w:cs="Bookman Old Style"/>
        </w:rPr>
        <w:t>PEMBERDAYAAN</w:t>
      </w:r>
      <w:r w:rsidRPr="00264420">
        <w:rPr>
          <w:rFonts w:ascii="Bookman Old Style" w:hAnsi="Bookman Old Style" w:cs="Tahoma"/>
          <w:lang w:val="it-IT"/>
        </w:rPr>
        <w:t xml:space="preserve"> MASYARAKAT </w:t>
      </w:r>
      <w:r w:rsidR="00B73411" w:rsidRPr="00264420">
        <w:rPr>
          <w:rFonts w:ascii="Bookman Old Style" w:hAnsi="Bookman Old Style" w:cs="Tahoma"/>
          <w:lang w:val="it-IT"/>
        </w:rPr>
        <w:t xml:space="preserve">DAN </w:t>
      </w:r>
      <w:r w:rsidRPr="00264420">
        <w:rPr>
          <w:rFonts w:ascii="Bookman Old Style" w:hAnsi="Bookman Old Style" w:cs="Tahoma"/>
          <w:lang w:val="it-IT"/>
        </w:rPr>
        <w:t>DESA</w:t>
      </w:r>
      <w:r w:rsidR="00701939" w:rsidRPr="00264420">
        <w:rPr>
          <w:rFonts w:ascii="Bookman Old Style" w:hAnsi="Bookman Old Style" w:cs="Tahoma"/>
          <w:lang w:val="it-IT"/>
        </w:rPr>
        <w:t xml:space="preserve"> </w:t>
      </w:r>
      <w:r w:rsidR="00701939" w:rsidRPr="00264420">
        <w:rPr>
          <w:rFonts w:ascii="Bookman Old Style" w:hAnsi="Bookman Old Style"/>
          <w:lang w:val="en-US"/>
        </w:rPr>
        <w:t>KABUPATEN GRESIK.</w:t>
      </w:r>
    </w:p>
    <w:p w14:paraId="49103A5B" w14:textId="77777777" w:rsidR="00B92C3D" w:rsidRPr="00264420" w:rsidRDefault="00B92C3D" w:rsidP="00B92C3D">
      <w:pPr>
        <w:pStyle w:val="ListParagraph"/>
        <w:shd w:val="clear" w:color="auto" w:fill="FFFFFF" w:themeFill="background1"/>
        <w:tabs>
          <w:tab w:val="left" w:pos="3345"/>
        </w:tabs>
        <w:spacing w:line="336" w:lineRule="auto"/>
        <w:ind w:left="567"/>
        <w:jc w:val="both"/>
        <w:rPr>
          <w:rFonts w:ascii="Bookman Old Style" w:hAnsi="Bookman Old Style" w:cs="Tahoma"/>
          <w:lang w:val="it-IT"/>
        </w:rPr>
      </w:pPr>
    </w:p>
    <w:p w14:paraId="0E9B822A" w14:textId="77777777" w:rsidR="00B73411" w:rsidRPr="00264420" w:rsidRDefault="00E1023D" w:rsidP="00E36A05">
      <w:pPr>
        <w:shd w:val="clear" w:color="auto" w:fill="FFFFFF" w:themeFill="background1"/>
        <w:tabs>
          <w:tab w:val="left" w:pos="567"/>
          <w:tab w:val="left" w:pos="1620"/>
        </w:tabs>
        <w:spacing w:line="336" w:lineRule="auto"/>
        <w:ind w:left="1800" w:right="85" w:hanging="1516"/>
        <w:jc w:val="both"/>
        <w:rPr>
          <w:rFonts w:ascii="Bookman Old Style" w:hAnsi="Bookman Old Style"/>
          <w:lang w:val="en-US"/>
        </w:rPr>
      </w:pPr>
      <w:r w:rsidRPr="00264420">
        <w:rPr>
          <w:rFonts w:ascii="Bookman Old Style" w:hAnsi="Bookman Old Style" w:cs="Tahoma"/>
          <w:lang w:val="it-IT"/>
        </w:rPr>
        <w:lastRenderedPageBreak/>
        <w:tab/>
      </w:r>
      <w:r w:rsidR="00F51DB5" w:rsidRPr="00264420">
        <w:rPr>
          <w:rFonts w:ascii="Bookman Old Style" w:hAnsi="Bookman Old Style"/>
        </w:rPr>
        <w:t>Tugas</w:t>
      </w:r>
      <w:r w:rsidRPr="00264420">
        <w:rPr>
          <w:rFonts w:ascii="Bookman Old Style" w:hAnsi="Bookman Old Style"/>
        </w:rPr>
        <w:tab/>
        <w:t>:</w:t>
      </w:r>
      <w:r w:rsidRPr="00264420">
        <w:rPr>
          <w:rFonts w:ascii="Bookman Old Style" w:hAnsi="Bookman Old Style"/>
        </w:rPr>
        <w:tab/>
      </w:r>
      <w:r w:rsidR="00554296" w:rsidRPr="00264420">
        <w:rPr>
          <w:rFonts w:ascii="Bookman Old Style" w:hAnsi="Bookman Old Style"/>
          <w:lang w:val="en-US"/>
        </w:rPr>
        <w:t>M</w:t>
      </w:r>
      <w:r w:rsidRPr="00264420">
        <w:rPr>
          <w:rFonts w:ascii="Bookman Old Style" w:hAnsi="Bookman Old Style"/>
        </w:rPr>
        <w:t>emimpin, merumuskan, mengatur, membina, mengendalikan, mengoordinasikan dan mempertanggungjawabkan kebijakan  teknis  pelaksanaan urusan pemerintah daerah berdasarkan asas otonomi dan tugas pembantuan urusan pemerintahan bidang pemberdayaan masyarakat dan desa</w:t>
      </w:r>
      <w:r w:rsidR="00E56506" w:rsidRPr="00264420">
        <w:rPr>
          <w:rFonts w:ascii="Bookman Old Style" w:hAnsi="Bookman Old Style"/>
          <w:lang w:val="en-US"/>
        </w:rPr>
        <w:t>.</w:t>
      </w:r>
    </w:p>
    <w:p w14:paraId="7EDD3535" w14:textId="77777777" w:rsidR="00E56506" w:rsidRPr="00264420" w:rsidRDefault="00E56506" w:rsidP="003E39CC">
      <w:pPr>
        <w:shd w:val="clear" w:color="auto" w:fill="FFFFFF" w:themeFill="background1"/>
        <w:tabs>
          <w:tab w:val="left" w:pos="720"/>
          <w:tab w:val="left" w:pos="1620"/>
        </w:tabs>
        <w:spacing w:line="336" w:lineRule="auto"/>
        <w:ind w:left="1800" w:right="85" w:hanging="1516"/>
        <w:jc w:val="both"/>
        <w:rPr>
          <w:rFonts w:ascii="Bookman Old Style" w:hAnsi="Bookman Old Style"/>
          <w:lang w:val="en-US"/>
        </w:rPr>
      </w:pPr>
    </w:p>
    <w:p w14:paraId="074F3C0D" w14:textId="77777777" w:rsidR="00B73411" w:rsidRPr="00264420" w:rsidRDefault="00E1023D" w:rsidP="00E36A05">
      <w:pPr>
        <w:shd w:val="clear" w:color="auto" w:fill="FFFFFF" w:themeFill="background1"/>
        <w:tabs>
          <w:tab w:val="left" w:pos="1701"/>
          <w:tab w:val="left" w:pos="1890"/>
          <w:tab w:val="left" w:pos="2250"/>
        </w:tabs>
        <w:spacing w:line="336" w:lineRule="auto"/>
        <w:ind w:left="2250" w:right="85" w:hanging="1683"/>
        <w:jc w:val="both"/>
        <w:rPr>
          <w:rFonts w:ascii="Bookman Old Style" w:hAnsi="Bookman Old Style"/>
        </w:rPr>
      </w:pPr>
      <w:r w:rsidRPr="00264420">
        <w:rPr>
          <w:rFonts w:ascii="Bookman Old Style" w:hAnsi="Bookman Old Style"/>
        </w:rPr>
        <w:t>Fungsi</w:t>
      </w:r>
      <w:r w:rsidRPr="00264420">
        <w:rPr>
          <w:rFonts w:ascii="Bookman Old Style" w:hAnsi="Bookman Old Style"/>
        </w:rPr>
        <w:tab/>
        <w:t>:</w:t>
      </w:r>
      <w:r w:rsidRPr="00264420">
        <w:rPr>
          <w:rFonts w:ascii="Bookman Old Style" w:hAnsi="Bookman Old Style"/>
        </w:rPr>
        <w:tab/>
        <w:t>a.</w:t>
      </w:r>
      <w:r w:rsidRPr="00264420">
        <w:rPr>
          <w:rFonts w:ascii="Bookman Old Style" w:hAnsi="Bookman Old Style"/>
        </w:rPr>
        <w:tab/>
      </w:r>
      <w:r w:rsidR="00E56506" w:rsidRPr="00264420">
        <w:rPr>
          <w:rFonts w:ascii="Bookman Old Style" w:hAnsi="Bookman Old Style"/>
        </w:rPr>
        <w:t>pengoordinasian penyusunan dan pelaksanaan kebijakan dan perencanaan program di bidang pemberdayaan masyarakat dan desa</w:t>
      </w:r>
    </w:p>
    <w:p w14:paraId="05BF73B3" w14:textId="77777777" w:rsidR="00B73411" w:rsidRPr="00264420" w:rsidRDefault="00E1023D">
      <w:pPr>
        <w:pStyle w:val="ListParagraph"/>
        <w:numPr>
          <w:ilvl w:val="0"/>
          <w:numId w:val="38"/>
        </w:numPr>
        <w:shd w:val="clear" w:color="auto" w:fill="FFFFFF" w:themeFill="background1"/>
        <w:tabs>
          <w:tab w:val="left" w:pos="1701"/>
          <w:tab w:val="left" w:pos="2410"/>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pembangunan dan kerjasama desa, yang meliputi infrastruktur desa, bantuan keuangan desa dan pembangunan desa;</w:t>
      </w:r>
    </w:p>
    <w:p w14:paraId="1CC65D9D" w14:textId="77777777" w:rsidR="00B73411" w:rsidRPr="00264420" w:rsidRDefault="00E1023D">
      <w:pPr>
        <w:pStyle w:val="ListParagraph"/>
        <w:numPr>
          <w:ilvl w:val="0"/>
          <w:numId w:val="38"/>
        </w:numPr>
        <w:shd w:val="clear" w:color="auto" w:fill="FFFFFF" w:themeFill="background1"/>
        <w:tabs>
          <w:tab w:val="left" w:pos="1701"/>
          <w:tab w:val="left" w:pos="2410"/>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pembangunan prasarana sosial dasar desa yang bersumber dari tanggungjawab sosial perusahaan;</w:t>
      </w:r>
    </w:p>
    <w:p w14:paraId="010223BC" w14:textId="77777777" w:rsidR="00B73411" w:rsidRPr="00264420" w:rsidRDefault="00E1023D">
      <w:pPr>
        <w:pStyle w:val="ListParagraph"/>
        <w:numPr>
          <w:ilvl w:val="0"/>
          <w:numId w:val="38"/>
        </w:numPr>
        <w:shd w:val="clear" w:color="auto" w:fill="FFFFFF" w:themeFill="background1"/>
        <w:tabs>
          <w:tab w:val="left" w:pos="2127"/>
        </w:tabs>
        <w:spacing w:line="336" w:lineRule="auto"/>
        <w:ind w:left="2250" w:right="85"/>
        <w:jc w:val="both"/>
        <w:rPr>
          <w:rFonts w:ascii="Bookman Old Style" w:hAnsi="Bookman Old Style"/>
        </w:rPr>
      </w:pPr>
      <w:r w:rsidRPr="00264420">
        <w:rPr>
          <w:rFonts w:ascii="Bookman Old Style" w:hAnsi="Bookman Old Style"/>
          <w:lang w:val="en-US"/>
        </w:rPr>
        <w:t xml:space="preserve">  </w:t>
      </w:r>
      <w:r w:rsidRPr="00264420">
        <w:rPr>
          <w:rFonts w:ascii="Bookman Old Style" w:hAnsi="Bookman Old Style"/>
        </w:rPr>
        <w:t xml:space="preserve">pengoordinasian perumusan dan pelaksanaan kebijakan  pengelolaan  sumber pendapatan dan aset desa; </w:t>
      </w:r>
    </w:p>
    <w:p w14:paraId="4A2192A7" w14:textId="77777777" w:rsidR="00B73411" w:rsidRPr="00264420" w:rsidRDefault="00E1023D">
      <w:pPr>
        <w:pStyle w:val="ListParagraph"/>
        <w:numPr>
          <w:ilvl w:val="0"/>
          <w:numId w:val="38"/>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pemberdayaan kawasan dan kerjasama desa;</w:t>
      </w:r>
    </w:p>
    <w:p w14:paraId="0503E2B8" w14:textId="77777777" w:rsidR="00B73411" w:rsidRPr="00264420" w:rsidRDefault="00E1023D">
      <w:pPr>
        <w:pStyle w:val="ListParagraph"/>
        <w:numPr>
          <w:ilvl w:val="0"/>
          <w:numId w:val="38"/>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pemberdayaan ekonomi masyarakat dan desa;</w:t>
      </w:r>
    </w:p>
    <w:p w14:paraId="011D67D1" w14:textId="77777777" w:rsidR="00B73411" w:rsidRPr="00264420" w:rsidRDefault="00E1023D">
      <w:pPr>
        <w:pStyle w:val="ListParagraph"/>
        <w:numPr>
          <w:ilvl w:val="0"/>
          <w:numId w:val="38"/>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perumusan dan pelaksanaan kebijakan pemberdayaan kelembagaan desa;</w:t>
      </w:r>
    </w:p>
    <w:p w14:paraId="60246E87" w14:textId="77777777" w:rsidR="00B73411" w:rsidRPr="00264420" w:rsidRDefault="00E1023D">
      <w:pPr>
        <w:pStyle w:val="ListParagraph"/>
        <w:numPr>
          <w:ilvl w:val="0"/>
          <w:numId w:val="38"/>
        </w:numPr>
        <w:shd w:val="clear" w:color="auto" w:fill="FFFFFF" w:themeFill="background1"/>
        <w:tabs>
          <w:tab w:val="left" w:pos="1701"/>
        </w:tabs>
        <w:spacing w:line="336" w:lineRule="auto"/>
        <w:ind w:left="2250" w:right="85"/>
        <w:jc w:val="both"/>
        <w:rPr>
          <w:rFonts w:ascii="Bookman Old Style" w:hAnsi="Bookman Old Style"/>
        </w:rPr>
      </w:pPr>
      <w:r w:rsidRPr="00264420">
        <w:rPr>
          <w:rFonts w:ascii="Bookman Old Style" w:hAnsi="Bookman Old Style"/>
        </w:rPr>
        <w:t>pengoordinasian pelaksanaan evaluasi dan pelaporan pelaksanaa</w:t>
      </w:r>
      <w:r w:rsidR="00554296" w:rsidRPr="00264420">
        <w:rPr>
          <w:rFonts w:ascii="Bookman Old Style" w:hAnsi="Bookman Old Style"/>
        </w:rPr>
        <w:t>n kebijakan di bidang urusan pemberdayaan masyarakat dan desa;</w:t>
      </w:r>
      <w:r w:rsidRPr="00264420">
        <w:rPr>
          <w:rFonts w:ascii="Bookman Old Style" w:hAnsi="Bookman Old Style"/>
          <w:lang w:val="en-US"/>
        </w:rPr>
        <w:t xml:space="preserve"> </w:t>
      </w:r>
      <w:r w:rsidR="00554296" w:rsidRPr="00264420">
        <w:rPr>
          <w:rFonts w:ascii="Bookman Old Style" w:hAnsi="Bookman Old Style"/>
        </w:rPr>
        <w:t>dan</w:t>
      </w:r>
    </w:p>
    <w:p w14:paraId="70B11452" w14:textId="77777777" w:rsidR="00E56506" w:rsidRPr="00264420" w:rsidRDefault="00E1023D">
      <w:pPr>
        <w:pStyle w:val="ListParagraph"/>
        <w:numPr>
          <w:ilvl w:val="0"/>
          <w:numId w:val="38"/>
        </w:numPr>
        <w:shd w:val="clear" w:color="auto" w:fill="FFFFFF" w:themeFill="background1"/>
        <w:tabs>
          <w:tab w:val="left" w:pos="1260"/>
          <w:tab w:val="left" w:pos="3345"/>
        </w:tabs>
        <w:spacing w:line="372" w:lineRule="auto"/>
        <w:ind w:left="2250"/>
        <w:jc w:val="both"/>
        <w:rPr>
          <w:rFonts w:ascii="Bookman Old Style" w:hAnsi="Bookman Old Style" w:cs="Tahoma"/>
          <w:color w:val="FF0000"/>
          <w:lang w:val="it-IT"/>
        </w:rPr>
      </w:pPr>
      <w:r w:rsidRPr="00264420">
        <w:rPr>
          <w:rFonts w:ascii="Bookman Old Style" w:hAnsi="Bookman Old Style"/>
        </w:rPr>
        <w:t xml:space="preserve">Pelaksanaan </w:t>
      </w:r>
      <w:r w:rsidR="00B73411" w:rsidRPr="00264420">
        <w:rPr>
          <w:rFonts w:ascii="Bookman Old Style" w:hAnsi="Bookman Old Style"/>
        </w:rPr>
        <w:t>tugas kedinasan lain yang diberikan oleh Bupati sesuai dengan bidang tugasnya</w:t>
      </w:r>
      <w:r w:rsidRPr="00264420">
        <w:rPr>
          <w:rFonts w:ascii="Bookman Old Style" w:hAnsi="Bookman Old Style"/>
          <w:lang w:val="en-US"/>
        </w:rPr>
        <w:t>.</w:t>
      </w:r>
    </w:p>
    <w:p w14:paraId="54658CF1" w14:textId="77777777" w:rsidR="00B92C3D" w:rsidRPr="00264420" w:rsidRDefault="00B92C3D" w:rsidP="009770E9">
      <w:pPr>
        <w:pStyle w:val="ListParagraph"/>
        <w:shd w:val="clear" w:color="auto" w:fill="FFFFFF" w:themeFill="background1"/>
        <w:tabs>
          <w:tab w:val="left" w:pos="1260"/>
          <w:tab w:val="left" w:pos="3345"/>
        </w:tabs>
        <w:spacing w:line="372" w:lineRule="auto"/>
        <w:ind w:left="2250"/>
        <w:jc w:val="both"/>
        <w:rPr>
          <w:rFonts w:ascii="Bookman Old Style" w:hAnsi="Bookman Old Style" w:cs="Tahoma"/>
          <w:color w:val="FF0000"/>
          <w:lang w:val="it-IT"/>
        </w:rPr>
      </w:pPr>
    </w:p>
    <w:tbl>
      <w:tblPr>
        <w:tblStyle w:val="TableGrid4"/>
        <w:tblW w:w="0" w:type="auto"/>
        <w:tblInd w:w="468" w:type="dxa"/>
        <w:shd w:val="clear" w:color="auto" w:fill="FFFFFF"/>
        <w:tblLook w:val="04A0" w:firstRow="1" w:lastRow="0" w:firstColumn="1" w:lastColumn="0" w:noHBand="0" w:noVBand="1"/>
      </w:tblPr>
      <w:tblGrid>
        <w:gridCol w:w="1234"/>
        <w:gridCol w:w="7075"/>
      </w:tblGrid>
      <w:tr w:rsidR="0014522D" w:rsidRPr="00264420" w14:paraId="038B789E" w14:textId="77777777" w:rsidTr="00073BD9">
        <w:tc>
          <w:tcPr>
            <w:tcW w:w="1234" w:type="dxa"/>
            <w:shd w:val="clear" w:color="auto" w:fill="FFFFFF"/>
          </w:tcPr>
          <w:p w14:paraId="56DCDCD4" w14:textId="77777777" w:rsidR="00A22248" w:rsidRPr="00264420" w:rsidRDefault="00E1023D" w:rsidP="009770E9">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Kode</w:t>
            </w:r>
          </w:p>
        </w:tc>
        <w:tc>
          <w:tcPr>
            <w:tcW w:w="7075" w:type="dxa"/>
            <w:shd w:val="clear" w:color="auto" w:fill="FFFFFF"/>
          </w:tcPr>
          <w:p w14:paraId="7210A4B4" w14:textId="77777777" w:rsidR="00A22248" w:rsidRPr="00264420" w:rsidRDefault="00E1023D" w:rsidP="009770E9">
            <w:pPr>
              <w:pStyle w:val="ListParagraph"/>
              <w:shd w:val="clear" w:color="auto" w:fill="FFFFFF" w:themeFill="background1"/>
              <w:tabs>
                <w:tab w:val="left" w:pos="3345"/>
              </w:tabs>
              <w:spacing w:line="372" w:lineRule="auto"/>
              <w:ind w:left="0"/>
              <w:jc w:val="center"/>
              <w:rPr>
                <w:rFonts w:ascii="Bookman Old Style" w:hAnsi="Bookman Old Style" w:cs="Tahoma"/>
                <w:lang w:val="it-IT"/>
              </w:rPr>
            </w:pPr>
            <w:r w:rsidRPr="00264420">
              <w:rPr>
                <w:rFonts w:ascii="Bookman Old Style" w:hAnsi="Bookman Old Style" w:cs="Tahoma"/>
                <w:lang w:val="it-IT"/>
              </w:rPr>
              <w:t>Indikator Kinerja Utama</w:t>
            </w:r>
          </w:p>
        </w:tc>
      </w:tr>
      <w:tr w:rsidR="0014522D" w:rsidRPr="00264420" w14:paraId="159C70B0" w14:textId="77777777" w:rsidTr="00073BD9">
        <w:trPr>
          <w:trHeight w:val="503"/>
        </w:trPr>
        <w:tc>
          <w:tcPr>
            <w:tcW w:w="1234" w:type="dxa"/>
            <w:shd w:val="clear" w:color="auto" w:fill="FFFFFF"/>
          </w:tcPr>
          <w:p w14:paraId="189EF62E" w14:textId="77777777" w:rsidR="00A22248" w:rsidRPr="00264420" w:rsidRDefault="00E1023D"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B72A6D" w:rsidRPr="00264420">
              <w:rPr>
                <w:rFonts w:ascii="Bookman Old Style" w:hAnsi="Bookman Old Style" w:cs="Tahoma"/>
                <w:lang w:val="it-IT"/>
              </w:rPr>
              <w:t>1</w:t>
            </w:r>
          </w:p>
        </w:tc>
        <w:tc>
          <w:tcPr>
            <w:tcW w:w="7075" w:type="dxa"/>
            <w:shd w:val="clear" w:color="auto" w:fill="FFFFFF"/>
          </w:tcPr>
          <w:p w14:paraId="2556FFB4" w14:textId="77777777" w:rsidR="00DB714E" w:rsidRPr="00264420" w:rsidRDefault="00E1023D" w:rsidP="009770E9">
            <w:pPr>
              <w:pStyle w:val="ListParagraph"/>
              <w:shd w:val="clear" w:color="auto" w:fill="FFFFFF" w:themeFill="background1"/>
              <w:spacing w:line="372" w:lineRule="auto"/>
              <w:ind w:left="0"/>
              <w:jc w:val="both"/>
              <w:rPr>
                <w:rFonts w:ascii="Bookman Old Style" w:hAnsi="Bookman Old Style" w:cs="Tahoma"/>
                <w:lang w:val="it-IT"/>
              </w:rPr>
            </w:pPr>
            <w:r w:rsidRPr="00264420">
              <w:rPr>
                <w:rFonts w:ascii="Bookman Old Style" w:hAnsi="Bookman Old Style" w:cs="Tahoma"/>
                <w:lang w:val="it-IT"/>
              </w:rPr>
              <w:t>Meningkat</w:t>
            </w:r>
            <w:r w:rsidR="00073BD9" w:rsidRPr="00264420">
              <w:rPr>
                <w:rFonts w:ascii="Bookman Old Style" w:hAnsi="Bookman Old Style" w:cs="Tahoma"/>
                <w:lang w:val="it-IT"/>
              </w:rPr>
              <w:t>kan kualitas infrastruktur perdesaan dalam mendukung kinerja ekonomi Daerah dan Desa</w:t>
            </w:r>
            <w:r w:rsidR="001742B2" w:rsidRPr="00264420">
              <w:rPr>
                <w:rFonts w:ascii="Bookman Old Style" w:hAnsi="Bookman Old Style" w:cs="Tahoma"/>
                <w:lang w:val="it-IT"/>
              </w:rPr>
              <w:t>.</w:t>
            </w:r>
          </w:p>
        </w:tc>
      </w:tr>
      <w:tr w:rsidR="0014522D" w:rsidRPr="00264420" w14:paraId="412B73BF" w14:textId="77777777" w:rsidTr="00073BD9">
        <w:trPr>
          <w:trHeight w:val="503"/>
        </w:trPr>
        <w:tc>
          <w:tcPr>
            <w:tcW w:w="1234" w:type="dxa"/>
            <w:shd w:val="clear" w:color="auto" w:fill="FFFFFF"/>
            <w:vAlign w:val="center"/>
          </w:tcPr>
          <w:p w14:paraId="2D9BD0AD" w14:textId="77777777" w:rsidR="00A22248" w:rsidRPr="00264420" w:rsidRDefault="00E1023D"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B72A6D" w:rsidRPr="00264420">
              <w:rPr>
                <w:rFonts w:ascii="Bookman Old Style" w:hAnsi="Bookman Old Style" w:cs="Tahoma"/>
                <w:lang w:val="it-IT"/>
              </w:rPr>
              <w:t>1</w:t>
            </w:r>
            <w:r w:rsidRPr="00264420">
              <w:rPr>
                <w:rFonts w:ascii="Bookman Old Style" w:hAnsi="Bookman Old Style" w:cs="Tahoma"/>
                <w:lang w:val="it-IT"/>
              </w:rPr>
              <w:t>.1</w:t>
            </w:r>
          </w:p>
        </w:tc>
        <w:tc>
          <w:tcPr>
            <w:tcW w:w="7075" w:type="dxa"/>
            <w:shd w:val="clear" w:color="auto" w:fill="FFFFFF"/>
            <w:vAlign w:val="center"/>
          </w:tcPr>
          <w:p w14:paraId="4DA1544A" w14:textId="77777777" w:rsidR="00A22248" w:rsidRPr="00264420" w:rsidRDefault="00E1023D" w:rsidP="009770E9">
            <w:pPr>
              <w:shd w:val="clear" w:color="auto" w:fill="FFFFFF" w:themeFill="background1"/>
              <w:spacing w:line="372"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Return of  Aset Usaha Desa (BUM Desa dan Koperasi Merah Putih)</w:t>
            </w:r>
            <w:r w:rsidR="001742B2" w:rsidRPr="00264420">
              <w:rPr>
                <w:rFonts w:ascii="Bookman Old Style" w:eastAsia="Bookman Old Style" w:hAnsi="Bookman Old Style" w:cs="Bookman Old Style"/>
                <w:lang w:val="en-US"/>
              </w:rPr>
              <w:t>.</w:t>
            </w:r>
          </w:p>
        </w:tc>
      </w:tr>
      <w:tr w:rsidR="0014522D" w:rsidRPr="00264420" w14:paraId="14827BF8" w14:textId="77777777" w:rsidTr="00073BD9">
        <w:trPr>
          <w:trHeight w:val="503"/>
        </w:trPr>
        <w:tc>
          <w:tcPr>
            <w:tcW w:w="1234" w:type="dxa"/>
            <w:vMerge w:val="restart"/>
            <w:shd w:val="clear" w:color="auto" w:fill="FFFFFF"/>
          </w:tcPr>
          <w:p w14:paraId="3B045090" w14:textId="77777777" w:rsidR="006F4D71" w:rsidRPr="00264420" w:rsidRDefault="006F4D71"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F93668D" w14:textId="77777777" w:rsidR="008E4E3F" w:rsidRPr="00264420" w:rsidRDefault="00E1023D"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Return of  Aset Usaha Desa (BUM Desa dan Koperasi Merah Putih)</w:t>
            </w:r>
            <w:r w:rsidRPr="00264420">
              <w:rPr>
                <w:rFonts w:ascii="Bookman Old Style" w:eastAsia="Bookman Old Style" w:hAnsi="Bookman Old Style" w:cs="Bookman Old Style"/>
                <w:lang w:val="en-US"/>
              </w:rPr>
              <w:t xml:space="preserve"> adalah</w:t>
            </w:r>
            <w:r w:rsidR="002F08D3" w:rsidRPr="00264420">
              <w:rPr>
                <w:rFonts w:ascii="Bookman Old Style" w:hAnsi="Bookman Old Style"/>
              </w:rPr>
              <w:t xml:space="preserve"> </w:t>
            </w:r>
            <w:r w:rsidR="002F08D3" w:rsidRPr="00264420">
              <w:rPr>
                <w:rFonts w:ascii="Bookman Old Style" w:eastAsia="Bookman Old Style" w:hAnsi="Bookman Old Style" w:cs="Bookman Old Style"/>
                <w:lang w:val="en-US"/>
              </w:rPr>
              <w:t>perbandingan</w:t>
            </w:r>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profitabilitas yang mengukur tingkat kemampuan BUMDes</w:t>
            </w:r>
            <w:r w:rsidR="00DB7149" w:rsidRPr="00264420">
              <w:rPr>
                <w:rFonts w:ascii="Bookman Old Style" w:eastAsia="Bookman Old Style" w:hAnsi="Bookman Old Style" w:cs="Bookman Old Style"/>
                <w:lang w:val="en-US"/>
              </w:rPr>
              <w:t xml:space="preserve"> dan Koperasi Merah Putih</w:t>
            </w:r>
            <w:r w:rsidRPr="00264420">
              <w:rPr>
                <w:rFonts w:ascii="Bookman Old Style" w:eastAsia="Bookman Old Style" w:hAnsi="Bookman Old Style" w:cs="Bookman Old Style"/>
              </w:rPr>
              <w:t xml:space="preserve"> dalam menghasilkan laba dari aset yang dimilikinya</w:t>
            </w:r>
            <w:r w:rsidRPr="00264420">
              <w:rPr>
                <w:rFonts w:ascii="Bookman Old Style" w:eastAsia="Bookman Old Style" w:hAnsi="Bookman Old Style" w:cs="Bookman Old Style"/>
                <w:lang w:val="en-US"/>
              </w:rPr>
              <w:t>.</w:t>
            </w:r>
          </w:p>
          <w:p w14:paraId="44D1F894" w14:textId="77777777" w:rsidR="0023325F" w:rsidRPr="00264420" w:rsidRDefault="00E1023D" w:rsidP="0023325F">
            <w:pPr>
              <w:shd w:val="clear" w:color="auto" w:fill="FFFFFF" w:themeFill="background1"/>
              <w:spacing w:line="372" w:lineRule="auto"/>
              <w:jc w:val="both"/>
              <w:rPr>
                <w:rFonts w:ascii="Bookman Old Style" w:hAnsi="Bookman Old Style" w:cs="Arial"/>
                <w:color w:val="001D35"/>
                <w:shd w:val="clear" w:color="auto" w:fill="FFFFFF"/>
              </w:rPr>
            </w:pPr>
            <w:r w:rsidRPr="00264420">
              <w:rPr>
                <w:rFonts w:ascii="Bookman Old Style" w:eastAsia="Bookman Old Style" w:hAnsi="Bookman Old Style" w:cs="Bookman Old Style"/>
                <w:lang w:val="en-US"/>
              </w:rPr>
              <w:t xml:space="preserve">Laba Bersih Usaha Desa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dalah </w:t>
            </w:r>
            <w:r w:rsidRPr="00264420">
              <w:rPr>
                <w:rFonts w:ascii="Bookman Old Style" w:hAnsi="Bookman Old Style"/>
              </w:rPr>
              <w:t xml:space="preserve">sisa pendapatan usaha </w:t>
            </w:r>
            <w:r w:rsidR="001E73A4" w:rsidRPr="00264420">
              <w:rPr>
                <w:rFonts w:ascii="Bookman Old Style" w:hAnsi="Bookman Old Style"/>
                <w:lang w:val="en-US"/>
              </w:rPr>
              <w:lastRenderedPageBreak/>
              <w:t>D</w:t>
            </w:r>
            <w:r w:rsidRPr="00264420">
              <w:rPr>
                <w:rFonts w:ascii="Bookman Old Style" w:hAnsi="Bookman Old Style"/>
              </w:rPr>
              <w:t>esa setelah dikurangi semua biaya yang terkait, termasuk biaya operasional, biaya produksi, dan biaya lainnya</w:t>
            </w:r>
            <w:r w:rsidRPr="00264420">
              <w:rPr>
                <w:rFonts w:ascii="Bookman Old Style" w:hAnsi="Bookman Old Style" w:cs="Arial"/>
                <w:color w:val="001D35"/>
                <w:shd w:val="clear" w:color="auto" w:fill="FFFFFF"/>
              </w:rPr>
              <w:t>.</w:t>
            </w:r>
          </w:p>
          <w:p w14:paraId="463A18F0" w14:textId="77777777" w:rsidR="0023325F" w:rsidRPr="00264420" w:rsidRDefault="00E1023D"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Total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set </w:t>
            </w:r>
            <w:r w:rsidR="001E73A4" w:rsidRPr="00264420">
              <w:rPr>
                <w:rFonts w:ascii="Bookman Old Style" w:eastAsia="Bookman Old Style" w:hAnsi="Bookman Old Style" w:cs="Bookman Old Style"/>
                <w:lang w:val="en-US"/>
              </w:rPr>
              <w:t>U</w:t>
            </w:r>
            <w:r w:rsidRPr="00264420">
              <w:rPr>
                <w:rFonts w:ascii="Bookman Old Style" w:eastAsia="Bookman Old Style" w:hAnsi="Bookman Old Style" w:cs="Bookman Old Style"/>
                <w:lang w:val="en-US"/>
              </w:rPr>
              <w:t xml:space="preserve">saha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adalah seluruh kekayaan yang dimiliki oleh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yang mencakup kekayaan asli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hasil pembelian atau perolehan dari APBDesa, hibah, sumbangan, hasil kerjasama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esa, serta perolehan lain yang sah.</w:t>
            </w:r>
          </w:p>
          <w:p w14:paraId="3DDB7A7E" w14:textId="578A4EBA" w:rsidR="00AB2ED2" w:rsidRPr="00264420" w:rsidRDefault="00E1023D"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Indikator ini relevan dengan </w:t>
            </w:r>
            <w:r w:rsidR="00B07F44" w:rsidRPr="00264420">
              <w:rPr>
                <w:rFonts w:ascii="Bookman Old Style" w:eastAsia="Bookman Old Style" w:hAnsi="Bookman Old Style" w:cs="Bookman Old Style"/>
                <w:lang w:val="en-US"/>
              </w:rPr>
              <w:t xml:space="preserve">sasaran </w:t>
            </w:r>
            <w:r w:rsidRPr="00264420">
              <w:rPr>
                <w:rFonts w:ascii="Bookman Old Style" w:eastAsia="Bookman Old Style" w:hAnsi="Bookman Old Style" w:cs="Bookman Old Style"/>
                <w:lang w:val="en-US"/>
              </w:rPr>
              <w:t xml:space="preserve">RPJMD </w:t>
            </w:r>
            <w:r w:rsidR="00B07F44" w:rsidRPr="00264420">
              <w:rPr>
                <w:rFonts w:ascii="Bookman Old Style" w:eastAsia="Bookman Old Style" w:hAnsi="Bookman Old Style" w:cs="Bookman Old Style"/>
                <w:lang w:val="en-US"/>
              </w:rPr>
              <w:t xml:space="preserve"> yaitu meningkatkan efisiensi dan produktivitas investasi guna memperkuat kinerja ekonomi daerah pada sektor manufaktur dan sektor strategis lainnya yang bernilai tambah tinggi.</w:t>
            </w:r>
          </w:p>
          <w:p w14:paraId="27F6FC4E" w14:textId="6FFB0EA8" w:rsidR="00D83696" w:rsidRPr="00264420" w:rsidRDefault="00E1023D"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juga relevan dengan sasaran RPJMD yaitu meningkatkan penyerapan tenaga kerja lokal.</w:t>
            </w:r>
          </w:p>
          <w:p w14:paraId="493A0F95" w14:textId="77777777" w:rsidR="008E4E3F" w:rsidRPr="00264420" w:rsidRDefault="00E1023D"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w:t>
            </w:r>
            <w:r w:rsidR="0023325F" w:rsidRPr="00264420">
              <w:rPr>
                <w:rFonts w:ascii="Bookman Old Style" w:eastAsia="Bookman Old Style" w:hAnsi="Bookman Old Style" w:cs="Bookman Old Style"/>
                <w:lang w:val="en-US"/>
              </w:rPr>
              <w:t xml:space="preserve">adalah untuk memperkuat perekonomian </w:t>
            </w:r>
            <w:r w:rsidR="001E73A4" w:rsidRPr="00264420">
              <w:rPr>
                <w:rFonts w:ascii="Bookman Old Style" w:eastAsia="Bookman Old Style" w:hAnsi="Bookman Old Style" w:cs="Bookman Old Style"/>
                <w:lang w:val="en-US"/>
              </w:rPr>
              <w:t>D</w:t>
            </w:r>
            <w:r w:rsidR="0023325F" w:rsidRPr="00264420">
              <w:rPr>
                <w:rFonts w:ascii="Bookman Old Style" w:eastAsia="Bookman Old Style" w:hAnsi="Bookman Old Style" w:cs="Bookman Old Style"/>
                <w:lang w:val="en-US"/>
              </w:rPr>
              <w:t xml:space="preserve">esa, meningkatkan kesejahteraan masyarakat </w:t>
            </w:r>
            <w:r w:rsidR="001E73A4" w:rsidRPr="00264420">
              <w:rPr>
                <w:rFonts w:ascii="Bookman Old Style" w:eastAsia="Bookman Old Style" w:hAnsi="Bookman Old Style" w:cs="Bookman Old Style"/>
                <w:lang w:val="en-US"/>
              </w:rPr>
              <w:t>D</w:t>
            </w:r>
            <w:r w:rsidR="0023325F" w:rsidRPr="00264420">
              <w:rPr>
                <w:rFonts w:ascii="Bookman Old Style" w:eastAsia="Bookman Old Style" w:hAnsi="Bookman Old Style" w:cs="Bookman Old Style"/>
                <w:lang w:val="en-US"/>
              </w:rPr>
              <w:t xml:space="preserve">esa, dan mewujudkan kemandirian </w:t>
            </w:r>
            <w:r w:rsidR="001E73A4" w:rsidRPr="00264420">
              <w:rPr>
                <w:rFonts w:ascii="Bookman Old Style" w:eastAsia="Bookman Old Style" w:hAnsi="Bookman Old Style" w:cs="Bookman Old Style"/>
                <w:lang w:val="en-US"/>
              </w:rPr>
              <w:t>D</w:t>
            </w:r>
            <w:r w:rsidR="0023325F" w:rsidRPr="00264420">
              <w:rPr>
                <w:rFonts w:ascii="Bookman Old Style" w:eastAsia="Bookman Old Style" w:hAnsi="Bookman Old Style" w:cs="Bookman Old Style"/>
                <w:lang w:val="en-US"/>
              </w:rPr>
              <w:t>esa secara ekonomi</w:t>
            </w:r>
            <w:r w:rsidR="001742B2" w:rsidRPr="00264420">
              <w:rPr>
                <w:rFonts w:ascii="Bookman Old Style" w:eastAsia="Bookman Old Style" w:hAnsi="Bookman Old Style" w:cs="Bookman Old Style"/>
                <w:lang w:val="en-US"/>
              </w:rPr>
              <w:t>.</w:t>
            </w:r>
          </w:p>
          <w:p w14:paraId="53749966" w14:textId="77777777" w:rsidR="008E4E3F" w:rsidRPr="00264420" w:rsidRDefault="00E1023D"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w:t>
            </w:r>
            <w:r w:rsidR="0023325F" w:rsidRPr="00264420">
              <w:rPr>
                <w:rFonts w:ascii="Bookman Old Style" w:eastAsia="Bookman Old Style" w:hAnsi="Bookman Old Style" w:cs="Bookman Old Style"/>
                <w:lang w:val="en-US"/>
              </w:rPr>
              <w:t xml:space="preserve"> :</w:t>
            </w:r>
          </w:p>
          <w:p w14:paraId="3B2DC8D4" w14:textId="77777777" w:rsidR="008E4E3F" w:rsidRPr="00264420" w:rsidRDefault="00E1023D"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Return of  Aset Usaha Desa (BUM Desa dan Koperasi Merah Putih)</w:t>
            </w:r>
            <w:r w:rsidRPr="00264420">
              <w:rPr>
                <w:rFonts w:ascii="Bookman Old Style" w:eastAsia="Bookman Old Style" w:hAnsi="Bookman Old Style" w:cs="Bookman Old Style"/>
                <w:lang w:val="en-US"/>
              </w:rPr>
              <w:t xml:space="preserve"> adalah Jumlah Laba Bersih Usaha Desa dibagi Total Aset Usaha Desa di</w:t>
            </w:r>
            <w:r w:rsidR="00924FE2" w:rsidRPr="00264420">
              <w:rPr>
                <w:rFonts w:ascii="Bookman Old Style" w:eastAsia="Bookman Old Style" w:hAnsi="Bookman Old Style" w:cs="Bookman Old Style"/>
                <w:lang w:val="en-US"/>
              </w:rPr>
              <w:t>kali</w:t>
            </w:r>
            <w:r w:rsidRPr="00264420">
              <w:rPr>
                <w:rFonts w:ascii="Bookman Old Style" w:eastAsia="Bookman Old Style" w:hAnsi="Bookman Old Style" w:cs="Bookman Old Style"/>
                <w:lang w:val="en-US"/>
              </w:rPr>
              <w:t xml:space="preserve"> 100% (seratus persen) berdasarkan hasil penilaian mandiri yang didapatkan dari Aplikasi Sisk</w:t>
            </w:r>
            <w:r w:rsidR="001E73A4"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 dan Aplikasi Data Desa Center.</w:t>
            </w:r>
          </w:p>
          <w:p w14:paraId="667E40A2" w14:textId="77777777" w:rsidR="002D3FCC" w:rsidRPr="00264420" w:rsidRDefault="00E1023D"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 xml:space="preserve">Hasil </w:t>
            </w:r>
            <w:r w:rsidRPr="00264420">
              <w:rPr>
                <w:rFonts w:ascii="Bookman Old Style" w:eastAsia="Bookman Old Style" w:hAnsi="Bookman Old Style" w:cs="Bookman Old Style"/>
              </w:rPr>
              <w:t>Return of  Aset Usaha Desa (BUM Desa dan Koperasi Merah Putih)</w:t>
            </w:r>
            <w:r w:rsidRPr="00264420">
              <w:rPr>
                <w:rFonts w:ascii="Bookman Old Style" w:eastAsia="Bookman Old Style" w:hAnsi="Bookman Old Style" w:cs="Bookman Old Style"/>
                <w:lang w:val="en-US"/>
              </w:rPr>
              <w:t xml:space="preserve"> </w:t>
            </w:r>
            <w:r w:rsidRPr="00264420">
              <w:rPr>
                <w:rFonts w:ascii="Bookman Old Style" w:hAnsi="Bookman Old Style"/>
                <w:color w:val="000000"/>
              </w:rPr>
              <w:t xml:space="preserve">dihitung </w:t>
            </w:r>
            <w:r w:rsidR="00DB7149" w:rsidRPr="00264420">
              <w:rPr>
                <w:rFonts w:ascii="Bookman Old Style" w:hAnsi="Bookman Old Style"/>
                <w:color w:val="000000"/>
                <w:lang w:val="en-US"/>
              </w:rPr>
              <w:t xml:space="preserve">dalam rentang 0-100 persen </w:t>
            </w:r>
            <w:r w:rsidRPr="00264420">
              <w:rPr>
                <w:rFonts w:ascii="Bookman Old Style" w:hAnsi="Bookman Old Style"/>
                <w:color w:val="000000"/>
              </w:rPr>
              <w:t>dengan peningkatan skor indikator rata-rata sebesar 0,</w:t>
            </w:r>
            <w:r w:rsidRPr="00264420">
              <w:rPr>
                <w:rFonts w:ascii="Bookman Old Style" w:hAnsi="Bookman Old Style"/>
                <w:color w:val="000000"/>
                <w:lang w:val="en-US"/>
              </w:rPr>
              <w:t>15</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46A870F0" w14:textId="77777777" w:rsidTr="00073BD9">
        <w:trPr>
          <w:trHeight w:val="503"/>
        </w:trPr>
        <w:tc>
          <w:tcPr>
            <w:tcW w:w="1234" w:type="dxa"/>
            <w:vMerge/>
            <w:shd w:val="clear" w:color="auto" w:fill="FFFFFF"/>
          </w:tcPr>
          <w:p w14:paraId="6CDA88E5" w14:textId="77777777" w:rsidR="006F4D71" w:rsidRPr="00264420" w:rsidRDefault="006F4D71"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16C2B50D" w14:textId="77777777" w:rsidR="006F4D71" w:rsidRPr="00264420" w:rsidRDefault="00E1023D" w:rsidP="009770E9">
            <w:pPr>
              <w:shd w:val="clear" w:color="auto" w:fill="FFFFFF" w:themeFill="background1"/>
              <w:spacing w:line="372" w:lineRule="auto"/>
              <w:rPr>
                <w:rFonts w:ascii="Bookman Old Style" w:eastAsia="Bookman Old Style" w:hAnsi="Bookman Old Style" w:cs="Bookman Old Style"/>
                <w:lang w:val="en-US"/>
              </w:rPr>
            </w:pPr>
            <w:r w:rsidRPr="00264420">
              <w:rPr>
                <w:rFonts w:ascii="Bookman Old Style" w:eastAsia="Bookman Old Style" w:hAnsi="Bookman Old Style" w:cs="Bookman Old Style"/>
              </w:rPr>
              <w:t>Sumber Data</w:t>
            </w:r>
            <w:r w:rsidR="00B81635" w:rsidRPr="00264420">
              <w:rPr>
                <w:rFonts w:ascii="Bookman Old Style" w:eastAsia="Bookman Old Style" w:hAnsi="Bookman Old Style" w:cs="Bookman Old Style"/>
                <w:lang w:val="en-US"/>
              </w:rPr>
              <w:t xml:space="preserve"> </w:t>
            </w:r>
          </w:p>
        </w:tc>
      </w:tr>
      <w:tr w:rsidR="0014522D" w:rsidRPr="00264420" w14:paraId="67E0D1F4" w14:textId="77777777" w:rsidTr="00073BD9">
        <w:trPr>
          <w:trHeight w:val="503"/>
        </w:trPr>
        <w:tc>
          <w:tcPr>
            <w:tcW w:w="1234" w:type="dxa"/>
            <w:vMerge/>
            <w:shd w:val="clear" w:color="auto" w:fill="FFFFFF"/>
          </w:tcPr>
          <w:p w14:paraId="47019063" w14:textId="77777777" w:rsidR="006F4D71" w:rsidRPr="00264420" w:rsidRDefault="006F4D71"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20D00B5" w14:textId="77777777" w:rsidR="006F4D71" w:rsidRPr="00264420" w:rsidRDefault="00E1023D" w:rsidP="009770E9">
            <w:pPr>
              <w:shd w:val="clear" w:color="auto" w:fill="FFFFFF" w:themeFill="background1"/>
              <w:spacing w:line="372" w:lineRule="auto"/>
              <w:jc w:val="both"/>
              <w:rPr>
                <w:rFonts w:ascii="Bookman Old Style" w:hAnsi="Bookman Old Style"/>
                <w:lang w:val="en-US"/>
              </w:rPr>
            </w:pPr>
            <w:r w:rsidRPr="00264420">
              <w:rPr>
                <w:rFonts w:ascii="Bookman Old Style" w:eastAsia="Bookman Old Style" w:hAnsi="Bookman Old Style" w:cs="Bookman Old Style"/>
                <w:lang w:val="en-US"/>
              </w:rPr>
              <w:t>Hasil penilaian mandiri yang didapatkan dari Aplikasi Sisk</w:t>
            </w:r>
            <w:r w:rsidR="001E73A4"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 dan Aplikasi Data Desa Center.</w:t>
            </w:r>
          </w:p>
        </w:tc>
      </w:tr>
      <w:tr w:rsidR="0014522D" w:rsidRPr="00264420" w14:paraId="2827204F" w14:textId="77777777" w:rsidTr="00073BD9">
        <w:trPr>
          <w:trHeight w:val="503"/>
        </w:trPr>
        <w:tc>
          <w:tcPr>
            <w:tcW w:w="1234" w:type="dxa"/>
            <w:shd w:val="clear" w:color="auto" w:fill="FFFFFF"/>
          </w:tcPr>
          <w:p w14:paraId="36E3724E" w14:textId="77777777" w:rsidR="00B81635" w:rsidRPr="00264420" w:rsidRDefault="00E1023D" w:rsidP="009770E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I.K.S.1.2</w:t>
            </w:r>
          </w:p>
        </w:tc>
        <w:tc>
          <w:tcPr>
            <w:tcW w:w="7075" w:type="dxa"/>
            <w:shd w:val="clear" w:color="auto" w:fill="FFFFFF"/>
          </w:tcPr>
          <w:p w14:paraId="4EA4ED0E" w14:textId="77777777" w:rsidR="00B81635" w:rsidRPr="00264420" w:rsidRDefault="00E1023D" w:rsidP="009770E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Pendapatan Asli Desa</w:t>
            </w:r>
          </w:p>
        </w:tc>
      </w:tr>
      <w:tr w:rsidR="0014522D" w:rsidRPr="00264420" w14:paraId="0F4CA408" w14:textId="77777777" w:rsidTr="00073BD9">
        <w:trPr>
          <w:trHeight w:val="503"/>
        </w:trPr>
        <w:tc>
          <w:tcPr>
            <w:tcW w:w="1234" w:type="dxa"/>
            <w:vMerge w:val="restart"/>
            <w:shd w:val="clear" w:color="auto" w:fill="FFFFFF"/>
          </w:tcPr>
          <w:p w14:paraId="000F3199" w14:textId="77777777" w:rsidR="00C858CB" w:rsidRPr="00264420" w:rsidRDefault="00C858CB" w:rsidP="00B81635">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61EE6537" w14:textId="77777777" w:rsidR="0023325F" w:rsidRPr="00264420" w:rsidRDefault="00E1023D"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Rasio Pendapatan Asli Desa  adalah </w:t>
            </w:r>
            <w:r w:rsidR="001E73A4" w:rsidRPr="00264420">
              <w:rPr>
                <w:rFonts w:ascii="Bookman Old Style" w:eastAsia="Bookman Old Style" w:hAnsi="Bookman Old Style" w:cs="Bookman Old Style"/>
                <w:lang w:val="en-US"/>
              </w:rPr>
              <w:t>u</w:t>
            </w:r>
            <w:r w:rsidRPr="00264420">
              <w:rPr>
                <w:rFonts w:ascii="Bookman Old Style" w:eastAsia="Bookman Old Style" w:hAnsi="Bookman Old Style" w:cs="Bookman Old Style"/>
                <w:lang w:val="en-US"/>
              </w:rPr>
              <w:t>kuran yang digunakan untuk menilai kemandirian keuangan Desa, yaitu seberapa besar Desa mampu membiayai kegiatannya dari sumber pendapatannya sendiri.</w:t>
            </w:r>
          </w:p>
          <w:p w14:paraId="11ADD663" w14:textId="77777777" w:rsidR="0023325F" w:rsidRPr="00264420" w:rsidRDefault="00E1023D"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Pendapatan asli Desa adalah penerimaan Desa yang </w:t>
            </w:r>
            <w:r w:rsidRPr="00264420">
              <w:rPr>
                <w:rFonts w:ascii="Bookman Old Style" w:eastAsia="Bookman Old Style" w:hAnsi="Bookman Old Style" w:cs="Bookman Old Style"/>
                <w:lang w:val="en-US"/>
              </w:rPr>
              <w:lastRenderedPageBreak/>
              <w:t>diperoleh atas usaha sendiri sebagai pelaksanaan kewenangan Desa, baik dalam bentuk hasil usaha Desa, hasil aset</w:t>
            </w:r>
            <w:r w:rsidR="00BA0FC7" w:rsidRPr="00264420">
              <w:rPr>
                <w:rFonts w:ascii="Bookman Old Style" w:eastAsia="Bookman Old Style" w:hAnsi="Bookman Old Style" w:cs="Bookman Old Style"/>
                <w:lang w:val="en-US"/>
              </w:rPr>
              <w:t xml:space="preserve"> desa</w:t>
            </w:r>
            <w:r w:rsidRPr="00264420">
              <w:rPr>
                <w:rFonts w:ascii="Bookman Old Style" w:eastAsia="Bookman Old Style" w:hAnsi="Bookman Old Style" w:cs="Bookman Old Style"/>
                <w:lang w:val="en-US"/>
              </w:rPr>
              <w:t>, swadaya partisipasi dan gotong royong, dan pendapatan asli desa lain</w:t>
            </w:r>
            <w:r w:rsidR="00BA0FC7" w:rsidRPr="00264420">
              <w:rPr>
                <w:rFonts w:ascii="Bookman Old Style" w:eastAsia="Bookman Old Style" w:hAnsi="Bookman Old Style" w:cs="Bookman Old Style"/>
                <w:lang w:val="en-US"/>
              </w:rPr>
              <w:t>nya</w:t>
            </w:r>
            <w:r w:rsidRPr="00264420">
              <w:rPr>
                <w:rFonts w:ascii="Bookman Old Style" w:eastAsia="Bookman Old Style" w:hAnsi="Bookman Old Style" w:cs="Bookman Old Style"/>
                <w:lang w:val="en-US"/>
              </w:rPr>
              <w:t>.</w:t>
            </w:r>
          </w:p>
          <w:p w14:paraId="55064830" w14:textId="77777777" w:rsidR="0023325F" w:rsidRPr="00264420" w:rsidRDefault="00E1023D"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Pendapatan Desa yaitu semua penerimaan Desa dalam 1 (satu) tahun anggaran yang menjadi hak Desa dan tidak perlu dikembalikan oleh Desa</w:t>
            </w:r>
            <w:r w:rsidR="00B07F44" w:rsidRPr="00264420">
              <w:rPr>
                <w:rFonts w:ascii="Bookman Old Style" w:eastAsia="Bookman Old Style" w:hAnsi="Bookman Old Style" w:cs="Bookman Old Style"/>
                <w:lang w:val="en-US"/>
              </w:rPr>
              <w:t>.</w:t>
            </w:r>
          </w:p>
          <w:p w14:paraId="6D0C4A6D" w14:textId="46D6B8BB" w:rsidR="00B07F44" w:rsidRPr="00264420" w:rsidRDefault="00E1023D" w:rsidP="0023325F">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w:t>
            </w:r>
            <w:r w:rsidR="00241FB3">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lang w:val="en-US"/>
              </w:rPr>
              <w:t>yaitu meningkatkan efisiensi dan produktivitas investasi guna memperkuat kinerja ekonomi daerah pada sektor manufaktur dan sektor strategis lainnya yang bernilai tambah tinggi</w:t>
            </w:r>
            <w:r w:rsidR="001742B2" w:rsidRPr="00264420">
              <w:rPr>
                <w:rFonts w:ascii="Bookman Old Style" w:eastAsia="Bookman Old Style" w:hAnsi="Bookman Old Style" w:cs="Bookman Old Style"/>
                <w:lang w:val="en-US"/>
              </w:rPr>
              <w:t>.</w:t>
            </w:r>
          </w:p>
          <w:p w14:paraId="0B903482" w14:textId="77777777" w:rsidR="0023325F" w:rsidRPr="00264420" w:rsidRDefault="00E1023D"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adalah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dapat mengoptimalkan potensi sumber daya alam, pertanian, pariwisata, kerajinan lokal, dan sumber daya ekonomi lainnya untuk menciptakan lapangan kerja, meningkatkan pendapatan masyarakat, serta mengurangi disparitas antara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esa dan perkotaan</w:t>
            </w:r>
            <w:r w:rsidR="001742B2" w:rsidRPr="00264420">
              <w:rPr>
                <w:rFonts w:ascii="Bookman Old Style" w:eastAsia="Bookman Old Style" w:hAnsi="Bookman Old Style" w:cs="Bookman Old Style"/>
                <w:lang w:val="en-US"/>
              </w:rPr>
              <w:t>.</w:t>
            </w:r>
          </w:p>
          <w:p w14:paraId="363B0AE9" w14:textId="77777777" w:rsidR="0023325F" w:rsidRPr="00264420" w:rsidRDefault="00E1023D"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w:t>
            </w:r>
          </w:p>
          <w:p w14:paraId="121E6284" w14:textId="77777777" w:rsidR="00C858CB" w:rsidRPr="00264420" w:rsidRDefault="00E1023D"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Pendapatan Asli Desa adalah Pendapatan Asli Desa dibagi Total Pendapatan Asli Desa berdasarkan hasil penilaian mandiri yang didapatkan dari Aplikasi Sisk</w:t>
            </w:r>
            <w:r w:rsidR="001E73A4"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w:t>
            </w:r>
          </w:p>
          <w:p w14:paraId="32B61B93" w14:textId="77777777" w:rsidR="002D3FCC" w:rsidRPr="00264420" w:rsidRDefault="00E1023D"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eastAsia="Bookman Old Style" w:hAnsi="Bookman Old Style" w:cs="Bookman Old Style"/>
                <w:lang w:val="en-US"/>
              </w:rPr>
              <w:t xml:space="preserve"> </w:t>
            </w:r>
            <w:r w:rsidR="00683956" w:rsidRPr="00264420">
              <w:rPr>
                <w:rFonts w:ascii="Bookman Old Style" w:eastAsia="Bookman Old Style" w:hAnsi="Bookman Old Style" w:cs="Bookman Old Style"/>
                <w:lang w:val="en-US"/>
              </w:rPr>
              <w:t>Rasio</w:t>
            </w:r>
            <w:r w:rsidRPr="00264420">
              <w:rPr>
                <w:rFonts w:ascii="Bookman Old Style" w:eastAsia="Bookman Old Style" w:hAnsi="Bookman Old Style" w:cs="Bookman Old Style"/>
                <w:lang w:val="en-US"/>
              </w:rPr>
              <w:t xml:space="preserve"> Pendapatan Asli Desa </w:t>
            </w:r>
            <w:r w:rsidRPr="00264420">
              <w:rPr>
                <w:rFonts w:ascii="Bookman Old Style" w:hAnsi="Bookman Old Style"/>
                <w:color w:val="000000"/>
              </w:rPr>
              <w:t xml:space="preserve">dihitung dengan peningkatan skor indikator rata-rata sebesar </w:t>
            </w:r>
            <w:r w:rsidR="002E5EEE" w:rsidRPr="00264420">
              <w:rPr>
                <w:rFonts w:ascii="Bookman Old Style" w:hAnsi="Bookman Old Style"/>
                <w:color w:val="000000"/>
                <w:lang w:val="en-US"/>
              </w:rPr>
              <w:t>0,</w:t>
            </w:r>
            <w:r w:rsidR="00683956" w:rsidRPr="00264420">
              <w:rPr>
                <w:rFonts w:ascii="Bookman Old Style" w:hAnsi="Bookman Old Style"/>
                <w:color w:val="000000"/>
                <w:lang w:val="en-US"/>
              </w:rPr>
              <w:t>0</w:t>
            </w:r>
            <w:r w:rsidR="00F76A44" w:rsidRPr="00264420">
              <w:rPr>
                <w:rFonts w:ascii="Bookman Old Style" w:hAnsi="Bookman Old Style"/>
                <w:color w:val="000000"/>
                <w:lang w:val="en-US"/>
              </w:rPr>
              <w:t>01</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1DE00BC3" w14:textId="77777777" w:rsidTr="00073BD9">
        <w:trPr>
          <w:trHeight w:val="503"/>
        </w:trPr>
        <w:tc>
          <w:tcPr>
            <w:tcW w:w="1234" w:type="dxa"/>
            <w:vMerge/>
            <w:shd w:val="clear" w:color="auto" w:fill="FFFFFF"/>
          </w:tcPr>
          <w:p w14:paraId="0A3D8147" w14:textId="77777777" w:rsidR="00C858CB" w:rsidRPr="00264420" w:rsidRDefault="00C858CB" w:rsidP="00B81635">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7495475F" w14:textId="77777777" w:rsidR="00C858CB" w:rsidRPr="00264420" w:rsidRDefault="00E1023D" w:rsidP="00B81635">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01C8AF05" w14:textId="77777777" w:rsidTr="00073BD9">
        <w:trPr>
          <w:trHeight w:val="503"/>
        </w:trPr>
        <w:tc>
          <w:tcPr>
            <w:tcW w:w="1234" w:type="dxa"/>
            <w:vMerge/>
            <w:shd w:val="clear" w:color="auto" w:fill="FFFFFF"/>
          </w:tcPr>
          <w:p w14:paraId="3730023F" w14:textId="77777777" w:rsidR="00C858CB" w:rsidRPr="00264420" w:rsidRDefault="00C858C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47D2EC86" w14:textId="77777777" w:rsidR="00C858CB" w:rsidRPr="00264420" w:rsidRDefault="00E1023D"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penilaian mandiri yang didapatkan dari Aplikasi Sisk</w:t>
            </w:r>
            <w:r w:rsidR="00BA709F"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des</w:t>
            </w:r>
            <w:r w:rsidR="000B77F0" w:rsidRPr="00264420">
              <w:rPr>
                <w:rFonts w:ascii="Bookman Old Style" w:eastAsia="Bookman Old Style" w:hAnsi="Bookman Old Style" w:cs="Bookman Old Style"/>
                <w:lang w:val="en-US"/>
              </w:rPr>
              <w:t>.</w:t>
            </w:r>
          </w:p>
        </w:tc>
      </w:tr>
      <w:tr w:rsidR="0014522D" w:rsidRPr="00264420" w14:paraId="31D25B5C" w14:textId="77777777" w:rsidTr="00073BD9">
        <w:trPr>
          <w:trHeight w:val="503"/>
        </w:trPr>
        <w:tc>
          <w:tcPr>
            <w:tcW w:w="1234" w:type="dxa"/>
            <w:shd w:val="clear" w:color="auto" w:fill="FFFFFF"/>
          </w:tcPr>
          <w:p w14:paraId="0AEEFA3B" w14:textId="77777777" w:rsidR="00C858CB" w:rsidRPr="00264420" w:rsidRDefault="00E1023D"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1</w:t>
            </w:r>
            <w:r w:rsidRPr="00264420">
              <w:rPr>
                <w:rFonts w:ascii="Bookman Old Style" w:hAnsi="Bookman Old Style" w:cs="Tahoma"/>
                <w:lang w:val="it-IT"/>
              </w:rPr>
              <w:t>.</w:t>
            </w:r>
            <w:r w:rsidR="00073BD9" w:rsidRPr="00264420">
              <w:rPr>
                <w:rFonts w:ascii="Bookman Old Style" w:hAnsi="Bookman Old Style" w:cs="Tahoma"/>
                <w:lang w:val="it-IT"/>
              </w:rPr>
              <w:t>3</w:t>
            </w:r>
          </w:p>
        </w:tc>
        <w:tc>
          <w:tcPr>
            <w:tcW w:w="7075" w:type="dxa"/>
            <w:shd w:val="clear" w:color="auto" w:fill="FFFFFF"/>
          </w:tcPr>
          <w:p w14:paraId="0D0271BF" w14:textId="77777777" w:rsidR="00C858CB" w:rsidRPr="00264420" w:rsidRDefault="00E1023D"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Persentase Desa Mandiri</w:t>
            </w:r>
            <w:r w:rsidR="001742B2" w:rsidRPr="00264420">
              <w:rPr>
                <w:rFonts w:ascii="Bookman Old Style" w:eastAsia="Bookman Old Style" w:hAnsi="Bookman Old Style" w:cs="Bookman Old Style"/>
                <w:lang w:val="en-US"/>
              </w:rPr>
              <w:t>.</w:t>
            </w:r>
          </w:p>
        </w:tc>
      </w:tr>
      <w:tr w:rsidR="0014522D" w:rsidRPr="00264420" w14:paraId="2B326DA3" w14:textId="77777777" w:rsidTr="00073BD9">
        <w:trPr>
          <w:trHeight w:val="503"/>
        </w:trPr>
        <w:tc>
          <w:tcPr>
            <w:tcW w:w="1234" w:type="dxa"/>
            <w:vMerge w:val="restart"/>
            <w:shd w:val="clear" w:color="auto" w:fill="FFFFFF"/>
          </w:tcPr>
          <w:p w14:paraId="6E079EBB" w14:textId="77777777" w:rsidR="00F24E1B" w:rsidRPr="00264420" w:rsidRDefault="00F24E1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5615BBA" w14:textId="77777777" w:rsidR="0023325F"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Persentase Desa Mandiri adalah Indeks pengukuran terhadap tingkat kemajuan/pembangunan Desa di Indonesia. Basis data pengukuran Indeks Desa berasal dari hasil pendataan yang dilakukan oleh Desa yang dikelola oleh Kementerian Desa PDTT. </w:t>
            </w:r>
          </w:p>
          <w:p w14:paraId="7308C8B5" w14:textId="77777777" w:rsidR="003D1DE0"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Desa Mandiri, atau bisa disebut sebagai Desa Sembada adalah Desa Maju yang memiliki kemampuan melaksanakan pembangunan Desa untuk peningkatan kualitas hidup dan kehidupan sebesar-besarnya </w:t>
            </w:r>
            <w:r w:rsidRPr="00264420">
              <w:rPr>
                <w:rFonts w:ascii="Bookman Old Style" w:eastAsia="Bookman Old Style" w:hAnsi="Bookman Old Style" w:cs="Bookman Old Style"/>
                <w:lang w:val="en-US"/>
              </w:rPr>
              <w:lastRenderedPageBreak/>
              <w:t>kesejahteraan masyarakat Desa dengan ketahanan sosial, ketahanan ekonomi, dan ketahanan ekologi secara berkelanjutan.</w:t>
            </w:r>
          </w:p>
          <w:p w14:paraId="3308B54D" w14:textId="3679B826" w:rsidR="00B07F4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yaitu meningkatkan efisiensi dan produktivitas investasi guna memperkuat kinerja ekonomi daerah pada sektor manufaktur dan sektor strategis lainnya yang bernilai tambah tinggi.</w:t>
            </w:r>
          </w:p>
          <w:p w14:paraId="70201406" w14:textId="77777777" w:rsidR="0023325F"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ind</w:t>
            </w:r>
            <w:r w:rsidR="001E73A4" w:rsidRPr="00264420">
              <w:rPr>
                <w:rFonts w:ascii="Bookman Old Style" w:eastAsia="Bookman Old Style" w:hAnsi="Bookman Old Style" w:cs="Bookman Old Style"/>
                <w:lang w:val="en-US"/>
              </w:rPr>
              <w:t>i</w:t>
            </w:r>
            <w:r w:rsidRPr="00264420">
              <w:rPr>
                <w:rFonts w:ascii="Bookman Old Style" w:eastAsia="Bookman Old Style" w:hAnsi="Bookman Old Style" w:cs="Bookman Old Style"/>
                <w:lang w:val="en-US"/>
              </w:rPr>
              <w:t>kator ini adala</w:t>
            </w:r>
            <w:r w:rsidR="003D1DE0" w:rsidRPr="00264420">
              <w:rPr>
                <w:rFonts w:ascii="Bookman Old Style" w:eastAsia="Bookman Old Style" w:hAnsi="Bookman Old Style" w:cs="Bookman Old Style"/>
                <w:lang w:val="en-US"/>
              </w:rPr>
              <w:t>h</w:t>
            </w:r>
            <w:r w:rsidR="003D1DE0" w:rsidRPr="00264420">
              <w:rPr>
                <w:rFonts w:ascii="Bookman Old Style" w:hAnsi="Bookman Old Style"/>
              </w:rPr>
              <w:t xml:space="preserve"> </w:t>
            </w:r>
            <w:r w:rsidR="003D1DE0" w:rsidRPr="00264420">
              <w:rPr>
                <w:rFonts w:ascii="Bookman Old Style" w:eastAsia="Bookman Old Style" w:hAnsi="Bookman Old Style" w:cs="Bookman Old Style"/>
                <w:lang w:val="en-US"/>
              </w:rPr>
              <w:t xml:space="preserve">untuk meningkatkan kemandirian </w:t>
            </w:r>
            <w:r w:rsidR="001E73A4" w:rsidRPr="00264420">
              <w:rPr>
                <w:rFonts w:ascii="Bookman Old Style" w:eastAsia="Bookman Old Style" w:hAnsi="Bookman Old Style" w:cs="Bookman Old Style"/>
                <w:lang w:val="en-US"/>
              </w:rPr>
              <w:t>D</w:t>
            </w:r>
            <w:r w:rsidR="003D1DE0" w:rsidRPr="00264420">
              <w:rPr>
                <w:rFonts w:ascii="Bookman Old Style" w:eastAsia="Bookman Old Style" w:hAnsi="Bookman Old Style" w:cs="Bookman Old Style"/>
                <w:lang w:val="en-US"/>
              </w:rPr>
              <w:t xml:space="preserve">esa dalam berbagai aspek pembangunan, sehingga </w:t>
            </w:r>
            <w:r w:rsidR="001E73A4" w:rsidRPr="00264420">
              <w:rPr>
                <w:rFonts w:ascii="Bookman Old Style" w:eastAsia="Bookman Old Style" w:hAnsi="Bookman Old Style" w:cs="Bookman Old Style"/>
                <w:lang w:val="en-US"/>
              </w:rPr>
              <w:t>D</w:t>
            </w:r>
            <w:r w:rsidR="003D1DE0" w:rsidRPr="00264420">
              <w:rPr>
                <w:rFonts w:ascii="Bookman Old Style" w:eastAsia="Bookman Old Style" w:hAnsi="Bookman Old Style" w:cs="Bookman Old Style"/>
                <w:lang w:val="en-US"/>
              </w:rPr>
              <w:t>esa dapat mengelola dan memanfaatkan sumber daya secara optimal untuk kesejahteraan masyarakatnya.</w:t>
            </w:r>
            <w:r w:rsidRPr="00264420">
              <w:rPr>
                <w:rFonts w:ascii="Bookman Old Style" w:eastAsia="Bookman Old Style" w:hAnsi="Bookman Old Style" w:cs="Bookman Old Style"/>
                <w:lang w:val="en-US"/>
              </w:rPr>
              <w:t xml:space="preserve"> </w:t>
            </w:r>
          </w:p>
          <w:p w14:paraId="19AD2E35" w14:textId="77777777" w:rsidR="0023325F"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w:t>
            </w:r>
          </w:p>
          <w:p w14:paraId="23D25CD4" w14:textId="77777777" w:rsidR="00F24E1B" w:rsidRPr="00264420" w:rsidRDefault="00E1023D" w:rsidP="000D6686">
            <w:pPr>
              <w:shd w:val="clear" w:color="auto" w:fill="FFFFFF" w:themeFill="background1"/>
              <w:spacing w:line="372" w:lineRule="auto"/>
              <w:jc w:val="both"/>
              <w:rPr>
                <w:rFonts w:ascii="Bookman Old Style" w:hAnsi="Bookman Old Style"/>
                <w:color w:val="000000"/>
                <w:lang w:val="en-US"/>
              </w:rPr>
            </w:pPr>
            <w:r w:rsidRPr="00264420">
              <w:rPr>
                <w:rFonts w:ascii="Bookman Old Style" w:eastAsia="Bookman Old Style" w:hAnsi="Bookman Old Style" w:cs="Bookman Old Style"/>
                <w:lang w:val="en-US"/>
              </w:rPr>
              <w:t xml:space="preserve">Persentase Desa Mandiri adalah Jumlah Desa Mandiri dibagi Total Desa dikali 100% (seratus persen) berdasarkan </w:t>
            </w:r>
            <w:r w:rsidRPr="00264420">
              <w:rPr>
                <w:rFonts w:ascii="Bookman Old Style" w:hAnsi="Bookman Old Style"/>
                <w:color w:val="000000"/>
              </w:rPr>
              <w:t xml:space="preserve">Permendes Nomor </w:t>
            </w:r>
            <w:r w:rsidRPr="00264420">
              <w:rPr>
                <w:rFonts w:ascii="Bookman Old Style" w:hAnsi="Bookman Old Style"/>
                <w:color w:val="000000"/>
                <w:lang w:val="en-US"/>
              </w:rPr>
              <w:t>9</w:t>
            </w:r>
            <w:r w:rsidRPr="00264420">
              <w:rPr>
                <w:rFonts w:ascii="Bookman Old Style" w:hAnsi="Bookman Old Style"/>
                <w:color w:val="000000"/>
              </w:rPr>
              <w:t xml:space="preserve"> Tahun 20</w:t>
            </w:r>
            <w:r w:rsidRPr="00264420">
              <w:rPr>
                <w:rFonts w:ascii="Bookman Old Style" w:hAnsi="Bookman Old Style"/>
                <w:color w:val="000000"/>
                <w:lang w:val="en-US"/>
              </w:rPr>
              <w:t>24</w:t>
            </w:r>
            <w:r w:rsidRPr="00264420">
              <w:rPr>
                <w:rFonts w:ascii="Bookman Old Style" w:hAnsi="Bookman Old Style"/>
                <w:color w:val="000000"/>
              </w:rPr>
              <w:t xml:space="preserve"> tentang Indeks Desa</w:t>
            </w:r>
            <w:r w:rsidRPr="00264420">
              <w:rPr>
                <w:rFonts w:ascii="Bookman Old Style" w:hAnsi="Bookman Old Style"/>
                <w:color w:val="000000"/>
                <w:lang w:val="en-US"/>
              </w:rPr>
              <w:t xml:space="preserve">. </w:t>
            </w:r>
          </w:p>
          <w:p w14:paraId="584005FC" w14:textId="77777777" w:rsidR="002D3FCC"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eastAsia="Bookman Old Style" w:hAnsi="Bookman Old Style" w:cs="Bookman Old Style"/>
                <w:lang w:val="en-US"/>
              </w:rPr>
              <w:t xml:space="preserve"> Persentase Desa Mandiri</w:t>
            </w:r>
            <w:r w:rsidRPr="00264420">
              <w:rPr>
                <w:rFonts w:ascii="Bookman Old Style" w:hAnsi="Bookman Old Style"/>
                <w:color w:val="000000"/>
              </w:rPr>
              <w:t xml:space="preserve"> dihitung dalam rentang 0-100</w:t>
            </w:r>
            <w:r w:rsidRPr="00264420">
              <w:rPr>
                <w:rFonts w:ascii="Bookman Old Style" w:hAnsi="Bookman Old Style"/>
                <w:color w:val="000000"/>
                <w:lang w:val="en-US"/>
              </w:rPr>
              <w:t xml:space="preserve"> persen</w:t>
            </w:r>
            <w:r w:rsidRPr="00264420">
              <w:rPr>
                <w:rFonts w:ascii="Bookman Old Style" w:hAnsi="Bookman Old Style"/>
                <w:color w:val="000000"/>
              </w:rPr>
              <w:t xml:space="preserve"> dengan peningkatan skor indikator rata-rata sebesar </w:t>
            </w:r>
            <w:r w:rsidR="008D4D8F" w:rsidRPr="00264420">
              <w:rPr>
                <w:rFonts w:ascii="Bookman Old Style" w:hAnsi="Bookman Old Style"/>
                <w:color w:val="000000"/>
                <w:lang w:val="en-US"/>
              </w:rPr>
              <w:t>1,48</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13049982" w14:textId="77777777" w:rsidTr="00073BD9">
        <w:trPr>
          <w:trHeight w:val="503"/>
        </w:trPr>
        <w:tc>
          <w:tcPr>
            <w:tcW w:w="1234" w:type="dxa"/>
            <w:vMerge/>
            <w:shd w:val="clear" w:color="auto" w:fill="FFFFFF"/>
          </w:tcPr>
          <w:p w14:paraId="48A4DEEE" w14:textId="77777777" w:rsidR="00F24E1B" w:rsidRPr="00264420" w:rsidRDefault="00F24E1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78092CB2" w14:textId="77777777" w:rsidR="00F24E1B" w:rsidRPr="00264420" w:rsidRDefault="00E1023D"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289C9227" w14:textId="77777777" w:rsidTr="00073BD9">
        <w:trPr>
          <w:trHeight w:val="503"/>
        </w:trPr>
        <w:tc>
          <w:tcPr>
            <w:tcW w:w="1234" w:type="dxa"/>
            <w:vMerge/>
            <w:shd w:val="clear" w:color="auto" w:fill="FFFFFF"/>
          </w:tcPr>
          <w:p w14:paraId="3281D8FC" w14:textId="77777777" w:rsidR="00F24E1B" w:rsidRPr="00264420" w:rsidRDefault="00F24E1B"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A6DFD56" w14:textId="77777777" w:rsidR="00F24E1B" w:rsidRPr="00264420" w:rsidRDefault="00E1023D"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lang w:val="en-US"/>
              </w:rPr>
              <w:t xml:space="preserve">SK tentang </w:t>
            </w:r>
            <w:r w:rsidRPr="00264420">
              <w:rPr>
                <w:rFonts w:ascii="Bookman Old Style" w:hAnsi="Bookman Old Style"/>
                <w:color w:val="000000"/>
              </w:rPr>
              <w:t xml:space="preserve">Indeks Desa yang dikeluarkan </w:t>
            </w:r>
            <w:r w:rsidR="001E73A4" w:rsidRPr="00264420">
              <w:rPr>
                <w:rFonts w:ascii="Bookman Old Style" w:hAnsi="Bookman Old Style"/>
                <w:color w:val="000000"/>
                <w:lang w:val="en-US"/>
              </w:rPr>
              <w:t>o</w:t>
            </w:r>
            <w:r w:rsidRPr="00264420">
              <w:rPr>
                <w:rFonts w:ascii="Bookman Old Style" w:hAnsi="Bookman Old Style"/>
                <w:color w:val="000000"/>
              </w:rPr>
              <w:t>leh Kementrian Desa, Pembangunan Daerah Tertinggal dan Transmigrasi.</w:t>
            </w:r>
          </w:p>
        </w:tc>
      </w:tr>
      <w:tr w:rsidR="0014522D" w:rsidRPr="00264420" w14:paraId="75008C12" w14:textId="77777777" w:rsidTr="00073BD9">
        <w:trPr>
          <w:trHeight w:val="503"/>
        </w:trPr>
        <w:tc>
          <w:tcPr>
            <w:tcW w:w="1234" w:type="dxa"/>
            <w:shd w:val="clear" w:color="auto" w:fill="FFFFFF"/>
          </w:tcPr>
          <w:p w14:paraId="199FA7B4" w14:textId="77777777" w:rsidR="00073BD9" w:rsidRPr="00264420" w:rsidRDefault="00E1023D" w:rsidP="00073BD9">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I.K.S.1.4</w:t>
            </w:r>
          </w:p>
        </w:tc>
        <w:tc>
          <w:tcPr>
            <w:tcW w:w="7075" w:type="dxa"/>
            <w:shd w:val="clear" w:color="auto" w:fill="FFFFFF"/>
          </w:tcPr>
          <w:p w14:paraId="1CF16D73" w14:textId="77777777" w:rsidR="00073BD9"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Return of Invesment Usaha Desa (BUM Desa dan Koperasi Merah Putih)</w:t>
            </w:r>
            <w:r w:rsidR="001742B2" w:rsidRPr="00264420">
              <w:rPr>
                <w:rFonts w:ascii="Bookman Old Style" w:eastAsia="Bookman Old Style" w:hAnsi="Bookman Old Style" w:cs="Bookman Old Style"/>
                <w:lang w:val="en-US"/>
              </w:rPr>
              <w:t>.</w:t>
            </w:r>
          </w:p>
        </w:tc>
      </w:tr>
      <w:tr w:rsidR="0014522D" w:rsidRPr="00264420" w14:paraId="0986D527" w14:textId="77777777" w:rsidTr="00073BD9">
        <w:trPr>
          <w:trHeight w:val="503"/>
        </w:trPr>
        <w:tc>
          <w:tcPr>
            <w:tcW w:w="1234" w:type="dxa"/>
            <w:vMerge w:val="restart"/>
            <w:shd w:val="clear" w:color="auto" w:fill="FFFFFF"/>
          </w:tcPr>
          <w:p w14:paraId="310A90B1" w14:textId="77777777" w:rsidR="00046B64" w:rsidRPr="00264420" w:rsidRDefault="00046B64" w:rsidP="00073BD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7D5D9D68" w14:textId="77777777"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Return of Invesment Usaha Desa (BUM Desa dan Koperasi Merah Putih) adalah perbandingan keuangan yang mengukur keuntungan yang dihasilkan atas investasi relatif terhadap biaya.</w:t>
            </w:r>
          </w:p>
          <w:p w14:paraId="0B6C8716" w14:textId="769A57F4"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yaitu meningkatkan efisiensi dan produktivitas investasi guna memperkuat kinerja ekonomi daerah pada sektor manufaktur dan sektor strategis lainnya yang bernilai tambah tinggi.</w:t>
            </w:r>
          </w:p>
          <w:p w14:paraId="5D870479" w14:textId="77777777"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Tujuan Indikator ini adalah  untuk menilai kesuksesan suatu bisnis dalam menjalankan usaha dan mengelola investasi yang didapatkan.</w:t>
            </w:r>
          </w:p>
          <w:p w14:paraId="1FC3799D" w14:textId="77777777"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Formulasi perhitungan :</w:t>
            </w:r>
          </w:p>
          <w:p w14:paraId="291D45D7" w14:textId="77777777"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Return of Invesment Usaha Desa (BUM Desa dan Koperasi Merah Putih) adalah Jumlah Keuntungan Bersih Investasi pada BUM Desa dibagi Total Investasi dikali 100% (seratus Persen).</w:t>
            </w:r>
          </w:p>
          <w:p w14:paraId="630D1FB9" w14:textId="77777777"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hAnsi="Bookman Old Style"/>
                <w:color w:val="000000"/>
                <w:lang w:val="en-US"/>
              </w:rPr>
              <w:t xml:space="preserve"> </w:t>
            </w:r>
            <w:r w:rsidRPr="00264420">
              <w:rPr>
                <w:rFonts w:ascii="Bookman Old Style" w:eastAsia="Bookman Old Style" w:hAnsi="Bookman Old Style" w:cs="Bookman Old Style"/>
                <w:lang w:val="en-US"/>
              </w:rPr>
              <w:t xml:space="preserve">Return of Invesment Usaha Desa (BUM Desa dan Koperasi Merah Putih) </w:t>
            </w:r>
            <w:r w:rsidRPr="00264420">
              <w:rPr>
                <w:rFonts w:ascii="Bookman Old Style" w:hAnsi="Bookman Old Style"/>
                <w:color w:val="000000"/>
              </w:rPr>
              <w:t>dihitung dalam rentang 0-100</w:t>
            </w:r>
            <w:r w:rsidRPr="00264420">
              <w:rPr>
                <w:rFonts w:ascii="Bookman Old Style" w:hAnsi="Bookman Old Style"/>
                <w:color w:val="000000"/>
                <w:lang w:val="en-US"/>
              </w:rPr>
              <w:t xml:space="preserve"> persen</w:t>
            </w:r>
            <w:r w:rsidRPr="00264420">
              <w:rPr>
                <w:rFonts w:ascii="Bookman Old Style" w:hAnsi="Bookman Old Style"/>
                <w:color w:val="000000"/>
              </w:rPr>
              <w:t xml:space="preserve"> dengan peningkatan skor indikator rata-rata sebesar 0,</w:t>
            </w:r>
            <w:r w:rsidRPr="00264420">
              <w:rPr>
                <w:rFonts w:ascii="Bookman Old Style" w:hAnsi="Bookman Old Style"/>
                <w:color w:val="000000"/>
                <w:lang w:val="en-US"/>
              </w:rPr>
              <w:t>22</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31590767" w14:textId="77777777" w:rsidTr="00073BD9">
        <w:trPr>
          <w:trHeight w:val="503"/>
        </w:trPr>
        <w:tc>
          <w:tcPr>
            <w:tcW w:w="1234" w:type="dxa"/>
            <w:vMerge/>
            <w:shd w:val="clear" w:color="auto" w:fill="FFFFFF"/>
          </w:tcPr>
          <w:p w14:paraId="14ABDD96" w14:textId="77777777" w:rsidR="00046B64" w:rsidRPr="00264420" w:rsidRDefault="00046B64" w:rsidP="00073BD9">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060819C" w14:textId="77777777" w:rsidR="00046B64" w:rsidRPr="00264420" w:rsidRDefault="00E1023D" w:rsidP="00073BD9">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272AAD91" w14:textId="77777777" w:rsidTr="00073BD9">
        <w:trPr>
          <w:trHeight w:val="503"/>
        </w:trPr>
        <w:tc>
          <w:tcPr>
            <w:tcW w:w="1234" w:type="dxa"/>
            <w:vMerge/>
            <w:shd w:val="clear" w:color="auto" w:fill="FFFFFF"/>
          </w:tcPr>
          <w:p w14:paraId="3F7DCA11" w14:textId="77777777" w:rsidR="00046B64" w:rsidRPr="00264420" w:rsidRDefault="00046B64"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57BDCB3C" w14:textId="77777777" w:rsidR="00046B64" w:rsidRPr="00264420" w:rsidRDefault="00E1023D"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Hasil penilaian mandiri yang didapatkan dari Data Desa Center</w:t>
            </w:r>
            <w:r w:rsidR="001742B2" w:rsidRPr="00264420">
              <w:rPr>
                <w:rFonts w:ascii="Bookman Old Style" w:eastAsia="Bookman Old Style" w:hAnsi="Bookman Old Style" w:cs="Bookman Old Style"/>
                <w:lang w:val="en-US"/>
              </w:rPr>
              <w:t>.</w:t>
            </w:r>
          </w:p>
        </w:tc>
      </w:tr>
      <w:tr w:rsidR="0014522D" w:rsidRPr="00264420" w14:paraId="1D4262D5" w14:textId="77777777" w:rsidTr="00073BD9">
        <w:trPr>
          <w:trHeight w:val="503"/>
        </w:trPr>
        <w:tc>
          <w:tcPr>
            <w:tcW w:w="1234" w:type="dxa"/>
            <w:shd w:val="clear" w:color="auto" w:fill="FFFFFF"/>
          </w:tcPr>
          <w:p w14:paraId="2B515551" w14:textId="77777777" w:rsidR="00C858CB" w:rsidRPr="00264420" w:rsidRDefault="00E1023D" w:rsidP="00C858CB">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073BD9" w:rsidRPr="00264420">
              <w:rPr>
                <w:rFonts w:ascii="Bookman Old Style" w:hAnsi="Bookman Old Style" w:cs="Tahoma"/>
                <w:lang w:val="it-IT"/>
              </w:rPr>
              <w:t>2</w:t>
            </w:r>
          </w:p>
        </w:tc>
        <w:tc>
          <w:tcPr>
            <w:tcW w:w="7075" w:type="dxa"/>
            <w:shd w:val="clear" w:color="auto" w:fill="FFFFFF"/>
          </w:tcPr>
          <w:p w14:paraId="6A42BC65" w14:textId="77777777" w:rsidR="00C858CB" w:rsidRPr="00264420" w:rsidRDefault="00E1023D" w:rsidP="00C858CB">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Meningkatkan kualitas Tata Kelola Kelembagaan Desa</w:t>
            </w:r>
            <w:r w:rsidR="001742B2" w:rsidRPr="00264420">
              <w:rPr>
                <w:rFonts w:ascii="Bookman Old Style" w:eastAsia="Bookman Old Style" w:hAnsi="Bookman Old Style" w:cs="Bookman Old Style"/>
                <w:lang w:val="en-US"/>
              </w:rPr>
              <w:t>.</w:t>
            </w:r>
          </w:p>
        </w:tc>
      </w:tr>
      <w:tr w:rsidR="0014522D" w:rsidRPr="00264420" w14:paraId="5EDCDD6D" w14:textId="77777777" w:rsidTr="00073BD9">
        <w:trPr>
          <w:trHeight w:val="503"/>
        </w:trPr>
        <w:tc>
          <w:tcPr>
            <w:tcW w:w="1234" w:type="dxa"/>
            <w:shd w:val="clear" w:color="auto" w:fill="FFFFFF"/>
          </w:tcPr>
          <w:p w14:paraId="16D64DB0" w14:textId="77777777" w:rsidR="000D6686" w:rsidRPr="00264420" w:rsidRDefault="00E1023D"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2</w:t>
            </w:r>
            <w:r w:rsidRPr="00264420">
              <w:rPr>
                <w:rFonts w:ascii="Bookman Old Style" w:hAnsi="Bookman Old Style" w:cs="Tahoma"/>
                <w:lang w:val="it-IT"/>
              </w:rPr>
              <w:t>.1</w:t>
            </w:r>
          </w:p>
        </w:tc>
        <w:tc>
          <w:tcPr>
            <w:tcW w:w="7075" w:type="dxa"/>
            <w:shd w:val="clear" w:color="auto" w:fill="FFFFFF"/>
          </w:tcPr>
          <w:p w14:paraId="366F1747" w14:textId="77777777" w:rsidR="000D6686"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Profesionalitas Aparatur Pemerintah Desa</w:t>
            </w:r>
            <w:r w:rsidR="001742B2" w:rsidRPr="00264420">
              <w:rPr>
                <w:rFonts w:ascii="Bookman Old Style" w:eastAsia="Bookman Old Style" w:hAnsi="Bookman Old Style" w:cs="Bookman Old Style"/>
                <w:lang w:val="en-US"/>
              </w:rPr>
              <w:t>.</w:t>
            </w:r>
          </w:p>
        </w:tc>
      </w:tr>
      <w:tr w:rsidR="0014522D" w:rsidRPr="00264420" w14:paraId="7343255E" w14:textId="77777777" w:rsidTr="00073BD9">
        <w:trPr>
          <w:trHeight w:val="503"/>
        </w:trPr>
        <w:tc>
          <w:tcPr>
            <w:tcW w:w="1234" w:type="dxa"/>
            <w:vMerge w:val="restart"/>
            <w:shd w:val="clear" w:color="auto" w:fill="FFFFFF"/>
          </w:tcPr>
          <w:p w14:paraId="5A27883F" w14:textId="77777777" w:rsidR="00F24E1B" w:rsidRPr="00264420" w:rsidRDefault="00F24E1B"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9A2B713" w14:textId="77777777" w:rsidR="00B07F4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Indeks Profesionalitas Aparatur Pemerintah Desa adalah </w:t>
            </w:r>
            <w:r w:rsidR="001E73A4" w:rsidRPr="00264420">
              <w:rPr>
                <w:rFonts w:ascii="Bookman Old Style" w:eastAsia="Bookman Old Style" w:hAnsi="Bookman Old Style" w:cs="Bookman Old Style"/>
                <w:lang w:val="en-US"/>
              </w:rPr>
              <w:t>u</w:t>
            </w:r>
            <w:r w:rsidR="003D1DE0" w:rsidRPr="00264420">
              <w:rPr>
                <w:rFonts w:ascii="Bookman Old Style" w:eastAsia="Bookman Old Style" w:hAnsi="Bookman Old Style" w:cs="Bookman Old Style"/>
                <w:lang w:val="en-US"/>
              </w:rPr>
              <w:t>kuran yang menggambarkan kualitas Aparatur Desa berdasarkan kualifikasi, kompetensi, kinerja, dan kedisiplinan dalam melaksanakan tugasnya.</w:t>
            </w:r>
          </w:p>
          <w:p w14:paraId="325613BE" w14:textId="1A2D16CA" w:rsidR="00B07F4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yaitu meningkatkan tata kelola pemerintahan</w:t>
            </w:r>
            <w:r w:rsidR="00046B64" w:rsidRPr="00264420">
              <w:rPr>
                <w:rFonts w:ascii="Bookman Old Style" w:eastAsia="Bookman Old Style" w:hAnsi="Bookman Old Style" w:cs="Bookman Old Style"/>
                <w:lang w:val="en-US"/>
              </w:rPr>
              <w:t xml:space="preserve"> yang ad</w:t>
            </w:r>
            <w:r w:rsidR="005910BD" w:rsidRPr="00264420">
              <w:rPr>
                <w:rFonts w:ascii="Bookman Old Style" w:eastAsia="Bookman Old Style" w:hAnsi="Bookman Old Style" w:cs="Bookman Old Style"/>
                <w:lang w:val="en-US"/>
              </w:rPr>
              <w:t>a</w:t>
            </w:r>
            <w:r w:rsidR="00046B64" w:rsidRPr="00264420">
              <w:rPr>
                <w:rFonts w:ascii="Bookman Old Style" w:eastAsia="Bookman Old Style" w:hAnsi="Bookman Old Style" w:cs="Bookman Old Style"/>
                <w:lang w:val="en-US"/>
              </w:rPr>
              <w:t>ptif dan transparan melalui transformasi digital, penguatan kolaborasi lintas sektor,serta pengelolaan SDM aparatur berbasis sistem merit.</w:t>
            </w:r>
          </w:p>
          <w:p w14:paraId="2B403093" w14:textId="77777777" w:rsidR="00B07F4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adalah untuk mengukur dan meningkatkan kualitas serta efektivitas kinerja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paratur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dalam memberikan pelayanan publik dan menjalankan roda </w:t>
            </w:r>
            <w:r w:rsidR="001E73A4"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emerintahan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esa.</w:t>
            </w:r>
          </w:p>
          <w:p w14:paraId="589434FE" w14:textId="77777777" w:rsidR="003D1DE0" w:rsidRPr="00264420" w:rsidRDefault="00E1023D" w:rsidP="003D1DE0">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48C1D9F3" w14:textId="77777777" w:rsidR="00F24E1B"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Indeks Profesionalitas Aparatur Pemerintah Desa adalah Nilai Standar Kompetensi Aparatur Desa ditambah Nilai Kualitas Pendidikan Aparatur Desa ditambah Nilai Integritas Ap</w:t>
            </w:r>
            <w:r w:rsidR="000B77F0"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ratur Desa</w:t>
            </w:r>
            <w:r w:rsidR="000B77F0" w:rsidRPr="00264420">
              <w:rPr>
                <w:rFonts w:ascii="Bookman Old Style" w:eastAsia="Bookman Old Style" w:hAnsi="Bookman Old Style" w:cs="Bookman Old Style"/>
                <w:lang w:val="en-US"/>
              </w:rPr>
              <w:t xml:space="preserve"> ditambah </w:t>
            </w:r>
            <w:r w:rsidR="001E73A4" w:rsidRPr="00264420">
              <w:rPr>
                <w:rFonts w:ascii="Bookman Old Style" w:eastAsia="Bookman Old Style" w:hAnsi="Bookman Old Style" w:cs="Bookman Old Style"/>
                <w:lang w:val="en-US"/>
              </w:rPr>
              <w:t>N</w:t>
            </w:r>
            <w:r w:rsidR="000B77F0" w:rsidRPr="00264420">
              <w:rPr>
                <w:rFonts w:ascii="Bookman Old Style" w:eastAsia="Bookman Old Style" w:hAnsi="Bookman Old Style" w:cs="Bookman Old Style"/>
                <w:lang w:val="en-US"/>
              </w:rPr>
              <w:t xml:space="preserve">ilai </w:t>
            </w:r>
            <w:r w:rsidR="001E73A4" w:rsidRPr="00264420">
              <w:rPr>
                <w:rFonts w:ascii="Bookman Old Style" w:eastAsia="Bookman Old Style" w:hAnsi="Bookman Old Style" w:cs="Bookman Old Style"/>
                <w:lang w:val="en-US"/>
              </w:rPr>
              <w:t>P</w:t>
            </w:r>
            <w:r w:rsidR="000B77F0" w:rsidRPr="00264420">
              <w:rPr>
                <w:rFonts w:ascii="Bookman Old Style" w:eastAsia="Bookman Old Style" w:hAnsi="Bookman Old Style" w:cs="Bookman Old Style"/>
                <w:lang w:val="en-US"/>
              </w:rPr>
              <w:t xml:space="preserve">roduktivitas </w:t>
            </w:r>
            <w:r w:rsidR="001E73A4" w:rsidRPr="00264420">
              <w:rPr>
                <w:rFonts w:ascii="Bookman Old Style" w:eastAsia="Bookman Old Style" w:hAnsi="Bookman Old Style" w:cs="Bookman Old Style"/>
                <w:lang w:val="en-US"/>
              </w:rPr>
              <w:t>K</w:t>
            </w:r>
            <w:r w:rsidR="000B77F0" w:rsidRPr="00264420">
              <w:rPr>
                <w:rFonts w:ascii="Bookman Old Style" w:eastAsia="Bookman Old Style" w:hAnsi="Bookman Old Style" w:cs="Bookman Old Style"/>
                <w:lang w:val="en-US"/>
              </w:rPr>
              <w:t>erja Aparatur Desa</w:t>
            </w:r>
            <w:r w:rsidR="00A97755" w:rsidRPr="00264420">
              <w:rPr>
                <w:rFonts w:ascii="Bookman Old Style" w:eastAsia="Bookman Old Style" w:hAnsi="Bookman Old Style" w:cs="Bookman Old Style"/>
                <w:lang w:val="en-US"/>
              </w:rPr>
              <w:t xml:space="preserve"> dibagi 4 . Nilai tiap komponen di berikan skor 0-100 dan dirata-rata.</w:t>
            </w:r>
          </w:p>
          <w:p w14:paraId="4FD32BC6" w14:textId="77777777" w:rsidR="00885922"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eastAsia="Bookman Old Style" w:hAnsi="Bookman Old Style" w:cs="Bookman Old Style"/>
                <w:lang w:val="en-US"/>
              </w:rPr>
              <w:t xml:space="preserve"> Indeks Profesionalitas Aparatur Pemerintah Desa  </w:t>
            </w:r>
            <w:r w:rsidRPr="00264420">
              <w:rPr>
                <w:rFonts w:ascii="Bookman Old Style" w:hAnsi="Bookman Old Style"/>
                <w:color w:val="000000"/>
              </w:rPr>
              <w:t>dihitung dalam rentang 0-1</w:t>
            </w:r>
            <w:r w:rsidR="002F08D3" w:rsidRPr="00264420">
              <w:rPr>
                <w:rFonts w:ascii="Bookman Old Style" w:hAnsi="Bookman Old Style"/>
                <w:color w:val="000000"/>
                <w:lang w:val="en-US"/>
              </w:rPr>
              <w:t>00</w:t>
            </w:r>
            <w:r w:rsidRPr="00264420">
              <w:rPr>
                <w:rFonts w:ascii="Bookman Old Style" w:hAnsi="Bookman Old Style"/>
                <w:color w:val="000000"/>
                <w:lang w:val="en-US"/>
              </w:rPr>
              <w:t xml:space="preserve"> poin </w:t>
            </w:r>
            <w:r w:rsidRPr="00264420">
              <w:rPr>
                <w:rFonts w:ascii="Bookman Old Style" w:hAnsi="Bookman Old Style"/>
                <w:color w:val="000000"/>
              </w:rPr>
              <w:t xml:space="preserve">dengan peningkatan skor indikator rata-rata sebesar </w:t>
            </w:r>
            <w:r w:rsidR="002E5EEE" w:rsidRPr="00264420">
              <w:rPr>
                <w:rFonts w:ascii="Bookman Old Style" w:hAnsi="Bookman Old Style"/>
                <w:color w:val="000000"/>
                <w:lang w:val="en-US"/>
              </w:rPr>
              <w:t xml:space="preserve"> </w:t>
            </w:r>
            <w:r w:rsidR="002F08D3" w:rsidRPr="00264420">
              <w:rPr>
                <w:rFonts w:ascii="Bookman Old Style" w:hAnsi="Bookman Old Style"/>
                <w:color w:val="000000"/>
                <w:lang w:val="en-US"/>
              </w:rPr>
              <w:t>4</w:t>
            </w:r>
            <w:r w:rsidRPr="00264420">
              <w:rPr>
                <w:rFonts w:ascii="Bookman Old Style" w:hAnsi="Bookman Old Style"/>
                <w:color w:val="000000"/>
              </w:rPr>
              <w:t xml:space="preserve"> </w:t>
            </w:r>
            <w:r w:rsidRPr="00264420">
              <w:rPr>
                <w:rFonts w:ascii="Bookman Old Style" w:hAnsi="Bookman Old Style"/>
                <w:color w:val="000000"/>
                <w:lang w:val="en-US"/>
              </w:rPr>
              <w:t>poin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2FFE1CE3" w14:textId="77777777" w:rsidTr="00073BD9">
        <w:trPr>
          <w:trHeight w:val="503"/>
        </w:trPr>
        <w:tc>
          <w:tcPr>
            <w:tcW w:w="1234" w:type="dxa"/>
            <w:vMerge/>
            <w:shd w:val="clear" w:color="auto" w:fill="FFFFFF"/>
          </w:tcPr>
          <w:p w14:paraId="71FD6A33" w14:textId="77777777" w:rsidR="00F24E1B" w:rsidRPr="00264420" w:rsidRDefault="00F24E1B"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1E02BD4" w14:textId="77777777" w:rsidR="00F24E1B"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7ACEAFA8" w14:textId="77777777" w:rsidTr="00073BD9">
        <w:trPr>
          <w:trHeight w:val="503"/>
        </w:trPr>
        <w:tc>
          <w:tcPr>
            <w:tcW w:w="1234" w:type="dxa"/>
            <w:vMerge/>
            <w:shd w:val="clear" w:color="auto" w:fill="FFFFFF"/>
          </w:tcPr>
          <w:p w14:paraId="42A70522" w14:textId="77777777" w:rsidR="00F24E1B" w:rsidRPr="00264420" w:rsidRDefault="00F24E1B"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1C7CCCEF" w14:textId="77777777" w:rsidR="00F24E1B"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Laporan Hasil Survey Nilai integritas </w:t>
            </w:r>
            <w:r w:rsidR="001E73A4" w:rsidRPr="00264420">
              <w:rPr>
                <w:rFonts w:ascii="Bookman Old Style" w:eastAsia="Bookman Old Style" w:hAnsi="Bookman Old Style" w:cs="Bookman Old Style"/>
                <w:lang w:val="en-US"/>
              </w:rPr>
              <w:t>A</w:t>
            </w:r>
            <w:r w:rsidRPr="00264420">
              <w:rPr>
                <w:rFonts w:ascii="Bookman Old Style" w:eastAsia="Bookman Old Style" w:hAnsi="Bookman Old Style" w:cs="Bookman Old Style"/>
                <w:lang w:val="en-US"/>
              </w:rPr>
              <w:t xml:space="preserve">paratur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 xml:space="preserve">esa yang dikeluarkan oleh  </w:t>
            </w:r>
            <w:r w:rsidR="001E73A4" w:rsidRPr="00264420">
              <w:rPr>
                <w:rFonts w:ascii="Bookman Old Style" w:eastAsia="Bookman Old Style" w:hAnsi="Bookman Old Style" w:cs="Bookman Old Style"/>
                <w:lang w:val="en-US"/>
              </w:rPr>
              <w:t>D</w:t>
            </w:r>
            <w:r w:rsidRPr="00264420">
              <w:rPr>
                <w:rFonts w:ascii="Bookman Old Style" w:eastAsia="Bookman Old Style" w:hAnsi="Bookman Old Style" w:cs="Bookman Old Style"/>
                <w:lang w:val="en-US"/>
              </w:rPr>
              <w:t>inas PMD</w:t>
            </w:r>
            <w:r w:rsidR="001742B2" w:rsidRPr="00264420">
              <w:rPr>
                <w:rFonts w:ascii="Bookman Old Style" w:eastAsia="Bookman Old Style" w:hAnsi="Bookman Old Style" w:cs="Bookman Old Style"/>
                <w:lang w:val="en-US"/>
              </w:rPr>
              <w:t>.</w:t>
            </w:r>
          </w:p>
        </w:tc>
      </w:tr>
      <w:tr w:rsidR="0014522D" w:rsidRPr="00264420" w14:paraId="09089E8C" w14:textId="77777777" w:rsidTr="00073BD9">
        <w:trPr>
          <w:trHeight w:val="503"/>
        </w:trPr>
        <w:tc>
          <w:tcPr>
            <w:tcW w:w="1234" w:type="dxa"/>
            <w:shd w:val="clear" w:color="auto" w:fill="FFFFFF"/>
          </w:tcPr>
          <w:p w14:paraId="6635C121" w14:textId="77777777" w:rsidR="000D6686" w:rsidRPr="00264420" w:rsidRDefault="00E1023D"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S.</w:t>
            </w:r>
            <w:r w:rsidR="00073BD9" w:rsidRPr="00264420">
              <w:rPr>
                <w:rFonts w:ascii="Bookman Old Style" w:hAnsi="Bookman Old Style" w:cs="Tahoma"/>
                <w:lang w:val="it-IT"/>
              </w:rPr>
              <w:t>3</w:t>
            </w:r>
          </w:p>
        </w:tc>
        <w:tc>
          <w:tcPr>
            <w:tcW w:w="7075" w:type="dxa"/>
            <w:shd w:val="clear" w:color="auto" w:fill="FFFFFF"/>
          </w:tcPr>
          <w:p w14:paraId="373F0DFE" w14:textId="77777777" w:rsidR="000D6686" w:rsidRPr="00264420" w:rsidRDefault="00E1023D" w:rsidP="00241FB3">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Meningkatkan Keberdayaan Multidimensi Kemasyarakatan Desa</w:t>
            </w:r>
            <w:r w:rsidR="001742B2" w:rsidRPr="00264420">
              <w:rPr>
                <w:rFonts w:ascii="Bookman Old Style" w:eastAsia="Bookman Old Style" w:hAnsi="Bookman Old Style" w:cs="Bookman Old Style"/>
                <w:lang w:val="en-US"/>
              </w:rPr>
              <w:t>.</w:t>
            </w:r>
          </w:p>
        </w:tc>
      </w:tr>
      <w:tr w:rsidR="0014522D" w:rsidRPr="00264420" w14:paraId="467EF6CC" w14:textId="77777777" w:rsidTr="00073BD9">
        <w:trPr>
          <w:trHeight w:val="503"/>
        </w:trPr>
        <w:tc>
          <w:tcPr>
            <w:tcW w:w="1234" w:type="dxa"/>
            <w:shd w:val="clear" w:color="auto" w:fill="FFFFFF"/>
          </w:tcPr>
          <w:p w14:paraId="2AB70919" w14:textId="77777777" w:rsidR="000D6686" w:rsidRPr="00264420" w:rsidRDefault="00E1023D"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3</w:t>
            </w:r>
            <w:r w:rsidRPr="00264420">
              <w:rPr>
                <w:rFonts w:ascii="Bookman Old Style" w:hAnsi="Bookman Old Style" w:cs="Tahoma"/>
                <w:lang w:val="it-IT"/>
              </w:rPr>
              <w:t>.1</w:t>
            </w:r>
          </w:p>
        </w:tc>
        <w:tc>
          <w:tcPr>
            <w:tcW w:w="7075" w:type="dxa"/>
            <w:shd w:val="clear" w:color="auto" w:fill="FFFFFF"/>
          </w:tcPr>
          <w:p w14:paraId="4AE4CC50" w14:textId="77777777" w:rsidR="000D6686"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Realisasi pelaksanaan program pengentasan kemiskinan Desa</w:t>
            </w:r>
            <w:r w:rsidR="001742B2" w:rsidRPr="00264420">
              <w:rPr>
                <w:rFonts w:ascii="Bookman Old Style" w:eastAsia="Bookman Old Style" w:hAnsi="Bookman Old Style" w:cs="Bookman Old Style"/>
                <w:lang w:val="en-US"/>
              </w:rPr>
              <w:t>.</w:t>
            </w:r>
          </w:p>
        </w:tc>
      </w:tr>
      <w:tr w:rsidR="0014522D" w:rsidRPr="00264420" w14:paraId="3F021D30" w14:textId="77777777" w:rsidTr="00073BD9">
        <w:trPr>
          <w:trHeight w:val="503"/>
        </w:trPr>
        <w:tc>
          <w:tcPr>
            <w:tcW w:w="1234" w:type="dxa"/>
            <w:vMerge w:val="restart"/>
            <w:shd w:val="clear" w:color="auto" w:fill="FFFFFF"/>
          </w:tcPr>
          <w:p w14:paraId="0FCED2DE" w14:textId="77777777" w:rsidR="00A41F68" w:rsidRPr="00264420" w:rsidRDefault="00A41F68"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0C7C5190" w14:textId="77777777" w:rsidR="00951FA5"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Realisasi pelaksanaan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rogram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engentasan </w:t>
            </w:r>
            <w:r w:rsidR="00427A69"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lang w:val="en-US"/>
              </w:rPr>
              <w:t xml:space="preserve">emiskinan Desa adalah </w:t>
            </w:r>
            <w:r w:rsidR="001E73A4" w:rsidRPr="00264420">
              <w:rPr>
                <w:rFonts w:ascii="Bookman Old Style" w:eastAsia="Bookman Old Style" w:hAnsi="Bookman Old Style" w:cs="Bookman Old Style"/>
                <w:lang w:val="en-US"/>
              </w:rPr>
              <w:t>s</w:t>
            </w:r>
            <w:r w:rsidRPr="00264420">
              <w:rPr>
                <w:rFonts w:ascii="Bookman Old Style" w:eastAsia="Bookman Old Style" w:hAnsi="Bookman Old Style" w:cs="Bookman Old Style"/>
                <w:lang w:val="en-US"/>
              </w:rPr>
              <w:t>erangkaian kegiatan yang dilakukan untuk mengurangi tingkat kemiskinan di wilayah perdesaan.</w:t>
            </w:r>
          </w:p>
          <w:p w14:paraId="1851BCA9" w14:textId="4ED013A1"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yaitu meningkatkan keberdayaan dan kualitas hidup masyarakat secara meluas di berbagai aspek kesejahteraan.</w:t>
            </w:r>
          </w:p>
          <w:p w14:paraId="12BF4D7B" w14:textId="77777777" w:rsidR="003D1DE0"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Tujuan indikator ini adalah </w:t>
            </w:r>
            <w:r w:rsidR="00951FA5" w:rsidRPr="00264420">
              <w:rPr>
                <w:rFonts w:ascii="Bookman Old Style" w:eastAsia="Bookman Old Style" w:hAnsi="Bookman Old Style" w:cs="Bookman Old Style"/>
                <w:lang w:val="en-US"/>
              </w:rPr>
              <w:t xml:space="preserve">meningkatkan kesejahteraan masyarakat </w:t>
            </w:r>
            <w:r w:rsidR="001E73A4" w:rsidRPr="00264420">
              <w:rPr>
                <w:rFonts w:ascii="Bookman Old Style" w:eastAsia="Bookman Old Style" w:hAnsi="Bookman Old Style" w:cs="Bookman Old Style"/>
                <w:lang w:val="en-US"/>
              </w:rPr>
              <w:t>D</w:t>
            </w:r>
            <w:r w:rsidR="00951FA5" w:rsidRPr="00264420">
              <w:rPr>
                <w:rFonts w:ascii="Bookman Old Style" w:eastAsia="Bookman Old Style" w:hAnsi="Bookman Old Style" w:cs="Bookman Old Style"/>
                <w:lang w:val="en-US"/>
              </w:rPr>
              <w:t>esa dengan mengurangi angka kemiskinan dan meningkatkan kualitas hidup mereka.</w:t>
            </w:r>
          </w:p>
          <w:p w14:paraId="500C0FFF" w14:textId="77777777" w:rsidR="00951FA5"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79CE78D5" w14:textId="77777777" w:rsidR="00A41F68"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Realisasi pelaksanaan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rogram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 xml:space="preserve">engentasan </w:t>
            </w:r>
            <w:r w:rsidR="00427A69" w:rsidRPr="00264420">
              <w:rPr>
                <w:rFonts w:ascii="Bookman Old Style" w:eastAsia="Bookman Old Style" w:hAnsi="Bookman Old Style" w:cs="Bookman Old Style"/>
                <w:lang w:val="en-US"/>
              </w:rPr>
              <w:t>K</w:t>
            </w:r>
            <w:r w:rsidRPr="00264420">
              <w:rPr>
                <w:rFonts w:ascii="Bookman Old Style" w:eastAsia="Bookman Old Style" w:hAnsi="Bookman Old Style" w:cs="Bookman Old Style"/>
                <w:lang w:val="en-US"/>
              </w:rPr>
              <w:t xml:space="preserve">emiskinan Desa adalah Total </w:t>
            </w:r>
            <w:r w:rsidR="00C97B44" w:rsidRPr="00264420">
              <w:rPr>
                <w:rFonts w:ascii="Bookman Old Style" w:eastAsia="Bookman Old Style" w:hAnsi="Bookman Old Style" w:cs="Bookman Old Style"/>
                <w:lang w:val="en-US"/>
              </w:rPr>
              <w:t xml:space="preserve">Realisasi </w:t>
            </w:r>
            <w:r w:rsidRPr="00264420">
              <w:rPr>
                <w:rFonts w:ascii="Bookman Old Style" w:eastAsia="Bookman Old Style" w:hAnsi="Bookman Old Style" w:cs="Bookman Old Style"/>
                <w:lang w:val="en-US"/>
              </w:rPr>
              <w:t>Anggaran</w:t>
            </w:r>
            <w:r w:rsidR="00C97B44" w:rsidRPr="00264420">
              <w:rPr>
                <w:rFonts w:ascii="Bookman Old Style" w:eastAsia="Bookman Old Style" w:hAnsi="Bookman Old Style" w:cs="Bookman Old Style"/>
                <w:lang w:val="en-US"/>
              </w:rPr>
              <w:t xml:space="preserve"> Desa </w:t>
            </w:r>
            <w:r w:rsidRPr="00264420">
              <w:rPr>
                <w:rFonts w:ascii="Bookman Old Style" w:eastAsia="Bookman Old Style" w:hAnsi="Bookman Old Style" w:cs="Bookman Old Style"/>
                <w:lang w:val="en-US"/>
              </w:rPr>
              <w:t xml:space="preserve">untuk Program pengentasan Kemiskinan dibagi Total </w:t>
            </w:r>
            <w:r w:rsidR="00C97B44" w:rsidRPr="00264420">
              <w:rPr>
                <w:rFonts w:ascii="Bookman Old Style" w:eastAsia="Bookman Old Style" w:hAnsi="Bookman Old Style" w:cs="Bookman Old Style"/>
                <w:lang w:val="en-US"/>
              </w:rPr>
              <w:t xml:space="preserve">Pagu </w:t>
            </w:r>
            <w:r w:rsidRPr="00264420">
              <w:rPr>
                <w:rFonts w:ascii="Bookman Old Style" w:eastAsia="Bookman Old Style" w:hAnsi="Bookman Old Style" w:cs="Bookman Old Style"/>
                <w:lang w:val="en-US"/>
              </w:rPr>
              <w:t xml:space="preserve">Anggaran untuk Program </w:t>
            </w:r>
            <w:r w:rsidR="00427A69" w:rsidRPr="00264420">
              <w:rPr>
                <w:rFonts w:ascii="Bookman Old Style" w:eastAsia="Bookman Old Style" w:hAnsi="Bookman Old Style" w:cs="Bookman Old Style"/>
                <w:lang w:val="en-US"/>
              </w:rPr>
              <w:t>P</w:t>
            </w:r>
            <w:r w:rsidRPr="00264420">
              <w:rPr>
                <w:rFonts w:ascii="Bookman Old Style" w:eastAsia="Bookman Old Style" w:hAnsi="Bookman Old Style" w:cs="Bookman Old Style"/>
                <w:lang w:val="en-US"/>
              </w:rPr>
              <w:t>engentasan Kemiskinan</w:t>
            </w:r>
            <w:r w:rsidR="00885922" w:rsidRPr="00264420">
              <w:rPr>
                <w:rFonts w:ascii="Bookman Old Style" w:eastAsia="Bookman Old Style" w:hAnsi="Bookman Old Style" w:cs="Bookman Old Style"/>
                <w:lang w:val="en-US"/>
              </w:rPr>
              <w:t xml:space="preserve"> dikali 100 persen.</w:t>
            </w:r>
          </w:p>
          <w:p w14:paraId="00FE835C" w14:textId="77777777" w:rsidR="00885922"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00302763" w:rsidRPr="00264420">
              <w:rPr>
                <w:rFonts w:ascii="Bookman Old Style" w:hAnsi="Bookman Old Style"/>
                <w:color w:val="000000"/>
                <w:lang w:val="en-US"/>
              </w:rPr>
              <w:t xml:space="preserve"> </w:t>
            </w:r>
            <w:r w:rsidR="00302763" w:rsidRPr="00264420">
              <w:rPr>
                <w:rFonts w:ascii="Bookman Old Style" w:eastAsia="Bookman Old Style" w:hAnsi="Bookman Old Style" w:cs="Bookman Old Style"/>
                <w:lang w:val="en-US"/>
              </w:rPr>
              <w:t xml:space="preserve">Realisasi pelaksanaan </w:t>
            </w:r>
            <w:r w:rsidR="00427A69" w:rsidRPr="00264420">
              <w:rPr>
                <w:rFonts w:ascii="Bookman Old Style" w:eastAsia="Bookman Old Style" w:hAnsi="Bookman Old Style" w:cs="Bookman Old Style"/>
                <w:lang w:val="en-US"/>
              </w:rPr>
              <w:t>P</w:t>
            </w:r>
            <w:r w:rsidR="00302763" w:rsidRPr="00264420">
              <w:rPr>
                <w:rFonts w:ascii="Bookman Old Style" w:eastAsia="Bookman Old Style" w:hAnsi="Bookman Old Style" w:cs="Bookman Old Style"/>
                <w:lang w:val="en-US"/>
              </w:rPr>
              <w:t xml:space="preserve">rogram </w:t>
            </w:r>
            <w:r w:rsidR="00427A69" w:rsidRPr="00264420">
              <w:rPr>
                <w:rFonts w:ascii="Bookman Old Style" w:eastAsia="Bookman Old Style" w:hAnsi="Bookman Old Style" w:cs="Bookman Old Style"/>
                <w:lang w:val="en-US"/>
              </w:rPr>
              <w:t>P</w:t>
            </w:r>
            <w:r w:rsidR="00302763" w:rsidRPr="00264420">
              <w:rPr>
                <w:rFonts w:ascii="Bookman Old Style" w:eastAsia="Bookman Old Style" w:hAnsi="Bookman Old Style" w:cs="Bookman Old Style"/>
                <w:lang w:val="en-US"/>
              </w:rPr>
              <w:t xml:space="preserve">engentasan </w:t>
            </w:r>
            <w:r w:rsidR="00427A69" w:rsidRPr="00264420">
              <w:rPr>
                <w:rFonts w:ascii="Bookman Old Style" w:eastAsia="Bookman Old Style" w:hAnsi="Bookman Old Style" w:cs="Bookman Old Style"/>
                <w:lang w:val="en-US"/>
              </w:rPr>
              <w:t>K</w:t>
            </w:r>
            <w:r w:rsidR="00302763" w:rsidRPr="00264420">
              <w:rPr>
                <w:rFonts w:ascii="Bookman Old Style" w:eastAsia="Bookman Old Style" w:hAnsi="Bookman Old Style" w:cs="Bookman Old Style"/>
                <w:lang w:val="en-US"/>
              </w:rPr>
              <w:t>emiskinan Desa</w:t>
            </w:r>
            <w:r w:rsidRPr="00264420">
              <w:rPr>
                <w:rFonts w:ascii="Bookman Old Style" w:eastAsia="Bookman Old Style" w:hAnsi="Bookman Old Style" w:cs="Bookman Old Style"/>
                <w:lang w:val="en-US"/>
              </w:rPr>
              <w:t xml:space="preserve"> </w:t>
            </w:r>
            <w:r w:rsidRPr="00264420">
              <w:rPr>
                <w:rFonts w:ascii="Bookman Old Style" w:hAnsi="Bookman Old Style"/>
                <w:color w:val="000000"/>
              </w:rPr>
              <w:t>dihitung dalam rentang 0-100</w:t>
            </w:r>
            <w:r w:rsidRPr="00264420">
              <w:rPr>
                <w:rFonts w:ascii="Bookman Old Style" w:hAnsi="Bookman Old Style"/>
                <w:color w:val="000000"/>
                <w:lang w:val="en-US"/>
              </w:rPr>
              <w:t xml:space="preserve"> persen</w:t>
            </w:r>
            <w:r w:rsidRPr="00264420">
              <w:rPr>
                <w:rFonts w:ascii="Bookman Old Style" w:hAnsi="Bookman Old Style"/>
                <w:color w:val="000000"/>
              </w:rPr>
              <w:t xml:space="preserve"> dengan peningkatan skor indikator rata-rata sebesar 0,</w:t>
            </w:r>
            <w:r w:rsidR="00302763" w:rsidRPr="00264420">
              <w:rPr>
                <w:rFonts w:ascii="Bookman Old Style" w:hAnsi="Bookman Old Style"/>
                <w:color w:val="000000"/>
                <w:lang w:val="en-US"/>
              </w:rPr>
              <w:t>9</w:t>
            </w:r>
            <w:r w:rsidRPr="00264420">
              <w:rPr>
                <w:rFonts w:ascii="Bookman Old Style" w:hAnsi="Bookman Old Style"/>
                <w:color w:val="000000"/>
              </w:rPr>
              <w:t xml:space="preserve"> </w:t>
            </w:r>
            <w:r w:rsidRPr="00264420">
              <w:rPr>
                <w:rFonts w:ascii="Bookman Old Style" w:hAnsi="Bookman Old Style"/>
                <w:color w:val="000000"/>
                <w:lang w:val="en-US"/>
              </w:rPr>
              <w:t>persen</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7A03F472" w14:textId="77777777" w:rsidTr="00073BD9">
        <w:trPr>
          <w:trHeight w:val="503"/>
        </w:trPr>
        <w:tc>
          <w:tcPr>
            <w:tcW w:w="1234" w:type="dxa"/>
            <w:vMerge/>
            <w:shd w:val="clear" w:color="auto" w:fill="FFFFFF"/>
          </w:tcPr>
          <w:p w14:paraId="4F26A031" w14:textId="77777777" w:rsidR="00A41F68" w:rsidRPr="00264420" w:rsidRDefault="00A41F68"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17DC505E" w14:textId="77777777" w:rsidR="00A41F68"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35DDA451" w14:textId="77777777" w:rsidTr="00073BD9">
        <w:trPr>
          <w:trHeight w:val="503"/>
        </w:trPr>
        <w:tc>
          <w:tcPr>
            <w:tcW w:w="1234" w:type="dxa"/>
            <w:vMerge/>
            <w:shd w:val="clear" w:color="auto" w:fill="FFFFFF"/>
          </w:tcPr>
          <w:p w14:paraId="04C5B281" w14:textId="77777777" w:rsidR="00A41F68" w:rsidRPr="00264420" w:rsidRDefault="00A41F68"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2F5DA05C" w14:textId="77777777" w:rsidR="00A41F68"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Laporan Keuangan Desa dari Aplikasi Sisk</w:t>
            </w:r>
            <w:r w:rsidR="00427A69" w:rsidRPr="00264420">
              <w:rPr>
                <w:rFonts w:ascii="Bookman Old Style" w:eastAsia="Bookman Old Style" w:hAnsi="Bookman Old Style" w:cs="Bookman Old Style"/>
                <w:lang w:val="en-US"/>
              </w:rPr>
              <w:t>eu</w:t>
            </w:r>
            <w:r w:rsidRPr="00264420">
              <w:rPr>
                <w:rFonts w:ascii="Bookman Old Style" w:eastAsia="Bookman Old Style" w:hAnsi="Bookman Old Style" w:cs="Bookman Old Style"/>
                <w:lang w:val="en-US"/>
              </w:rPr>
              <w:t xml:space="preserve">des dan Laporan Dana Desa dari </w:t>
            </w:r>
            <w:r w:rsidR="000B77F0" w:rsidRPr="00264420">
              <w:rPr>
                <w:rFonts w:ascii="Bookman Old Style" w:eastAsia="Bookman Old Style" w:hAnsi="Bookman Old Style" w:cs="Bookman Old Style"/>
                <w:lang w:val="en-US"/>
              </w:rPr>
              <w:t>Aplikasi OMSPAN</w:t>
            </w:r>
            <w:r w:rsidR="001742B2" w:rsidRPr="00264420">
              <w:rPr>
                <w:rFonts w:ascii="Bookman Old Style" w:eastAsia="Bookman Old Style" w:hAnsi="Bookman Old Style" w:cs="Bookman Old Style"/>
                <w:lang w:val="en-US"/>
              </w:rPr>
              <w:t>.</w:t>
            </w:r>
          </w:p>
        </w:tc>
      </w:tr>
      <w:tr w:rsidR="0014522D" w:rsidRPr="00264420" w14:paraId="662A002A" w14:textId="77777777" w:rsidTr="00073BD9">
        <w:trPr>
          <w:trHeight w:val="503"/>
        </w:trPr>
        <w:tc>
          <w:tcPr>
            <w:tcW w:w="1234" w:type="dxa"/>
            <w:shd w:val="clear" w:color="auto" w:fill="FFFFFF"/>
          </w:tcPr>
          <w:p w14:paraId="12F5886D" w14:textId="77777777" w:rsidR="00DA7139" w:rsidRPr="00264420" w:rsidRDefault="00E1023D"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r w:rsidRPr="00264420">
              <w:rPr>
                <w:rFonts w:ascii="Bookman Old Style" w:hAnsi="Bookman Old Style" w:cs="Tahoma"/>
                <w:lang w:val="it-IT"/>
              </w:rPr>
              <w:t>I.K.S.</w:t>
            </w:r>
            <w:r w:rsidR="00073BD9" w:rsidRPr="00264420">
              <w:rPr>
                <w:rFonts w:ascii="Bookman Old Style" w:hAnsi="Bookman Old Style" w:cs="Tahoma"/>
                <w:lang w:val="it-IT"/>
              </w:rPr>
              <w:t>3</w:t>
            </w:r>
            <w:r w:rsidRPr="00264420">
              <w:rPr>
                <w:rFonts w:ascii="Bookman Old Style" w:hAnsi="Bookman Old Style" w:cs="Tahoma"/>
                <w:lang w:val="it-IT"/>
              </w:rPr>
              <w:t>.</w:t>
            </w:r>
            <w:r w:rsidR="00073BD9" w:rsidRPr="00264420">
              <w:rPr>
                <w:rFonts w:ascii="Bookman Old Style" w:hAnsi="Bookman Old Style" w:cs="Tahoma"/>
                <w:lang w:val="it-IT"/>
              </w:rPr>
              <w:t>2</w:t>
            </w:r>
          </w:p>
        </w:tc>
        <w:tc>
          <w:tcPr>
            <w:tcW w:w="7075" w:type="dxa"/>
            <w:shd w:val="clear" w:color="auto" w:fill="FFFFFF"/>
          </w:tcPr>
          <w:p w14:paraId="707F7EA2" w14:textId="77777777" w:rsidR="00DA7139"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Jaminan Sosial Ketenagakerjaan Ekosistem Desa</w:t>
            </w:r>
            <w:r w:rsidR="001742B2" w:rsidRPr="00264420">
              <w:rPr>
                <w:rFonts w:ascii="Bookman Old Style" w:eastAsia="Bookman Old Style" w:hAnsi="Bookman Old Style" w:cs="Bookman Old Style"/>
                <w:lang w:val="en-US"/>
              </w:rPr>
              <w:t>.</w:t>
            </w:r>
          </w:p>
        </w:tc>
      </w:tr>
      <w:tr w:rsidR="0014522D" w:rsidRPr="00264420" w14:paraId="5119E180" w14:textId="77777777" w:rsidTr="00073BD9">
        <w:trPr>
          <w:trHeight w:val="503"/>
        </w:trPr>
        <w:tc>
          <w:tcPr>
            <w:tcW w:w="1234" w:type="dxa"/>
            <w:vMerge w:val="restart"/>
            <w:shd w:val="clear" w:color="auto" w:fill="FFFFFF"/>
          </w:tcPr>
          <w:p w14:paraId="74553A13" w14:textId="77777777" w:rsidR="00046B64" w:rsidRPr="00264420" w:rsidRDefault="00046B64"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04A1DD8C"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Jaminan Sosial Ketenagakerjaan Ekosistem Desa  adalah perbandingan antara jumlah pekerja di ekosistem Desa yang terdaftar dalam program jaminan sosial ketenagakerjaan dengan total pekerja di ekosistem Desa tersebut.</w:t>
            </w:r>
          </w:p>
          <w:p w14:paraId="50BCF40A" w14:textId="1F8DF5EF"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Indikator ini relevan dengan sasaran RPJMD yaitu meningkatkan keberdayaan dan kualitas hidup masyarakat secara meluas di berbagai aspek kesejahteraan.</w:t>
            </w:r>
          </w:p>
          <w:p w14:paraId="7BEAF59A"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lastRenderedPageBreak/>
              <w:t>Tujuan indikator ini adalah untuk memastikan perlindungan sosial bagi seluruh pekerja di Desa, termasuk perangkat Desa, BPD, LKD, LAD, BUMDes, pekerja mandiri, dan pekerja rentan.</w:t>
            </w:r>
          </w:p>
          <w:p w14:paraId="7FDD0A34"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Formulasi perhitungan :</w:t>
            </w:r>
          </w:p>
          <w:p w14:paraId="5DDD776E"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Rasio Jaminan Sosial Ketenagakerjaan Ekosistem Desa  adalah Jumlah Aparatur Pemerintah Desa (Kepala Desa, BPD, Perangkat Desa, RT/RW) yang terdaftar dalam program jaminan sosial ketenagakerjaan dibagi Total Jumlah Apartur Pemerintahan Desa (Kepala Desa, BPD, Perangkat Desa, RT/RW) yang ada di wilayah pengukuran.</w:t>
            </w:r>
          </w:p>
          <w:p w14:paraId="143BB19F"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hAnsi="Bookman Old Style"/>
                <w:color w:val="000000"/>
              </w:rPr>
              <w:t>Hasil</w:t>
            </w:r>
            <w:r w:rsidRPr="00264420">
              <w:rPr>
                <w:rFonts w:ascii="Bookman Old Style" w:hAnsi="Bookman Old Style"/>
                <w:color w:val="000000"/>
                <w:lang w:val="en-US"/>
              </w:rPr>
              <w:t xml:space="preserve"> </w:t>
            </w:r>
            <w:r w:rsidRPr="00264420">
              <w:rPr>
                <w:rFonts w:ascii="Bookman Old Style" w:eastAsia="Bookman Old Style" w:hAnsi="Bookman Old Style" w:cs="Bookman Old Style"/>
                <w:lang w:val="en-US"/>
              </w:rPr>
              <w:t>Rasio Jaminan Sosial Ketenagakerjaan Ekosistem Desa</w:t>
            </w:r>
            <w:r w:rsidRPr="00264420">
              <w:rPr>
                <w:rFonts w:ascii="Bookman Old Style" w:hAnsi="Bookman Old Style"/>
                <w:color w:val="000000"/>
              </w:rPr>
              <w:t xml:space="preserve"> dihitung dengan peningkatan skor indikator rata-rata sebesar</w:t>
            </w:r>
            <w:r w:rsidRPr="00264420">
              <w:rPr>
                <w:rFonts w:ascii="Bookman Old Style" w:hAnsi="Bookman Old Style"/>
                <w:color w:val="000000"/>
                <w:lang w:val="en-US"/>
              </w:rPr>
              <w:t xml:space="preserve"> 0,02 </w:t>
            </w:r>
            <w:r w:rsidRPr="00264420">
              <w:rPr>
                <w:rFonts w:ascii="Bookman Old Style" w:hAnsi="Bookman Old Style"/>
                <w:color w:val="000000"/>
              </w:rPr>
              <w:t xml:space="preserve"> per tahun</w:t>
            </w:r>
            <w:r w:rsidRPr="00264420">
              <w:rPr>
                <w:rFonts w:ascii="Bookman Old Style" w:hAnsi="Bookman Old Style"/>
                <w:color w:val="000000"/>
                <w:lang w:val="en-US"/>
              </w:rPr>
              <w:t>.</w:t>
            </w:r>
          </w:p>
        </w:tc>
      </w:tr>
      <w:tr w:rsidR="0014522D" w:rsidRPr="00264420" w14:paraId="2B887CAF" w14:textId="77777777" w:rsidTr="00073BD9">
        <w:trPr>
          <w:trHeight w:val="503"/>
        </w:trPr>
        <w:tc>
          <w:tcPr>
            <w:tcW w:w="1234" w:type="dxa"/>
            <w:vMerge/>
            <w:shd w:val="clear" w:color="auto" w:fill="FFFFFF"/>
          </w:tcPr>
          <w:p w14:paraId="68ECC2F0" w14:textId="77777777" w:rsidR="00046B64" w:rsidRPr="00264420" w:rsidRDefault="00046B64"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5DFF706A"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Sumber data</w:t>
            </w:r>
          </w:p>
        </w:tc>
      </w:tr>
      <w:tr w:rsidR="0014522D" w:rsidRPr="00264420" w14:paraId="0CD42D8C" w14:textId="77777777" w:rsidTr="00073BD9">
        <w:trPr>
          <w:trHeight w:val="503"/>
        </w:trPr>
        <w:tc>
          <w:tcPr>
            <w:tcW w:w="1234" w:type="dxa"/>
            <w:vMerge/>
            <w:shd w:val="clear" w:color="auto" w:fill="FFFFFF"/>
          </w:tcPr>
          <w:p w14:paraId="2E2407D0" w14:textId="77777777" w:rsidR="00046B64" w:rsidRPr="00264420" w:rsidRDefault="00046B64" w:rsidP="000D6686">
            <w:pPr>
              <w:pStyle w:val="ListParagraph"/>
              <w:shd w:val="clear" w:color="auto" w:fill="FFFFFF" w:themeFill="background1"/>
              <w:tabs>
                <w:tab w:val="left" w:pos="3345"/>
              </w:tabs>
              <w:spacing w:line="372" w:lineRule="auto"/>
              <w:ind w:left="0"/>
              <w:rPr>
                <w:rFonts w:ascii="Bookman Old Style" w:hAnsi="Bookman Old Style" w:cs="Tahoma"/>
                <w:lang w:val="it-IT"/>
              </w:rPr>
            </w:pPr>
          </w:p>
        </w:tc>
        <w:tc>
          <w:tcPr>
            <w:tcW w:w="7075" w:type="dxa"/>
            <w:shd w:val="clear" w:color="auto" w:fill="FFFFFF"/>
          </w:tcPr>
          <w:p w14:paraId="374C7FEB" w14:textId="77777777" w:rsidR="00046B64" w:rsidRPr="00264420" w:rsidRDefault="00E1023D" w:rsidP="000D6686">
            <w:pPr>
              <w:shd w:val="clear" w:color="auto" w:fill="FFFFFF" w:themeFill="background1"/>
              <w:spacing w:line="372" w:lineRule="auto"/>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Laporan Hasil Survey  yang dikeluarkan oleh  Dinas PMD</w:t>
            </w:r>
            <w:r w:rsidR="001742B2" w:rsidRPr="00264420">
              <w:rPr>
                <w:rFonts w:ascii="Bookman Old Style" w:eastAsia="Bookman Old Style" w:hAnsi="Bookman Old Style" w:cs="Bookman Old Style"/>
                <w:lang w:val="en-US"/>
              </w:rPr>
              <w:t>.</w:t>
            </w:r>
          </w:p>
        </w:tc>
      </w:tr>
    </w:tbl>
    <w:p w14:paraId="42E3F8CD" w14:textId="77777777" w:rsidR="00A22248" w:rsidRPr="00264420" w:rsidRDefault="00A22248" w:rsidP="009770E9">
      <w:pPr>
        <w:shd w:val="clear" w:color="auto" w:fill="FFFFFF" w:themeFill="background1"/>
        <w:tabs>
          <w:tab w:val="left" w:pos="3345"/>
        </w:tabs>
        <w:spacing w:line="372" w:lineRule="auto"/>
        <w:jc w:val="both"/>
        <w:rPr>
          <w:rFonts w:ascii="Bookman Old Style" w:hAnsi="Bookman Old Style" w:cs="Tahoma"/>
          <w:lang w:val="it-IT"/>
        </w:rPr>
      </w:pPr>
    </w:p>
    <w:p w14:paraId="5800B8F2" w14:textId="77777777" w:rsidR="00A721FA" w:rsidRPr="00A721FA" w:rsidRDefault="00A721FA" w:rsidP="00D94CFD">
      <w:pPr>
        <w:pStyle w:val="ListParagraph"/>
        <w:numPr>
          <w:ilvl w:val="0"/>
          <w:numId w:val="91"/>
        </w:numPr>
        <w:shd w:val="clear" w:color="auto" w:fill="FFFFFF"/>
        <w:tabs>
          <w:tab w:val="left" w:pos="3345"/>
        </w:tabs>
        <w:spacing w:line="360" w:lineRule="auto"/>
        <w:ind w:left="540" w:hanging="540"/>
        <w:jc w:val="both"/>
        <w:rPr>
          <w:rFonts w:ascii="Bookman Old Style" w:eastAsia="Bookman Old Style" w:hAnsi="Bookman Old Style" w:cs="Bookman Old Style"/>
        </w:rPr>
      </w:pPr>
      <w:r w:rsidRPr="00A721FA">
        <w:rPr>
          <w:rFonts w:ascii="Bookman Old Style" w:eastAsia="Bookman Old Style" w:hAnsi="Bookman Old Style" w:cs="Bookman Old Style"/>
        </w:rPr>
        <w:t>DINAS PENDIDIKAN KABUPATEN GRESIK</w:t>
      </w:r>
    </w:p>
    <w:p w14:paraId="2E19A5E6" w14:textId="77777777" w:rsidR="00A721FA" w:rsidRDefault="00A721FA" w:rsidP="00A721FA">
      <w:pPr>
        <w:shd w:val="clear" w:color="auto" w:fill="FFFFFF"/>
        <w:tabs>
          <w:tab w:val="left" w:pos="720"/>
          <w:tab w:val="left" w:pos="1701"/>
        </w:tabs>
        <w:spacing w:line="360" w:lineRule="auto"/>
        <w:ind w:left="1890" w:right="85" w:hanging="1323"/>
        <w:jc w:val="both"/>
        <w:rPr>
          <w:rFonts w:ascii="Bookman Old Style" w:eastAsia="Bookman Old Style" w:hAnsi="Bookman Old Style" w:cs="Bookman Old Style"/>
        </w:rPr>
      </w:pPr>
      <w:r>
        <w:rPr>
          <w:rFonts w:ascii="Bookman Old Style" w:eastAsia="Bookman Old Style" w:hAnsi="Bookman Old Style" w:cs="Bookman Old Style"/>
        </w:rPr>
        <w:t>Tugas</w:t>
      </w:r>
      <w:r>
        <w:rPr>
          <w:rFonts w:ascii="Bookman Old Style" w:eastAsia="Bookman Old Style" w:hAnsi="Bookman Old Style" w:cs="Bookman Old Style"/>
        </w:rPr>
        <w:tab/>
        <w:t>:</w:t>
      </w:r>
      <w:r>
        <w:rPr>
          <w:rFonts w:ascii="Bookman Old Style" w:eastAsia="Bookman Old Style" w:hAnsi="Bookman Old Style" w:cs="Bookman Old Style"/>
        </w:rPr>
        <w:tab/>
        <w:t>memimpin, merumuskan, mengatur, membina, mengendalikan, mengoordinasikan dan mempertanggungjawabkan kebijakan teknis urusan pemerintahan bidang pendidikan.</w:t>
      </w:r>
    </w:p>
    <w:p w14:paraId="28FE3E6D" w14:textId="77777777" w:rsidR="00A721FA" w:rsidRDefault="00A721FA" w:rsidP="00A721FA">
      <w:pPr>
        <w:shd w:val="clear" w:color="auto" w:fill="FFFFFF"/>
        <w:tabs>
          <w:tab w:val="left" w:pos="426"/>
          <w:tab w:val="left" w:pos="567"/>
          <w:tab w:val="left" w:pos="1701"/>
        </w:tabs>
        <w:spacing w:line="360" w:lineRule="auto"/>
        <w:ind w:left="1890" w:right="85" w:hanging="1170"/>
        <w:jc w:val="both"/>
        <w:rPr>
          <w:rFonts w:ascii="Bookman Old Style" w:eastAsia="Bookman Old Style" w:hAnsi="Bookman Old Style" w:cs="Bookman Old Style"/>
        </w:rPr>
      </w:pPr>
    </w:p>
    <w:p w14:paraId="3CAD9538" w14:textId="77777777" w:rsidR="00A721FA" w:rsidRDefault="00A721FA" w:rsidP="00A721FA">
      <w:pPr>
        <w:shd w:val="clear" w:color="auto" w:fill="FFFFFF"/>
        <w:tabs>
          <w:tab w:val="left" w:pos="567"/>
          <w:tab w:val="left" w:pos="1710"/>
          <w:tab w:val="left" w:pos="1890"/>
          <w:tab w:val="left" w:pos="2250"/>
        </w:tabs>
        <w:spacing w:line="360" w:lineRule="auto"/>
        <w:ind w:left="2250" w:hanging="1890"/>
        <w:jc w:val="both"/>
        <w:rPr>
          <w:rFonts w:ascii="Bookman Old Style" w:eastAsia="Bookman Old Style" w:hAnsi="Bookman Old Style" w:cs="Bookman Old Style"/>
        </w:rPr>
      </w:pPr>
      <w:r>
        <w:rPr>
          <w:rFonts w:ascii="Bookman Old Style" w:eastAsia="Bookman Old Style" w:hAnsi="Bookman Old Style" w:cs="Bookman Old Style"/>
        </w:rPr>
        <w:tab/>
        <w:t>Fungsi</w:t>
      </w:r>
      <w:r>
        <w:rPr>
          <w:rFonts w:ascii="Bookman Old Style" w:eastAsia="Bookman Old Style" w:hAnsi="Bookman Old Style" w:cs="Bookman Old Style"/>
        </w:rPr>
        <w:tab/>
        <w:t>:</w:t>
      </w:r>
      <w:r>
        <w:rPr>
          <w:rFonts w:ascii="Bookman Old Style" w:eastAsia="Bookman Old Style" w:hAnsi="Bookman Old Style" w:cs="Bookman Old Style"/>
        </w:rPr>
        <w:tab/>
        <w:t>a.</w:t>
      </w:r>
      <w:r>
        <w:rPr>
          <w:rFonts w:ascii="Bookman Old Style" w:eastAsia="Bookman Old Style" w:hAnsi="Bookman Old Style" w:cs="Bookman Old Style"/>
        </w:rPr>
        <w:tab/>
        <w:t xml:space="preserve">pelaksanaan pengkoordinasian penyusunan kebijakan dan program urusan pemerintahan di bidang pendidikan;  </w:t>
      </w:r>
    </w:p>
    <w:p w14:paraId="6A4252F8" w14:textId="77777777" w:rsidR="00A721FA" w:rsidRDefault="00A721FA" w:rsidP="00D94CFD">
      <w:pPr>
        <w:numPr>
          <w:ilvl w:val="0"/>
          <w:numId w:val="87"/>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kebijakan urusan pemerintahan di bidang pendidikan;</w:t>
      </w:r>
    </w:p>
    <w:p w14:paraId="0D75D4D4" w14:textId="77777777" w:rsidR="00A721FA" w:rsidRDefault="00A721FA" w:rsidP="00D94CFD">
      <w:pPr>
        <w:numPr>
          <w:ilvl w:val="0"/>
          <w:numId w:val="87"/>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pelayanan administrasi urusan pemerintahan di bidang pendidikan;</w:t>
      </w:r>
    </w:p>
    <w:p w14:paraId="7C728F98" w14:textId="77777777" w:rsidR="00A721FA" w:rsidRDefault="00A721FA" w:rsidP="00D94CFD">
      <w:pPr>
        <w:numPr>
          <w:ilvl w:val="0"/>
          <w:numId w:val="87"/>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kebijakan urusan pemerintahan di bidang pendidikan;</w:t>
      </w:r>
    </w:p>
    <w:p w14:paraId="51FBBE77" w14:textId="77777777" w:rsidR="00A721FA" w:rsidRDefault="00A721FA" w:rsidP="00D94CFD">
      <w:pPr>
        <w:numPr>
          <w:ilvl w:val="0"/>
          <w:numId w:val="87"/>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pembinaan dan fasilitasi di bidang pendidikan;</w:t>
      </w:r>
    </w:p>
    <w:p w14:paraId="0B104601" w14:textId="77777777" w:rsidR="00A721FA" w:rsidRDefault="00A721FA" w:rsidP="00D94CFD">
      <w:pPr>
        <w:numPr>
          <w:ilvl w:val="0"/>
          <w:numId w:val="87"/>
        </w:numPr>
        <w:shd w:val="clear" w:color="auto" w:fill="FFFFFF"/>
        <w:spacing w:line="360" w:lineRule="auto"/>
        <w:ind w:left="2250"/>
        <w:jc w:val="both"/>
        <w:rPr>
          <w:rFonts w:ascii="Bookman Old Style" w:eastAsia="Bookman Old Style" w:hAnsi="Bookman Old Style" w:cs="Bookman Old Style"/>
        </w:rPr>
      </w:pPr>
      <w:r>
        <w:rPr>
          <w:rFonts w:ascii="Bookman Old Style" w:eastAsia="Bookman Old Style" w:hAnsi="Bookman Old Style" w:cs="Bookman Old Style"/>
        </w:rPr>
        <w:t>pengkoordinasian pelaksanaan evaluasi dan pelaporan pelaksanaan urusan pemerintahan di bidang pendidikan; dan</w:t>
      </w:r>
    </w:p>
    <w:p w14:paraId="427000AE" w14:textId="48EB6F0E" w:rsidR="00A721FA" w:rsidRPr="00A721FA" w:rsidRDefault="00A721FA" w:rsidP="00D94CFD">
      <w:pPr>
        <w:numPr>
          <w:ilvl w:val="0"/>
          <w:numId w:val="87"/>
        </w:numPr>
        <w:shd w:val="clear" w:color="auto" w:fill="FFFFFF"/>
        <w:spacing w:line="360" w:lineRule="auto"/>
        <w:ind w:left="2250"/>
        <w:jc w:val="both"/>
        <w:rPr>
          <w:rFonts w:ascii="Bookman Old Style" w:eastAsia="Bookman Old Style" w:hAnsi="Bookman Old Style" w:cs="Bookman Old Style"/>
        </w:rPr>
      </w:pPr>
      <w:r w:rsidRPr="00A721FA">
        <w:rPr>
          <w:rFonts w:ascii="Bookman Old Style" w:eastAsia="Bookman Old Style" w:hAnsi="Bookman Old Style" w:cs="Bookman Old Style"/>
        </w:rPr>
        <w:t>pelaksanaan tugas kedinasan lain yang diberikan oleh Bupati sesuai dengan bidang tugasnya.</w:t>
      </w:r>
    </w:p>
    <w:p w14:paraId="5DD6E0D6" w14:textId="77777777" w:rsidR="00A721FA" w:rsidRDefault="00A721FA" w:rsidP="00A721FA">
      <w:pPr>
        <w:pBdr>
          <w:top w:val="nil"/>
          <w:left w:val="nil"/>
          <w:bottom w:val="nil"/>
          <w:right w:val="nil"/>
          <w:between w:val="nil"/>
        </w:pBdr>
        <w:shd w:val="clear" w:color="auto" w:fill="FFFFFF"/>
        <w:spacing w:line="360" w:lineRule="auto"/>
        <w:ind w:left="360"/>
        <w:jc w:val="both"/>
        <w:rPr>
          <w:rFonts w:ascii="Bookman Old Style" w:eastAsia="Bookman Old Style" w:hAnsi="Bookman Old Style" w:cs="Bookman Old Style"/>
        </w:rPr>
      </w:pPr>
    </w:p>
    <w:tbl>
      <w:tblPr>
        <w:tblW w:w="8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7050"/>
      </w:tblGrid>
      <w:tr w:rsidR="00A721FA" w14:paraId="78B1F3CD" w14:textId="77777777" w:rsidTr="00E1023D">
        <w:tc>
          <w:tcPr>
            <w:tcW w:w="1500" w:type="dxa"/>
            <w:vAlign w:val="center"/>
          </w:tcPr>
          <w:p w14:paraId="177C527A" w14:textId="77777777" w:rsidR="00A721FA" w:rsidRDefault="00A721FA" w:rsidP="00E1023D">
            <w:pPr>
              <w:pBdr>
                <w:top w:val="nil"/>
                <w:left w:val="nil"/>
                <w:bottom w:val="nil"/>
                <w:right w:val="nil"/>
                <w:between w:val="nil"/>
              </w:pBdr>
              <w:tabs>
                <w:tab w:val="left" w:pos="3345"/>
              </w:tabs>
              <w:spacing w:line="360" w:lineRule="auto"/>
              <w:jc w:val="center"/>
              <w:rPr>
                <w:rFonts w:ascii="Bookman Old Style" w:eastAsia="Bookman Old Style" w:hAnsi="Bookman Old Style" w:cs="Bookman Old Style"/>
              </w:rPr>
            </w:pPr>
            <w:r>
              <w:rPr>
                <w:rFonts w:ascii="Bookman Old Style" w:eastAsia="Bookman Old Style" w:hAnsi="Bookman Old Style" w:cs="Bookman Old Style"/>
              </w:rPr>
              <w:lastRenderedPageBreak/>
              <w:t>Kode</w:t>
            </w:r>
          </w:p>
        </w:tc>
        <w:tc>
          <w:tcPr>
            <w:tcW w:w="7050" w:type="dxa"/>
            <w:vAlign w:val="center"/>
          </w:tcPr>
          <w:p w14:paraId="1774D8E8" w14:textId="77777777" w:rsidR="00A721FA" w:rsidRDefault="00A721FA" w:rsidP="00E1023D">
            <w:pPr>
              <w:pBdr>
                <w:top w:val="nil"/>
                <w:left w:val="nil"/>
                <w:bottom w:val="nil"/>
                <w:right w:val="nil"/>
                <w:between w:val="nil"/>
              </w:pBdr>
              <w:tabs>
                <w:tab w:val="left" w:pos="3345"/>
              </w:tabs>
              <w:spacing w:line="360" w:lineRule="auto"/>
              <w:jc w:val="center"/>
              <w:rPr>
                <w:rFonts w:ascii="Bookman Old Style" w:eastAsia="Bookman Old Style" w:hAnsi="Bookman Old Style" w:cs="Bookman Old Style"/>
              </w:rPr>
            </w:pPr>
            <w:r>
              <w:rPr>
                <w:rFonts w:ascii="Bookman Old Style" w:eastAsia="Bookman Old Style" w:hAnsi="Bookman Old Style" w:cs="Bookman Old Style"/>
              </w:rPr>
              <w:t>Indikator Kinerja Utama</w:t>
            </w:r>
          </w:p>
        </w:tc>
      </w:tr>
      <w:tr w:rsidR="00A721FA" w14:paraId="1BF56557" w14:textId="77777777" w:rsidTr="00E1023D">
        <w:tc>
          <w:tcPr>
            <w:tcW w:w="1500" w:type="dxa"/>
            <w:vAlign w:val="center"/>
          </w:tcPr>
          <w:p w14:paraId="5DE2F02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S.1</w:t>
            </w:r>
          </w:p>
        </w:tc>
        <w:tc>
          <w:tcPr>
            <w:tcW w:w="7050" w:type="dxa"/>
            <w:vAlign w:val="center"/>
          </w:tcPr>
          <w:p w14:paraId="66245C4A" w14:textId="77777777" w:rsidR="00A721FA" w:rsidRDefault="00A721FA" w:rsidP="00E1023D">
            <w:pPr>
              <w:pBdr>
                <w:top w:val="nil"/>
                <w:left w:val="nil"/>
                <w:bottom w:val="nil"/>
                <w:right w:val="nil"/>
                <w:between w:val="nil"/>
              </w:pBd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Partisipasi Murni Pendidikan Dasar (PAUD,SD,SMP)</w:t>
            </w:r>
          </w:p>
        </w:tc>
      </w:tr>
      <w:tr w:rsidR="00A721FA" w14:paraId="262B9A89" w14:textId="77777777" w:rsidTr="00E1023D">
        <w:trPr>
          <w:trHeight w:val="548"/>
        </w:trPr>
        <w:tc>
          <w:tcPr>
            <w:tcW w:w="1500" w:type="dxa"/>
            <w:vAlign w:val="center"/>
          </w:tcPr>
          <w:p w14:paraId="303D880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I.K.S.1.1</w:t>
            </w:r>
          </w:p>
        </w:tc>
        <w:tc>
          <w:tcPr>
            <w:tcW w:w="7050" w:type="dxa"/>
            <w:vAlign w:val="center"/>
          </w:tcPr>
          <w:p w14:paraId="4397808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PAUD (%)</w:t>
            </w:r>
          </w:p>
        </w:tc>
      </w:tr>
      <w:tr w:rsidR="00A721FA" w14:paraId="248EB827" w14:textId="77777777" w:rsidTr="00E1023D">
        <w:trPr>
          <w:trHeight w:val="548"/>
        </w:trPr>
        <w:tc>
          <w:tcPr>
            <w:tcW w:w="1500" w:type="dxa"/>
            <w:vMerge w:val="restart"/>
            <w:vAlign w:val="center"/>
          </w:tcPr>
          <w:p w14:paraId="71D4302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448B68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285E24B" w14:textId="77777777" w:rsidTr="00E1023D">
        <w:trPr>
          <w:trHeight w:val="899"/>
        </w:trPr>
        <w:tc>
          <w:tcPr>
            <w:tcW w:w="1500" w:type="dxa"/>
            <w:vMerge/>
            <w:vAlign w:val="center"/>
          </w:tcPr>
          <w:p w14:paraId="123B6DB0"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CEBB14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PAUD menunjukkan proporsi anak usia 3-6 tahun yang sedang bersekolah di jenjang PAUD dibandingkan dengan total penduduk pada kelompok usia tersebut. </w:t>
            </w:r>
          </w:p>
          <w:p w14:paraId="48FD07C6" w14:textId="77777777" w:rsidR="00A721FA" w:rsidRDefault="00A721FA" w:rsidP="00E1023D">
            <w:pPr>
              <w:spacing w:line="360" w:lineRule="auto"/>
              <w:jc w:val="both"/>
              <w:rPr>
                <w:rFonts w:ascii="Bookman Old Style" w:eastAsia="Bookman Old Style" w:hAnsi="Bookman Old Style" w:cs="Bookman Old Style"/>
              </w:rPr>
            </w:pPr>
          </w:p>
          <w:p w14:paraId="2E2010F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PAUD adalah untuk menilai banyaknya jumlah anak usia 3-6 tahun yang masuk ke layanan pendidikan sesuai usia ideal jenjang PAUD.</w:t>
            </w:r>
          </w:p>
          <w:p w14:paraId="1F38C6DA" w14:textId="77777777" w:rsidR="00A721FA" w:rsidRDefault="00A721FA" w:rsidP="00E1023D">
            <w:pPr>
              <w:spacing w:line="360" w:lineRule="auto"/>
              <w:jc w:val="both"/>
              <w:rPr>
                <w:rFonts w:ascii="Bookman Old Style" w:eastAsia="Bookman Old Style" w:hAnsi="Bookman Old Style" w:cs="Bookman Old Style"/>
              </w:rPr>
            </w:pPr>
          </w:p>
          <w:p w14:paraId="6031663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PAUD  usia 3-6  tahun ÷ jumlah penduduk usia 3-6 tahun) × 100%. </w:t>
            </w:r>
          </w:p>
          <w:p w14:paraId="622B680E" w14:textId="77777777" w:rsidR="00A721FA" w:rsidRDefault="00A721FA" w:rsidP="00E1023D">
            <w:pPr>
              <w:spacing w:line="360" w:lineRule="auto"/>
              <w:jc w:val="both"/>
              <w:rPr>
                <w:rFonts w:ascii="Bookman Old Style" w:eastAsia="Bookman Old Style" w:hAnsi="Bookman Old Style" w:cs="Bookman Old Style"/>
              </w:rPr>
            </w:pPr>
          </w:p>
          <w:p w14:paraId="3643C8A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PAUD dihitung dalam rentang 0-100% dengan peningkatan skor indikator rata-rata sebesar 0,03 % per tahun.</w:t>
            </w:r>
          </w:p>
          <w:p w14:paraId="6174F01A" w14:textId="77777777" w:rsidR="00A721FA" w:rsidRDefault="00A721FA" w:rsidP="00E1023D">
            <w:pPr>
              <w:spacing w:line="360" w:lineRule="auto"/>
              <w:jc w:val="both"/>
              <w:rPr>
                <w:rFonts w:ascii="Bookman Old Style" w:eastAsia="Bookman Old Style" w:hAnsi="Bookman Old Style" w:cs="Bookman Old Style"/>
              </w:rPr>
            </w:pPr>
          </w:p>
          <w:p w14:paraId="5E2BFBF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586D5F56" w14:textId="77777777" w:rsidR="00A721FA" w:rsidRDefault="00A721FA" w:rsidP="00E1023D">
            <w:pPr>
              <w:spacing w:line="360" w:lineRule="auto"/>
              <w:jc w:val="both"/>
              <w:rPr>
                <w:rFonts w:ascii="Bookman Old Style" w:eastAsia="Bookman Old Style" w:hAnsi="Bookman Old Style" w:cs="Bookman Old Style"/>
              </w:rPr>
            </w:pPr>
          </w:p>
          <w:p w14:paraId="76EF39B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C6EFA5E" w14:textId="77777777" w:rsidTr="00E1023D">
        <w:trPr>
          <w:trHeight w:val="503"/>
        </w:trPr>
        <w:tc>
          <w:tcPr>
            <w:tcW w:w="1500" w:type="dxa"/>
            <w:vMerge/>
            <w:vAlign w:val="center"/>
          </w:tcPr>
          <w:p w14:paraId="754735BA"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47E522A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408C292" w14:textId="77777777" w:rsidTr="00E1023D">
        <w:trPr>
          <w:trHeight w:val="503"/>
        </w:trPr>
        <w:tc>
          <w:tcPr>
            <w:tcW w:w="1500" w:type="dxa"/>
            <w:vMerge/>
            <w:vAlign w:val="center"/>
          </w:tcPr>
          <w:p w14:paraId="0887CD9B"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5CE7648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6260DAB9" w14:textId="77777777" w:rsidTr="00E1023D">
        <w:trPr>
          <w:trHeight w:val="503"/>
        </w:trPr>
        <w:tc>
          <w:tcPr>
            <w:tcW w:w="1500" w:type="dxa"/>
            <w:vAlign w:val="center"/>
          </w:tcPr>
          <w:p w14:paraId="4F1D3CF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I.K.S.1.2</w:t>
            </w:r>
          </w:p>
        </w:tc>
        <w:tc>
          <w:tcPr>
            <w:tcW w:w="7050" w:type="dxa"/>
            <w:vAlign w:val="center"/>
          </w:tcPr>
          <w:p w14:paraId="2FB8DF7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SD/MI/Sederajat (%)</w:t>
            </w:r>
          </w:p>
        </w:tc>
      </w:tr>
      <w:tr w:rsidR="00A721FA" w14:paraId="2B4D5F34" w14:textId="77777777" w:rsidTr="00E1023D">
        <w:trPr>
          <w:trHeight w:val="503"/>
        </w:trPr>
        <w:tc>
          <w:tcPr>
            <w:tcW w:w="1500" w:type="dxa"/>
            <w:vMerge w:val="restart"/>
            <w:vAlign w:val="center"/>
          </w:tcPr>
          <w:p w14:paraId="38B3E1E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67EDDD3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F07F011" w14:textId="77777777" w:rsidTr="00E1023D">
        <w:trPr>
          <w:trHeight w:val="503"/>
        </w:trPr>
        <w:tc>
          <w:tcPr>
            <w:tcW w:w="1500" w:type="dxa"/>
            <w:vMerge/>
            <w:vAlign w:val="center"/>
          </w:tcPr>
          <w:p w14:paraId="524A12E6"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7EC3E68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SD/MI/Sederajat menunjukkan proporsi anak usia 7-12 tahun yang sedang bersekolah di jenjang SD/MI/Sederajat dibandingkan dengan total penduduk pada kelompok </w:t>
            </w:r>
            <w:r>
              <w:rPr>
                <w:rFonts w:ascii="Bookman Old Style" w:eastAsia="Bookman Old Style" w:hAnsi="Bookman Old Style" w:cs="Bookman Old Style"/>
              </w:rPr>
              <w:lastRenderedPageBreak/>
              <w:t xml:space="preserve">usia tersebut. </w:t>
            </w:r>
          </w:p>
          <w:p w14:paraId="3C70D018" w14:textId="77777777" w:rsidR="00A721FA" w:rsidRDefault="00A721FA" w:rsidP="00E1023D">
            <w:pPr>
              <w:spacing w:line="360" w:lineRule="auto"/>
              <w:jc w:val="both"/>
              <w:rPr>
                <w:rFonts w:ascii="Bookman Old Style" w:eastAsia="Bookman Old Style" w:hAnsi="Bookman Old Style" w:cs="Bookman Old Style"/>
              </w:rPr>
            </w:pPr>
          </w:p>
          <w:p w14:paraId="4EEC01F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SD/MI/Sederajat adalah untuk menilai banyaknya jumlah anak usia 7-12 tahun yang masuk ke layanan pendidikan sesuai usia ideal jenjang SD/MI/Sederajat.</w:t>
            </w:r>
          </w:p>
          <w:p w14:paraId="4F13FAA8" w14:textId="77777777" w:rsidR="00A721FA" w:rsidRDefault="00A721FA" w:rsidP="00E1023D">
            <w:pPr>
              <w:spacing w:line="360" w:lineRule="auto"/>
              <w:jc w:val="both"/>
              <w:rPr>
                <w:rFonts w:ascii="Bookman Old Style" w:eastAsia="Bookman Old Style" w:hAnsi="Bookman Old Style" w:cs="Bookman Old Style"/>
              </w:rPr>
            </w:pPr>
          </w:p>
          <w:p w14:paraId="4C83D30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usia 7-12 tahun ÷ jumlah penduduk usia 7-12 tahun) × 100%. </w:t>
            </w:r>
          </w:p>
          <w:p w14:paraId="78437EC5" w14:textId="77777777" w:rsidR="00A721FA" w:rsidRDefault="00A721FA" w:rsidP="00E1023D">
            <w:pPr>
              <w:spacing w:line="360" w:lineRule="auto"/>
              <w:jc w:val="both"/>
              <w:rPr>
                <w:rFonts w:ascii="Bookman Old Style" w:eastAsia="Bookman Old Style" w:hAnsi="Bookman Old Style" w:cs="Bookman Old Style"/>
              </w:rPr>
            </w:pPr>
          </w:p>
          <w:p w14:paraId="5063337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dihitung dalam rentang 0-100% dengan peningkatan skor indikator rata-rata sebesar 0,03 % per tahun.</w:t>
            </w:r>
          </w:p>
          <w:p w14:paraId="08BB4038" w14:textId="77777777" w:rsidR="00A721FA" w:rsidRDefault="00A721FA" w:rsidP="00E1023D">
            <w:pPr>
              <w:spacing w:line="360" w:lineRule="auto"/>
              <w:jc w:val="both"/>
              <w:rPr>
                <w:rFonts w:ascii="Bookman Old Style" w:eastAsia="Bookman Old Style" w:hAnsi="Bookman Old Style" w:cs="Bookman Old Style"/>
              </w:rPr>
            </w:pPr>
          </w:p>
          <w:p w14:paraId="129B56D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C5F86A4" w14:textId="77777777" w:rsidR="00A721FA" w:rsidRDefault="00A721FA" w:rsidP="00E1023D">
            <w:pPr>
              <w:spacing w:line="360" w:lineRule="auto"/>
              <w:jc w:val="both"/>
              <w:rPr>
                <w:rFonts w:ascii="Bookman Old Style" w:eastAsia="Bookman Old Style" w:hAnsi="Bookman Old Style" w:cs="Bookman Old Style"/>
              </w:rPr>
            </w:pPr>
          </w:p>
          <w:p w14:paraId="27BD2A2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C6579BE" w14:textId="77777777" w:rsidTr="00E1023D">
        <w:trPr>
          <w:trHeight w:val="503"/>
        </w:trPr>
        <w:tc>
          <w:tcPr>
            <w:tcW w:w="1500" w:type="dxa"/>
            <w:vMerge/>
            <w:vAlign w:val="center"/>
          </w:tcPr>
          <w:p w14:paraId="0E918F59"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13514A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15370FFE" w14:textId="77777777" w:rsidTr="00E1023D">
        <w:trPr>
          <w:trHeight w:val="503"/>
        </w:trPr>
        <w:tc>
          <w:tcPr>
            <w:tcW w:w="1500" w:type="dxa"/>
            <w:vMerge/>
            <w:vAlign w:val="center"/>
          </w:tcPr>
          <w:p w14:paraId="0BFC67A3"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D208FB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1CA7FF48" w14:textId="77777777" w:rsidTr="00E1023D">
        <w:trPr>
          <w:trHeight w:val="503"/>
        </w:trPr>
        <w:tc>
          <w:tcPr>
            <w:tcW w:w="1500" w:type="dxa"/>
            <w:vAlign w:val="center"/>
          </w:tcPr>
          <w:p w14:paraId="7C6D3DF0"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I.K.S.1.3</w:t>
            </w:r>
          </w:p>
        </w:tc>
        <w:tc>
          <w:tcPr>
            <w:tcW w:w="7050" w:type="dxa"/>
            <w:vAlign w:val="center"/>
          </w:tcPr>
          <w:p w14:paraId="05EE290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SMP/MTs/Sederajat (%)</w:t>
            </w:r>
          </w:p>
        </w:tc>
      </w:tr>
      <w:tr w:rsidR="00A721FA" w14:paraId="661E5C40" w14:textId="77777777" w:rsidTr="00E1023D">
        <w:trPr>
          <w:trHeight w:val="503"/>
        </w:trPr>
        <w:tc>
          <w:tcPr>
            <w:tcW w:w="1500" w:type="dxa"/>
            <w:vMerge w:val="restart"/>
            <w:vAlign w:val="center"/>
          </w:tcPr>
          <w:p w14:paraId="73F9208E"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762D8A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DBEE919" w14:textId="77777777" w:rsidTr="00E1023D">
        <w:trPr>
          <w:trHeight w:val="503"/>
        </w:trPr>
        <w:tc>
          <w:tcPr>
            <w:tcW w:w="1500" w:type="dxa"/>
            <w:vMerge/>
            <w:vAlign w:val="center"/>
          </w:tcPr>
          <w:p w14:paraId="35C5FE6F"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7BEB3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SMP/MTs/Sederajat menunjukkan proporsi anak usia 13-15 tahun yang sedang bersekolah di jenjang SMP/MTs/Sederajat dibandingkan dengan total penduduk pada kelompok usia tersebut. </w:t>
            </w:r>
          </w:p>
          <w:p w14:paraId="39F83047" w14:textId="77777777" w:rsidR="00A721FA" w:rsidRDefault="00A721FA" w:rsidP="00E1023D">
            <w:pPr>
              <w:spacing w:line="360" w:lineRule="auto"/>
              <w:jc w:val="both"/>
              <w:rPr>
                <w:rFonts w:ascii="Bookman Old Style" w:eastAsia="Bookman Old Style" w:hAnsi="Bookman Old Style" w:cs="Bookman Old Style"/>
              </w:rPr>
            </w:pPr>
          </w:p>
          <w:p w14:paraId="0160EF4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SMP/MTs/Sederajat adalah untuk menilai banyaknya jumlah anak usia 13-15 tahun yang masuk ke layanan pendidikan sesuai usia ideal jenjang SMP/MTs/Sederajat.</w:t>
            </w:r>
          </w:p>
          <w:p w14:paraId="7EC86EAD" w14:textId="77777777" w:rsidR="00A721FA" w:rsidRDefault="00A721FA" w:rsidP="00E1023D">
            <w:pPr>
              <w:spacing w:line="360" w:lineRule="auto"/>
              <w:jc w:val="both"/>
              <w:rPr>
                <w:rFonts w:ascii="Bookman Old Style" w:eastAsia="Bookman Old Style" w:hAnsi="Bookman Old Style" w:cs="Bookman Old Style"/>
              </w:rPr>
            </w:pPr>
          </w:p>
          <w:p w14:paraId="6A4AD4A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w:t>
            </w:r>
            <w:r>
              <w:rPr>
                <w:rFonts w:ascii="Bookman Old Style" w:eastAsia="Bookman Old Style" w:hAnsi="Bookman Old Style" w:cs="Bookman Old Style"/>
              </w:rPr>
              <w:lastRenderedPageBreak/>
              <w:t xml:space="preserve">SD/MI/Sederajat usia 13-15 tahun ÷ jumlah penduduk usia 13-15 tahun) × 100%. </w:t>
            </w:r>
          </w:p>
          <w:p w14:paraId="53CD5FD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SMP/MTs/Sederajat dihitung dalam rentang 0-100% dengan peningkatan skor indikator rata-rata sebesar 0,03 % per tahun.</w:t>
            </w:r>
          </w:p>
          <w:p w14:paraId="08E28C08" w14:textId="77777777" w:rsidR="00A721FA" w:rsidRDefault="00A721FA" w:rsidP="00E1023D">
            <w:pPr>
              <w:spacing w:line="360" w:lineRule="auto"/>
              <w:jc w:val="both"/>
              <w:rPr>
                <w:rFonts w:ascii="Bookman Old Style" w:eastAsia="Bookman Old Style" w:hAnsi="Bookman Old Style" w:cs="Bookman Old Style"/>
              </w:rPr>
            </w:pPr>
          </w:p>
          <w:p w14:paraId="7622C8F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2F84EFE5" w14:textId="77777777" w:rsidR="00A721FA" w:rsidRDefault="00A721FA" w:rsidP="00E1023D">
            <w:pPr>
              <w:spacing w:line="360" w:lineRule="auto"/>
              <w:jc w:val="both"/>
              <w:rPr>
                <w:rFonts w:ascii="Bookman Old Style" w:eastAsia="Bookman Old Style" w:hAnsi="Bookman Old Style" w:cs="Bookman Old Style"/>
              </w:rPr>
            </w:pPr>
          </w:p>
          <w:p w14:paraId="19F3EC5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4756025" w14:textId="77777777" w:rsidTr="00E1023D">
        <w:trPr>
          <w:trHeight w:val="503"/>
        </w:trPr>
        <w:tc>
          <w:tcPr>
            <w:tcW w:w="1500" w:type="dxa"/>
            <w:vMerge/>
            <w:vAlign w:val="center"/>
          </w:tcPr>
          <w:p w14:paraId="60014AF5"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2CA581E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5FE51235" w14:textId="77777777" w:rsidTr="00E1023D">
        <w:trPr>
          <w:trHeight w:val="503"/>
        </w:trPr>
        <w:tc>
          <w:tcPr>
            <w:tcW w:w="1500" w:type="dxa"/>
            <w:vMerge/>
            <w:vAlign w:val="center"/>
          </w:tcPr>
          <w:p w14:paraId="05F6547F"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5614329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054206D2" w14:textId="77777777" w:rsidTr="00E1023D">
        <w:trPr>
          <w:trHeight w:val="503"/>
        </w:trPr>
        <w:tc>
          <w:tcPr>
            <w:tcW w:w="1500" w:type="dxa"/>
            <w:vAlign w:val="center"/>
          </w:tcPr>
          <w:p w14:paraId="71F86F2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S.2</w:t>
            </w:r>
          </w:p>
        </w:tc>
        <w:tc>
          <w:tcPr>
            <w:tcW w:w="7050" w:type="dxa"/>
            <w:vAlign w:val="center"/>
          </w:tcPr>
          <w:p w14:paraId="62CD9E6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Partisipasi Kasar Pendidikan Dasar</w:t>
            </w:r>
          </w:p>
        </w:tc>
      </w:tr>
      <w:tr w:rsidR="00A721FA" w14:paraId="1EABF013" w14:textId="77777777" w:rsidTr="00E1023D">
        <w:trPr>
          <w:trHeight w:val="503"/>
        </w:trPr>
        <w:tc>
          <w:tcPr>
            <w:tcW w:w="1500" w:type="dxa"/>
            <w:vAlign w:val="center"/>
          </w:tcPr>
          <w:p w14:paraId="510C6B5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I.K.S.2.1</w:t>
            </w:r>
          </w:p>
        </w:tc>
        <w:tc>
          <w:tcPr>
            <w:tcW w:w="7050" w:type="dxa"/>
            <w:vAlign w:val="center"/>
          </w:tcPr>
          <w:p w14:paraId="648007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PAUD (%)</w:t>
            </w:r>
          </w:p>
        </w:tc>
      </w:tr>
      <w:tr w:rsidR="00A721FA" w14:paraId="34CE6A79" w14:textId="77777777" w:rsidTr="00E1023D">
        <w:trPr>
          <w:trHeight w:val="503"/>
        </w:trPr>
        <w:tc>
          <w:tcPr>
            <w:tcW w:w="1500" w:type="dxa"/>
            <w:vMerge w:val="restart"/>
            <w:vAlign w:val="center"/>
          </w:tcPr>
          <w:p w14:paraId="4525BC1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3AD276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FAF158F" w14:textId="77777777" w:rsidTr="00E1023D">
        <w:trPr>
          <w:trHeight w:val="503"/>
        </w:trPr>
        <w:tc>
          <w:tcPr>
            <w:tcW w:w="1500" w:type="dxa"/>
            <w:vMerge/>
            <w:vAlign w:val="center"/>
          </w:tcPr>
          <w:p w14:paraId="6DD770AE"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7D0AC36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kasar jenjang PAUD menunjukkan proporsi anak yang sedang bersekolah di jenjang PAUD dibandingkan dengan total penduduk pada kelompok usia tersebut. </w:t>
            </w:r>
          </w:p>
          <w:p w14:paraId="20F78B42" w14:textId="77777777" w:rsidR="00A721FA" w:rsidRDefault="00A721FA" w:rsidP="00E1023D">
            <w:pPr>
              <w:spacing w:line="360" w:lineRule="auto"/>
              <w:jc w:val="both"/>
              <w:rPr>
                <w:rFonts w:ascii="Bookman Old Style" w:eastAsia="Bookman Old Style" w:hAnsi="Bookman Old Style" w:cs="Bookman Old Style"/>
              </w:rPr>
            </w:pPr>
          </w:p>
          <w:p w14:paraId="53A61D0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kasar jenjang PAUD adalah untuk menilai tingkat akses PAUD secara umum tanpa terbatas pada usia ideal.</w:t>
            </w:r>
          </w:p>
          <w:p w14:paraId="26B5266F" w14:textId="77777777" w:rsidR="00A721FA" w:rsidRDefault="00A721FA" w:rsidP="00E1023D">
            <w:pPr>
              <w:spacing w:line="360" w:lineRule="auto"/>
              <w:jc w:val="both"/>
              <w:rPr>
                <w:rFonts w:ascii="Bookman Old Style" w:eastAsia="Bookman Old Style" w:hAnsi="Bookman Old Style" w:cs="Bookman Old Style"/>
              </w:rPr>
            </w:pPr>
          </w:p>
          <w:p w14:paraId="0E90385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PAUD  ÷ jumlah penduduk usia 3-6 tahun) × 100%. </w:t>
            </w:r>
          </w:p>
          <w:p w14:paraId="4DCDDDB5" w14:textId="77777777" w:rsidR="00A721FA" w:rsidRDefault="00A721FA" w:rsidP="00E1023D">
            <w:pPr>
              <w:spacing w:line="360" w:lineRule="auto"/>
              <w:jc w:val="both"/>
              <w:rPr>
                <w:rFonts w:ascii="Bookman Old Style" w:eastAsia="Bookman Old Style" w:hAnsi="Bookman Old Style" w:cs="Bookman Old Style"/>
              </w:rPr>
            </w:pPr>
          </w:p>
          <w:p w14:paraId="6DBF57D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PAUD dihitung dalam rentang 0-100% dengan peningkatan skor indikator rata-rata sebesar 0,03 % per tahun.</w:t>
            </w:r>
          </w:p>
          <w:p w14:paraId="609AEE29" w14:textId="77777777" w:rsidR="00A721FA" w:rsidRDefault="00A721FA" w:rsidP="00E1023D">
            <w:pPr>
              <w:spacing w:line="360" w:lineRule="auto"/>
              <w:jc w:val="both"/>
              <w:rPr>
                <w:rFonts w:ascii="Bookman Old Style" w:eastAsia="Bookman Old Style" w:hAnsi="Bookman Old Style" w:cs="Bookman Old Style"/>
              </w:rPr>
            </w:pPr>
          </w:p>
          <w:p w14:paraId="32AF875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2E701E6" w14:textId="77777777" w:rsidR="00A721FA" w:rsidRDefault="00A721FA" w:rsidP="00E1023D">
            <w:pPr>
              <w:spacing w:line="360" w:lineRule="auto"/>
              <w:jc w:val="both"/>
              <w:rPr>
                <w:rFonts w:ascii="Bookman Old Style" w:eastAsia="Bookman Old Style" w:hAnsi="Bookman Old Style" w:cs="Bookman Old Style"/>
              </w:rPr>
            </w:pPr>
          </w:p>
          <w:p w14:paraId="4340955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Indikator diukur secara periodik, biasanya setiap tahun, sebagai bagian dari pelaporan kinerja pendidikan daerah dan nasional.</w:t>
            </w:r>
          </w:p>
        </w:tc>
      </w:tr>
      <w:tr w:rsidR="00A721FA" w14:paraId="5F9454E9" w14:textId="77777777" w:rsidTr="00E1023D">
        <w:trPr>
          <w:trHeight w:val="503"/>
        </w:trPr>
        <w:tc>
          <w:tcPr>
            <w:tcW w:w="1500" w:type="dxa"/>
            <w:vMerge/>
            <w:vAlign w:val="center"/>
          </w:tcPr>
          <w:p w14:paraId="1ADAE3B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A5DE7D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451C0A60" w14:textId="77777777" w:rsidTr="00E1023D">
        <w:trPr>
          <w:trHeight w:val="503"/>
        </w:trPr>
        <w:tc>
          <w:tcPr>
            <w:tcW w:w="1500" w:type="dxa"/>
            <w:vMerge/>
            <w:vAlign w:val="center"/>
          </w:tcPr>
          <w:p w14:paraId="588A49C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C3C6C8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71AE9135" w14:textId="77777777" w:rsidTr="00E1023D">
        <w:trPr>
          <w:trHeight w:val="503"/>
        </w:trPr>
        <w:tc>
          <w:tcPr>
            <w:tcW w:w="1500" w:type="dxa"/>
            <w:vAlign w:val="center"/>
          </w:tcPr>
          <w:p w14:paraId="5FC6D97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I.K.S.2.2</w:t>
            </w:r>
          </w:p>
        </w:tc>
        <w:tc>
          <w:tcPr>
            <w:tcW w:w="7050" w:type="dxa"/>
            <w:vAlign w:val="center"/>
          </w:tcPr>
          <w:p w14:paraId="6A91AD3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SD/MI/Sederajat (%)</w:t>
            </w:r>
          </w:p>
        </w:tc>
      </w:tr>
      <w:tr w:rsidR="00A721FA" w14:paraId="1F77FCB7" w14:textId="77777777" w:rsidTr="00E1023D">
        <w:trPr>
          <w:trHeight w:val="503"/>
        </w:trPr>
        <w:tc>
          <w:tcPr>
            <w:tcW w:w="1500" w:type="dxa"/>
            <w:vMerge w:val="restart"/>
            <w:vAlign w:val="center"/>
          </w:tcPr>
          <w:p w14:paraId="51059EF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FB0DF6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533711A" w14:textId="77777777" w:rsidTr="00E1023D">
        <w:trPr>
          <w:trHeight w:val="503"/>
        </w:trPr>
        <w:tc>
          <w:tcPr>
            <w:tcW w:w="1500" w:type="dxa"/>
            <w:vMerge/>
            <w:vAlign w:val="center"/>
          </w:tcPr>
          <w:p w14:paraId="5926C116"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3ECA433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jenjang SD/MI/Sederajat menunjukkan proporsi anak yang sedang bersekolah di jenjang SD/MI/Sederajat dibandingkan dengan total penduduk pada kelompok usia tersebut.</w:t>
            </w:r>
          </w:p>
          <w:p w14:paraId="70811667" w14:textId="77777777" w:rsidR="00A721FA" w:rsidRDefault="00A721FA" w:rsidP="00E1023D">
            <w:pPr>
              <w:spacing w:line="360" w:lineRule="auto"/>
              <w:jc w:val="both"/>
              <w:rPr>
                <w:rFonts w:ascii="Bookman Old Style" w:eastAsia="Bookman Old Style" w:hAnsi="Bookman Old Style" w:cs="Bookman Old Style"/>
              </w:rPr>
            </w:pPr>
          </w:p>
          <w:p w14:paraId="2345589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kasar jenjang SD/MI/Sederajat adalah untuk menilai tingkat akses SD/MI/Sederajat secara umum tanpa terbatas pada usia ideal.</w:t>
            </w:r>
          </w:p>
          <w:p w14:paraId="366382ED" w14:textId="77777777" w:rsidR="00A721FA" w:rsidRDefault="00A721FA" w:rsidP="00E1023D">
            <w:pPr>
              <w:spacing w:line="360" w:lineRule="auto"/>
              <w:jc w:val="both"/>
              <w:rPr>
                <w:rFonts w:ascii="Bookman Old Style" w:eastAsia="Bookman Old Style" w:hAnsi="Bookman Old Style" w:cs="Bookman Old Style"/>
              </w:rPr>
            </w:pPr>
          </w:p>
          <w:p w14:paraId="22A2862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 jumlah penduduk usia 7-12 tahun) × 100%. </w:t>
            </w:r>
          </w:p>
          <w:p w14:paraId="50026282" w14:textId="77777777" w:rsidR="00A721FA" w:rsidRDefault="00A721FA" w:rsidP="00E1023D">
            <w:pPr>
              <w:spacing w:line="360" w:lineRule="auto"/>
              <w:jc w:val="both"/>
              <w:rPr>
                <w:rFonts w:ascii="Bookman Old Style" w:eastAsia="Bookman Old Style" w:hAnsi="Bookman Old Style" w:cs="Bookman Old Style"/>
              </w:rPr>
            </w:pPr>
          </w:p>
          <w:p w14:paraId="068A003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dihitung dalam rentang 0-100% dengan peningkatan skor indikator rata-rata sebesar 0,03 % per tahun.</w:t>
            </w:r>
          </w:p>
          <w:p w14:paraId="7737733B" w14:textId="77777777" w:rsidR="00A721FA" w:rsidRDefault="00A721FA" w:rsidP="00E1023D">
            <w:pPr>
              <w:spacing w:line="360" w:lineRule="auto"/>
              <w:jc w:val="both"/>
              <w:rPr>
                <w:rFonts w:ascii="Bookman Old Style" w:eastAsia="Bookman Old Style" w:hAnsi="Bookman Old Style" w:cs="Bookman Old Style"/>
              </w:rPr>
            </w:pPr>
          </w:p>
          <w:p w14:paraId="254C872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03EAED85" w14:textId="77777777" w:rsidR="00A721FA" w:rsidRDefault="00A721FA" w:rsidP="00E1023D">
            <w:pPr>
              <w:spacing w:line="360" w:lineRule="auto"/>
              <w:jc w:val="both"/>
              <w:rPr>
                <w:rFonts w:ascii="Bookman Old Style" w:eastAsia="Bookman Old Style" w:hAnsi="Bookman Old Style" w:cs="Bookman Old Style"/>
              </w:rPr>
            </w:pPr>
          </w:p>
          <w:p w14:paraId="66A6B9D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744F8BA1" w14:textId="77777777" w:rsidTr="00E1023D">
        <w:trPr>
          <w:trHeight w:val="503"/>
        </w:trPr>
        <w:tc>
          <w:tcPr>
            <w:tcW w:w="1500" w:type="dxa"/>
            <w:vMerge/>
            <w:vAlign w:val="center"/>
          </w:tcPr>
          <w:p w14:paraId="4186B4AF"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7CE66E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51F93CEE" w14:textId="77777777" w:rsidTr="00E1023D">
        <w:trPr>
          <w:trHeight w:val="503"/>
        </w:trPr>
        <w:tc>
          <w:tcPr>
            <w:tcW w:w="1500" w:type="dxa"/>
            <w:vAlign w:val="center"/>
          </w:tcPr>
          <w:p w14:paraId="2AAC912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I.K.S.2.3</w:t>
            </w:r>
          </w:p>
        </w:tc>
        <w:tc>
          <w:tcPr>
            <w:tcW w:w="7050" w:type="dxa"/>
            <w:vAlign w:val="center"/>
          </w:tcPr>
          <w:p w14:paraId="3949742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Kasar SMP/MTs/Sederajat (%)</w:t>
            </w:r>
          </w:p>
        </w:tc>
      </w:tr>
      <w:tr w:rsidR="00A721FA" w14:paraId="48E1EB63" w14:textId="77777777" w:rsidTr="00E1023D">
        <w:trPr>
          <w:trHeight w:val="503"/>
        </w:trPr>
        <w:tc>
          <w:tcPr>
            <w:tcW w:w="1500" w:type="dxa"/>
            <w:vMerge w:val="restart"/>
            <w:vAlign w:val="center"/>
          </w:tcPr>
          <w:p w14:paraId="61A3449C"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F8BFFD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76B2563" w14:textId="77777777" w:rsidTr="00E1023D">
        <w:trPr>
          <w:trHeight w:val="503"/>
        </w:trPr>
        <w:tc>
          <w:tcPr>
            <w:tcW w:w="1500" w:type="dxa"/>
            <w:vMerge/>
            <w:vAlign w:val="center"/>
          </w:tcPr>
          <w:p w14:paraId="1E10157A"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A149AF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kasar jenjang SMP/MTs/Sederajat menunjukkan proporsi anak yang sedang bersekolah di </w:t>
            </w:r>
            <w:r>
              <w:rPr>
                <w:rFonts w:ascii="Bookman Old Style" w:eastAsia="Bookman Old Style" w:hAnsi="Bookman Old Style" w:cs="Bookman Old Style"/>
              </w:rPr>
              <w:lastRenderedPageBreak/>
              <w:t xml:space="preserve">jenjang SMP/MTs/Sederajat dibandingkan dengan total penduduk pada kelompok usia tersebut. </w:t>
            </w:r>
          </w:p>
          <w:p w14:paraId="338B12E3" w14:textId="77777777" w:rsidR="00A721FA" w:rsidRDefault="00A721FA" w:rsidP="00E1023D">
            <w:pPr>
              <w:spacing w:line="360" w:lineRule="auto"/>
              <w:jc w:val="both"/>
              <w:rPr>
                <w:rFonts w:ascii="Bookman Old Style" w:eastAsia="Bookman Old Style" w:hAnsi="Bookman Old Style" w:cs="Bookman Old Style"/>
              </w:rPr>
            </w:pPr>
          </w:p>
          <w:p w14:paraId="796057A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kasar jenjang SMP/MTs/Sederajat adalah untuk menilai tingkat akses SMP/MTs/Sederajat secara umum tanpa terbatas pada usia ideal.</w:t>
            </w:r>
          </w:p>
          <w:p w14:paraId="001026B9" w14:textId="77777777" w:rsidR="00A721FA" w:rsidRDefault="00A721FA" w:rsidP="00E1023D">
            <w:pPr>
              <w:spacing w:line="360" w:lineRule="auto"/>
              <w:jc w:val="both"/>
              <w:rPr>
                <w:rFonts w:ascii="Bookman Old Style" w:eastAsia="Bookman Old Style" w:hAnsi="Bookman Old Style" w:cs="Bookman Old Style"/>
              </w:rPr>
            </w:pPr>
          </w:p>
          <w:p w14:paraId="06AA346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SMP/MTs/Sederajat ÷ jumlah penduduk usia 13-15 tahun) × 100%. </w:t>
            </w:r>
          </w:p>
          <w:p w14:paraId="4AA8A81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SMP/MTs/Sederajat dihitung dalam rentang 0-100% dengan peningkatan skor indikator rata-rata sebesar 0,03 % per tahun.</w:t>
            </w:r>
          </w:p>
          <w:p w14:paraId="4346221E" w14:textId="77777777" w:rsidR="00A721FA" w:rsidRDefault="00A721FA" w:rsidP="00E1023D">
            <w:pPr>
              <w:spacing w:line="360" w:lineRule="auto"/>
              <w:jc w:val="both"/>
              <w:rPr>
                <w:rFonts w:ascii="Bookman Old Style" w:eastAsia="Bookman Old Style" w:hAnsi="Bookman Old Style" w:cs="Bookman Old Style"/>
              </w:rPr>
            </w:pPr>
          </w:p>
          <w:p w14:paraId="7497A86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924202D" w14:textId="77777777" w:rsidR="00A721FA" w:rsidRDefault="00A721FA" w:rsidP="00E1023D">
            <w:pPr>
              <w:spacing w:line="360" w:lineRule="auto"/>
              <w:jc w:val="both"/>
              <w:rPr>
                <w:rFonts w:ascii="Bookman Old Style" w:eastAsia="Bookman Old Style" w:hAnsi="Bookman Old Style" w:cs="Bookman Old Style"/>
              </w:rPr>
            </w:pPr>
          </w:p>
          <w:p w14:paraId="79F3575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071317B" w14:textId="77777777" w:rsidTr="00E1023D">
        <w:trPr>
          <w:trHeight w:val="503"/>
        </w:trPr>
        <w:tc>
          <w:tcPr>
            <w:tcW w:w="1500" w:type="dxa"/>
            <w:vMerge/>
            <w:vAlign w:val="center"/>
          </w:tcPr>
          <w:p w14:paraId="34860D06"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5AE72A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E2E9C7D" w14:textId="77777777" w:rsidTr="00E1023D">
        <w:trPr>
          <w:trHeight w:val="503"/>
        </w:trPr>
        <w:tc>
          <w:tcPr>
            <w:tcW w:w="1500" w:type="dxa"/>
            <w:vMerge/>
            <w:vAlign w:val="center"/>
          </w:tcPr>
          <w:p w14:paraId="71841A17"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3E9DF7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4D79D551" w14:textId="77777777" w:rsidTr="00E1023D">
        <w:trPr>
          <w:trHeight w:val="503"/>
        </w:trPr>
        <w:tc>
          <w:tcPr>
            <w:tcW w:w="1500" w:type="dxa"/>
            <w:vAlign w:val="center"/>
          </w:tcPr>
          <w:p w14:paraId="0D365389"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S.3</w:t>
            </w:r>
          </w:p>
        </w:tc>
        <w:tc>
          <w:tcPr>
            <w:tcW w:w="7050" w:type="dxa"/>
            <w:vAlign w:val="center"/>
          </w:tcPr>
          <w:p w14:paraId="782F667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Meningkatkan keadilan dan kesetaraan gender serta keberdayaan inklusi sosial dalam pembangunan Daerah dan Desa di sektor pendidikan </w:t>
            </w:r>
          </w:p>
        </w:tc>
      </w:tr>
      <w:tr w:rsidR="00A721FA" w14:paraId="6EA6CD93" w14:textId="77777777" w:rsidTr="00E1023D">
        <w:trPr>
          <w:trHeight w:val="503"/>
        </w:trPr>
        <w:tc>
          <w:tcPr>
            <w:tcW w:w="1500" w:type="dxa"/>
            <w:vAlign w:val="center"/>
          </w:tcPr>
          <w:p w14:paraId="55F95D5D"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I.K.S.3.1</w:t>
            </w:r>
          </w:p>
        </w:tc>
        <w:tc>
          <w:tcPr>
            <w:tcW w:w="7050" w:type="dxa"/>
            <w:vAlign w:val="center"/>
          </w:tcPr>
          <w:p w14:paraId="5A7FA9E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Perempuan pada jenjang SD/MI/Sederajat (%)</w:t>
            </w:r>
          </w:p>
        </w:tc>
      </w:tr>
      <w:tr w:rsidR="00A721FA" w14:paraId="07DF0716" w14:textId="77777777" w:rsidTr="00E1023D">
        <w:trPr>
          <w:trHeight w:val="503"/>
        </w:trPr>
        <w:tc>
          <w:tcPr>
            <w:tcW w:w="1500" w:type="dxa"/>
            <w:vMerge w:val="restart"/>
            <w:vAlign w:val="center"/>
          </w:tcPr>
          <w:p w14:paraId="10297080"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0CD87C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5D628EB" w14:textId="77777777" w:rsidTr="00E1023D">
        <w:trPr>
          <w:trHeight w:val="503"/>
        </w:trPr>
        <w:tc>
          <w:tcPr>
            <w:tcW w:w="1500" w:type="dxa"/>
            <w:vMerge/>
            <w:vAlign w:val="center"/>
          </w:tcPr>
          <w:p w14:paraId="121F7B09"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5CBFC9E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perempuan  jenjang SD/MI/Sederajat menunjukkan proporsi anak perempuan usia 7-12 tahun yang sedang bersekolah di jenjang SD/MI/Sederajat dibandingkan dengan total penduduk perempuan pada kelompok usia tersebut. </w:t>
            </w:r>
          </w:p>
          <w:p w14:paraId="44B1A79E" w14:textId="77777777" w:rsidR="00A721FA" w:rsidRDefault="00A721FA" w:rsidP="00E1023D">
            <w:pPr>
              <w:spacing w:line="360" w:lineRule="auto"/>
              <w:jc w:val="both"/>
              <w:rPr>
                <w:rFonts w:ascii="Bookman Old Style" w:eastAsia="Bookman Old Style" w:hAnsi="Bookman Old Style" w:cs="Bookman Old Style"/>
              </w:rPr>
            </w:pPr>
          </w:p>
          <w:p w14:paraId="6E78262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angka partisipasi murni jenjang SD/MI/Sederajat adalah untuk menilai banyaknya jumlah anak perempuan usia 7-12 tahun yang masuk ke </w:t>
            </w:r>
            <w:r>
              <w:rPr>
                <w:rFonts w:ascii="Bookman Old Style" w:eastAsia="Bookman Old Style" w:hAnsi="Bookman Old Style" w:cs="Bookman Old Style"/>
              </w:rPr>
              <w:lastRenderedPageBreak/>
              <w:t>layanan Pendidikan sesuai usia ideal jenjang SD/MI/Sederajat.</w:t>
            </w:r>
          </w:p>
          <w:p w14:paraId="125D54A8" w14:textId="77777777" w:rsidR="00A721FA" w:rsidRDefault="00A721FA" w:rsidP="00E1023D">
            <w:pPr>
              <w:spacing w:line="360" w:lineRule="auto"/>
              <w:jc w:val="both"/>
              <w:rPr>
                <w:rFonts w:ascii="Bookman Old Style" w:eastAsia="Bookman Old Style" w:hAnsi="Bookman Old Style" w:cs="Bookman Old Style"/>
              </w:rPr>
            </w:pPr>
          </w:p>
          <w:p w14:paraId="21856F7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perempuan  usia 7-12 tahun ÷ jumlah penduduk perempuan usia 7-12 tahun) × 100%. </w:t>
            </w:r>
          </w:p>
          <w:p w14:paraId="17114E05" w14:textId="77777777" w:rsidR="00A721FA" w:rsidRDefault="00A721FA" w:rsidP="00E1023D">
            <w:pPr>
              <w:spacing w:line="360" w:lineRule="auto"/>
              <w:jc w:val="both"/>
              <w:rPr>
                <w:rFonts w:ascii="Bookman Old Style" w:eastAsia="Bookman Old Style" w:hAnsi="Bookman Old Style" w:cs="Bookman Old Style"/>
              </w:rPr>
            </w:pPr>
          </w:p>
          <w:p w14:paraId="0DEAD4F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dihitung dalam rentang 0-100% dengan peningkatan skor indikator rata-rata sebesar 0,03 % per tahun.</w:t>
            </w:r>
          </w:p>
          <w:p w14:paraId="04F97FBF" w14:textId="77777777" w:rsidR="00A721FA" w:rsidRDefault="00A721FA" w:rsidP="00E1023D">
            <w:pPr>
              <w:spacing w:line="360" w:lineRule="auto"/>
              <w:jc w:val="both"/>
              <w:rPr>
                <w:rFonts w:ascii="Bookman Old Style" w:eastAsia="Bookman Old Style" w:hAnsi="Bookman Old Style" w:cs="Bookman Old Style"/>
              </w:rPr>
            </w:pPr>
          </w:p>
          <w:p w14:paraId="72A67EB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857A1B2" w14:textId="77777777" w:rsidR="00A721FA" w:rsidRDefault="00A721FA" w:rsidP="00E1023D">
            <w:pPr>
              <w:spacing w:line="360" w:lineRule="auto"/>
              <w:jc w:val="both"/>
              <w:rPr>
                <w:rFonts w:ascii="Bookman Old Style" w:eastAsia="Bookman Old Style" w:hAnsi="Bookman Old Style" w:cs="Bookman Old Style"/>
              </w:rPr>
            </w:pPr>
          </w:p>
          <w:p w14:paraId="54E30F7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485FD42" w14:textId="77777777" w:rsidTr="00E1023D">
        <w:trPr>
          <w:trHeight w:val="503"/>
        </w:trPr>
        <w:tc>
          <w:tcPr>
            <w:tcW w:w="1500" w:type="dxa"/>
            <w:vMerge/>
            <w:vAlign w:val="center"/>
          </w:tcPr>
          <w:p w14:paraId="23EC988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6A49F7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D0519D7" w14:textId="77777777" w:rsidTr="00E1023D">
        <w:trPr>
          <w:trHeight w:val="503"/>
        </w:trPr>
        <w:tc>
          <w:tcPr>
            <w:tcW w:w="1500" w:type="dxa"/>
            <w:vMerge/>
            <w:vAlign w:val="center"/>
          </w:tcPr>
          <w:p w14:paraId="135197D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C3A8B7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199E9B35" w14:textId="77777777" w:rsidTr="00E1023D">
        <w:trPr>
          <w:trHeight w:val="503"/>
        </w:trPr>
        <w:tc>
          <w:tcPr>
            <w:tcW w:w="1500" w:type="dxa"/>
            <w:vAlign w:val="center"/>
          </w:tcPr>
          <w:p w14:paraId="37BD1D21"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I.K.S.3.2</w:t>
            </w:r>
          </w:p>
        </w:tc>
        <w:tc>
          <w:tcPr>
            <w:tcW w:w="7050" w:type="dxa"/>
            <w:vAlign w:val="center"/>
          </w:tcPr>
          <w:p w14:paraId="6D13548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Perempuan pada jenjang SMP/MTs/Sederajat</w:t>
            </w:r>
          </w:p>
        </w:tc>
      </w:tr>
      <w:tr w:rsidR="00A721FA" w14:paraId="1AC7523C" w14:textId="77777777" w:rsidTr="00E1023D">
        <w:trPr>
          <w:trHeight w:val="503"/>
        </w:trPr>
        <w:tc>
          <w:tcPr>
            <w:tcW w:w="1500" w:type="dxa"/>
            <w:vMerge w:val="restart"/>
            <w:vAlign w:val="center"/>
          </w:tcPr>
          <w:p w14:paraId="74B503E9"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F6402A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F7C09B1" w14:textId="77777777" w:rsidTr="00E1023D">
        <w:trPr>
          <w:trHeight w:val="503"/>
        </w:trPr>
        <w:tc>
          <w:tcPr>
            <w:tcW w:w="1500" w:type="dxa"/>
            <w:vMerge/>
            <w:vAlign w:val="center"/>
          </w:tcPr>
          <w:p w14:paraId="6BAA81CA"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74212D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perempuan  jenjang SMP/MTs/Sederajat  menunjukkan proporsi anak perempuan usia 13-15 tahun yang sedang bersekolah di jenjang SMP/MTs/Sederajat dibandingkan dengan total penduduk perempuan pada kelompok usia tersebut.</w:t>
            </w:r>
          </w:p>
          <w:p w14:paraId="0CDA0167" w14:textId="77777777" w:rsidR="00A721FA" w:rsidRDefault="00A721FA" w:rsidP="00E1023D">
            <w:pPr>
              <w:spacing w:line="360" w:lineRule="auto"/>
              <w:jc w:val="both"/>
              <w:rPr>
                <w:rFonts w:ascii="Bookman Old Style" w:eastAsia="Bookman Old Style" w:hAnsi="Bookman Old Style" w:cs="Bookman Old Style"/>
              </w:rPr>
            </w:pPr>
          </w:p>
          <w:p w14:paraId="227475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SMP/MTs/Sederajat adalah untuk menilai banyaknya jumlah anak perempuan  usia 13-15 tahun yang masuk ke layanan Pendidikan sesuai usia ideal jenjang SMP/MTs/Sederajat.</w:t>
            </w:r>
          </w:p>
          <w:p w14:paraId="68CBB7D6" w14:textId="77777777" w:rsidR="00A721FA" w:rsidRDefault="00A721FA" w:rsidP="00E1023D">
            <w:pPr>
              <w:spacing w:line="360" w:lineRule="auto"/>
              <w:jc w:val="both"/>
              <w:rPr>
                <w:rFonts w:ascii="Bookman Old Style" w:eastAsia="Bookman Old Style" w:hAnsi="Bookman Old Style" w:cs="Bookman Old Style"/>
              </w:rPr>
            </w:pPr>
          </w:p>
          <w:p w14:paraId="6A5889D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siswa SMP/MTs/Sederajat perempuan  usia 13-15 tahun ÷ jumlah penduduk perempuan usia 13-15 tahun) × 100%.</w:t>
            </w:r>
          </w:p>
          <w:p w14:paraId="61AE16E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 </w:t>
            </w:r>
          </w:p>
          <w:p w14:paraId="6EB0EB5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Angka partisipasi murni jenjang SMP/MTs/Sederajat dihitung dalam rentang 0-100% dengan peningkatan skor indikator rata-rata sebesar 0,03 % per tahun.</w:t>
            </w:r>
          </w:p>
          <w:p w14:paraId="14423404" w14:textId="77777777" w:rsidR="00A721FA" w:rsidRDefault="00A721FA" w:rsidP="00E1023D">
            <w:pPr>
              <w:spacing w:line="360" w:lineRule="auto"/>
              <w:jc w:val="both"/>
              <w:rPr>
                <w:rFonts w:ascii="Bookman Old Style" w:eastAsia="Bookman Old Style" w:hAnsi="Bookman Old Style" w:cs="Bookman Old Style"/>
              </w:rPr>
            </w:pPr>
          </w:p>
          <w:p w14:paraId="4AD2403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EF651BF" w14:textId="77777777" w:rsidR="00A721FA" w:rsidRDefault="00A721FA" w:rsidP="00E1023D">
            <w:pPr>
              <w:spacing w:line="360" w:lineRule="auto"/>
              <w:jc w:val="both"/>
              <w:rPr>
                <w:rFonts w:ascii="Bookman Old Style" w:eastAsia="Bookman Old Style" w:hAnsi="Bookman Old Style" w:cs="Bookman Old Style"/>
              </w:rPr>
            </w:pPr>
          </w:p>
          <w:p w14:paraId="4AAB0F7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D969F46" w14:textId="77777777" w:rsidTr="00E1023D">
        <w:trPr>
          <w:trHeight w:val="503"/>
        </w:trPr>
        <w:tc>
          <w:tcPr>
            <w:tcW w:w="1500" w:type="dxa"/>
            <w:vMerge/>
            <w:vAlign w:val="center"/>
          </w:tcPr>
          <w:p w14:paraId="748C822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D69C42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01549F8" w14:textId="77777777" w:rsidTr="00E1023D">
        <w:trPr>
          <w:trHeight w:val="503"/>
        </w:trPr>
        <w:tc>
          <w:tcPr>
            <w:tcW w:w="1500" w:type="dxa"/>
            <w:vMerge/>
            <w:vAlign w:val="center"/>
          </w:tcPr>
          <w:p w14:paraId="4669267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AF625C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 Data Penduduk Disdukcapil.</w:t>
            </w:r>
          </w:p>
        </w:tc>
      </w:tr>
      <w:tr w:rsidR="00A721FA" w14:paraId="42383B5F" w14:textId="77777777" w:rsidTr="00E1023D">
        <w:trPr>
          <w:trHeight w:val="503"/>
        </w:trPr>
        <w:tc>
          <w:tcPr>
            <w:tcW w:w="1500" w:type="dxa"/>
            <w:vAlign w:val="center"/>
          </w:tcPr>
          <w:p w14:paraId="2BC38BC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I.K.S.3.3</w:t>
            </w:r>
          </w:p>
        </w:tc>
        <w:tc>
          <w:tcPr>
            <w:tcW w:w="7050" w:type="dxa"/>
            <w:vAlign w:val="center"/>
          </w:tcPr>
          <w:p w14:paraId="07D6459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Kesetaraan Tingkat partisipasi warga negara usia 7-18 yang belum menyelesaikan Pendidikan dasar dan menengah yang berpartisipasi dalam Pendidikan kesetaraan (%)</w:t>
            </w:r>
          </w:p>
        </w:tc>
      </w:tr>
      <w:tr w:rsidR="00A721FA" w14:paraId="7A912CB6" w14:textId="77777777" w:rsidTr="00E1023D">
        <w:trPr>
          <w:trHeight w:val="503"/>
        </w:trPr>
        <w:tc>
          <w:tcPr>
            <w:tcW w:w="1500" w:type="dxa"/>
            <w:vMerge w:val="restart"/>
            <w:vAlign w:val="center"/>
          </w:tcPr>
          <w:p w14:paraId="024A87F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004F3AD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6ACE314" w14:textId="77777777" w:rsidTr="00E1023D">
        <w:trPr>
          <w:trHeight w:val="503"/>
        </w:trPr>
        <w:tc>
          <w:tcPr>
            <w:tcW w:w="1500" w:type="dxa"/>
            <w:vMerge/>
            <w:vAlign w:val="center"/>
          </w:tcPr>
          <w:p w14:paraId="2E6D3474"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2E8216D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Kesetaraan Tingkat partisipasi warga negara usia 7-18 yang belum menyelesaikan Pendidikan dasar dan menengah yang berpartisipasi dalam Pendidikan kesetaraan menunjukkan proporsi penduduk usia 7–18 tahun yang belum/tidak sedang mengikuti pendidikan formal di jenjang pendidikan dasar dan menengah, namun berpartisipasi dalam program pendidikan kesetaraan. </w:t>
            </w:r>
          </w:p>
          <w:p w14:paraId="4FB301A2" w14:textId="77777777" w:rsidR="00A721FA" w:rsidRDefault="00A721FA" w:rsidP="00E1023D">
            <w:pPr>
              <w:spacing w:line="360" w:lineRule="auto"/>
              <w:jc w:val="both"/>
              <w:rPr>
                <w:rFonts w:ascii="Bookman Old Style" w:eastAsia="Bookman Old Style" w:hAnsi="Bookman Old Style" w:cs="Bookman Old Style"/>
              </w:rPr>
            </w:pPr>
          </w:p>
          <w:p w14:paraId="2152814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kesetaraan tingkat partisipasi warga negara usia 7-18 yang belum menyelesaikan Pendidikan dasar dan menengah yang berpartisipasi dalam Pendidikan kesetaraan adalah untuk menilai efektivitas program Pendidikan Kesetaraan dalam menjangkau penduduk usia sekolah yang tidak mengikuti atau menyelesaikan pendidikan formal.</w:t>
            </w:r>
          </w:p>
          <w:p w14:paraId="7536BAC3" w14:textId="77777777" w:rsidR="00A721FA" w:rsidRDefault="00A721FA" w:rsidP="00E1023D">
            <w:pPr>
              <w:spacing w:line="360" w:lineRule="auto"/>
              <w:jc w:val="both"/>
              <w:rPr>
                <w:rFonts w:ascii="Bookman Old Style" w:eastAsia="Bookman Old Style" w:hAnsi="Bookman Old Style" w:cs="Bookman Old Style"/>
              </w:rPr>
            </w:pPr>
          </w:p>
          <w:p w14:paraId="4FA7C49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anak usia 7-18 tahun yang belum menyelesaikan pendidikan dasar dan menengah yang sudah tamat atau sedang belajar di pendidikan kesetaraan ÷ Jumlah anak usia 7-18 tahun </w:t>
            </w:r>
            <w:r>
              <w:rPr>
                <w:rFonts w:ascii="Bookman Old Style" w:eastAsia="Bookman Old Style" w:hAnsi="Bookman Old Style" w:cs="Bookman Old Style"/>
              </w:rPr>
              <w:lastRenderedPageBreak/>
              <w:t xml:space="preserve">yang belum menyelesaikan pendidikan dasar dan menengah) × 100%. </w:t>
            </w:r>
          </w:p>
          <w:p w14:paraId="722E01DD" w14:textId="77777777" w:rsidR="00A721FA" w:rsidRDefault="00A721FA" w:rsidP="00E1023D">
            <w:pPr>
              <w:spacing w:line="360" w:lineRule="auto"/>
              <w:jc w:val="both"/>
              <w:rPr>
                <w:rFonts w:ascii="Bookman Old Style" w:eastAsia="Bookman Old Style" w:hAnsi="Bookman Old Style" w:cs="Bookman Old Style"/>
              </w:rPr>
            </w:pPr>
          </w:p>
          <w:p w14:paraId="6A0A64C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Kesetaraan Tingkat partisipasi warga negara usia 7-18 yang belum menyelesaikan Pendidikan dasar dan menengah yang berpartisipasi dalam Pendidikan kesetaraan dihitung dalam rentang 0-100% dengan peningkatan skor indikator rata-rata sebesar 0,03 % per tahun.</w:t>
            </w:r>
          </w:p>
          <w:p w14:paraId="2BC94345" w14:textId="77777777" w:rsidR="00A721FA" w:rsidRDefault="00A721FA" w:rsidP="00E1023D">
            <w:pPr>
              <w:spacing w:line="360" w:lineRule="auto"/>
              <w:jc w:val="both"/>
              <w:rPr>
                <w:rFonts w:ascii="Bookman Old Style" w:eastAsia="Bookman Old Style" w:hAnsi="Bookman Old Style" w:cs="Bookman Old Style"/>
              </w:rPr>
            </w:pPr>
          </w:p>
          <w:p w14:paraId="6326762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558F5F9A" w14:textId="77777777" w:rsidR="00A721FA" w:rsidRDefault="00A721FA" w:rsidP="00E1023D">
            <w:pPr>
              <w:spacing w:line="360" w:lineRule="auto"/>
              <w:jc w:val="both"/>
              <w:rPr>
                <w:rFonts w:ascii="Bookman Old Style" w:eastAsia="Bookman Old Style" w:hAnsi="Bookman Old Style" w:cs="Bookman Old Style"/>
              </w:rPr>
            </w:pPr>
          </w:p>
          <w:p w14:paraId="785381F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09B5330" w14:textId="77777777" w:rsidTr="00E1023D">
        <w:trPr>
          <w:trHeight w:val="503"/>
        </w:trPr>
        <w:tc>
          <w:tcPr>
            <w:tcW w:w="1500" w:type="dxa"/>
            <w:vMerge/>
            <w:vAlign w:val="center"/>
          </w:tcPr>
          <w:p w14:paraId="219038B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4DD15D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B826731" w14:textId="77777777" w:rsidTr="00E1023D">
        <w:trPr>
          <w:trHeight w:val="503"/>
        </w:trPr>
        <w:tc>
          <w:tcPr>
            <w:tcW w:w="1500" w:type="dxa"/>
            <w:vMerge/>
            <w:vAlign w:val="center"/>
          </w:tcPr>
          <w:p w14:paraId="01D324DE"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C3A169E" w14:textId="77777777" w:rsidR="00A721FA" w:rsidRDefault="00A721FA" w:rsidP="00E1023D">
            <w:pPr>
              <w:spacing w:line="360" w:lineRule="auto"/>
              <w:jc w:val="both"/>
              <w:rPr>
                <w:rFonts w:ascii="Bookman Old Style" w:eastAsia="Bookman Old Style" w:hAnsi="Bookman Old Style" w:cs="Bookman Old Style"/>
                <w:highlight w:val="white"/>
              </w:rPr>
            </w:pPr>
            <w:r>
              <w:rPr>
                <w:rFonts w:ascii="Bookman Old Style" w:eastAsia="Bookman Old Style" w:hAnsi="Bookman Old Style" w:cs="Bookman Old Style"/>
              </w:rPr>
              <w:t>Data warga belajar dari Aplikasi Gresik PD Seru Dinas Pendidikan, Data Anak Tidak Sekolah dari Aplikasi Dashboard Anak Tidak Sekolah Kemdikdasmen</w:t>
            </w:r>
          </w:p>
        </w:tc>
      </w:tr>
      <w:tr w:rsidR="00A721FA" w14:paraId="78FFD8EA" w14:textId="77777777" w:rsidTr="00E1023D">
        <w:trPr>
          <w:trHeight w:val="503"/>
        </w:trPr>
        <w:tc>
          <w:tcPr>
            <w:tcW w:w="1500" w:type="dxa"/>
            <w:vAlign w:val="center"/>
          </w:tcPr>
          <w:p w14:paraId="54BDB1B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I.K.S.3.4</w:t>
            </w:r>
          </w:p>
        </w:tc>
        <w:tc>
          <w:tcPr>
            <w:tcW w:w="7050" w:type="dxa"/>
            <w:vAlign w:val="center"/>
          </w:tcPr>
          <w:p w14:paraId="0C56CCE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Anak Berkebutuhan Khusus yang mendapatkan pelayanan melalui UPT LPABK </w:t>
            </w:r>
          </w:p>
        </w:tc>
      </w:tr>
      <w:tr w:rsidR="00A721FA" w14:paraId="23A8B96A" w14:textId="77777777" w:rsidTr="00E1023D">
        <w:trPr>
          <w:trHeight w:val="503"/>
        </w:trPr>
        <w:tc>
          <w:tcPr>
            <w:tcW w:w="1500" w:type="dxa"/>
            <w:vMerge w:val="restart"/>
            <w:vAlign w:val="center"/>
          </w:tcPr>
          <w:p w14:paraId="0A3173C9"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633935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EE746EF" w14:textId="77777777" w:rsidTr="00E1023D">
        <w:trPr>
          <w:trHeight w:val="503"/>
        </w:trPr>
        <w:tc>
          <w:tcPr>
            <w:tcW w:w="1500" w:type="dxa"/>
            <w:vMerge/>
            <w:vAlign w:val="center"/>
          </w:tcPr>
          <w:p w14:paraId="1ADDE98F"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E55C274"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Anak Berkebutuhan Khusus yang mendapatkan pelayanan melalui UPT LPABK menunjukkan proporsi anak berkebutuhan khusus (ABK) yang memperoleh layanan pendidikan, asesmen, terapi, atau pendampingan melalui Unit Pelaksana Teknis Layanan Pendidikan Anak Berkebutuhan Khusus (UPT LPABK), dibandingkan dengan jumlah total ABK yang terdata. Layanan ini mencakup intervensi terhadap ABK yang bersekolah di satuan pendidikan formal maupun yang belum mengakses sekolah.</w:t>
            </w:r>
          </w:p>
          <w:p w14:paraId="4B11BC20"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 </w:t>
            </w:r>
          </w:p>
          <w:p w14:paraId="026AE541"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rasio anak berkebutuhan khusus yang mendapatkan pelayanan melalui UPT LPABK adalah untuk menilai sejauh mana UPT LPABK menjangkau dan </w:t>
            </w:r>
            <w:r>
              <w:rPr>
                <w:rFonts w:ascii="Bookman Old Style" w:eastAsia="Bookman Old Style" w:hAnsi="Bookman Old Style" w:cs="Bookman Old Style"/>
              </w:rPr>
              <w:lastRenderedPageBreak/>
              <w:t>memberikan layanan kepada anak berkebutuhan khusus, serta mengidentifikasi capaian pemerintah daerah dalam menyediakan layanan pendidikan yang inklusif dan berkeadilan.</w:t>
            </w:r>
          </w:p>
          <w:p w14:paraId="59E9A8FB"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anak berkebutuhan khusus yang mendapatkan layanan dari UPT LPABK ÷ jumlah total anak berkebutuhan khusus yang terdata)</w:t>
            </w:r>
          </w:p>
          <w:p w14:paraId="74049221"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Anak Berkebutuhan Khusus yang mendapatkan pelayanan melalui UPT LPABK dihitung dalam skala rentang 0-1 dengan peningkatan skor indikator rata-rata sebesar 0,02 poin per tahun.</w:t>
            </w:r>
          </w:p>
          <w:p w14:paraId="6E66F0E0"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sasaran “Mewujudkan layanan pendidikan berkualitas, inklusif, dan berkeadilan melalui peningkatan akses, perlindungan hak anak, kesetaraan gender, infrastruktur pendukung, dan pemberdayaan masyarakat”</w:t>
            </w:r>
          </w:p>
          <w:p w14:paraId="7E33A8FF"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4B76AD97" w14:textId="77777777" w:rsidTr="00E1023D">
        <w:trPr>
          <w:trHeight w:val="503"/>
        </w:trPr>
        <w:tc>
          <w:tcPr>
            <w:tcW w:w="1500" w:type="dxa"/>
            <w:vMerge/>
            <w:vAlign w:val="center"/>
          </w:tcPr>
          <w:p w14:paraId="299901E3"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6DEA2AB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09798B9" w14:textId="77777777" w:rsidTr="00E1023D">
        <w:trPr>
          <w:trHeight w:val="503"/>
        </w:trPr>
        <w:tc>
          <w:tcPr>
            <w:tcW w:w="1500" w:type="dxa"/>
            <w:vMerge/>
            <w:vAlign w:val="center"/>
          </w:tcPr>
          <w:p w14:paraId="22EE495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A80F72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anak berkebutuhan khusus dari UPT LPABK</w:t>
            </w:r>
          </w:p>
        </w:tc>
      </w:tr>
      <w:tr w:rsidR="00A721FA" w14:paraId="475217B4" w14:textId="77777777" w:rsidTr="00E1023D">
        <w:trPr>
          <w:trHeight w:val="503"/>
        </w:trPr>
        <w:tc>
          <w:tcPr>
            <w:tcW w:w="1500" w:type="dxa"/>
            <w:vAlign w:val="center"/>
          </w:tcPr>
          <w:p w14:paraId="42CAB21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S.4</w:t>
            </w:r>
          </w:p>
        </w:tc>
        <w:tc>
          <w:tcPr>
            <w:tcW w:w="7050" w:type="dxa"/>
            <w:vAlign w:val="center"/>
          </w:tcPr>
          <w:p w14:paraId="751F281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Memperluas partisipasi dan inklusifitas perlindungan sosial bagi masyarakat miskin dan kelompok rentan di sektor pendidikan</w:t>
            </w:r>
          </w:p>
        </w:tc>
      </w:tr>
      <w:tr w:rsidR="00A721FA" w14:paraId="0159B746" w14:textId="77777777" w:rsidTr="00E1023D">
        <w:trPr>
          <w:trHeight w:val="503"/>
        </w:trPr>
        <w:tc>
          <w:tcPr>
            <w:tcW w:w="1500" w:type="dxa"/>
            <w:vAlign w:val="center"/>
          </w:tcPr>
          <w:p w14:paraId="33643F50"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I.K.S.4.1</w:t>
            </w:r>
          </w:p>
        </w:tc>
        <w:tc>
          <w:tcPr>
            <w:tcW w:w="7050" w:type="dxa"/>
            <w:vAlign w:val="center"/>
          </w:tcPr>
          <w:p w14:paraId="27DDC19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Pemenuhan Program Jaketku terhadap pengajuan anak/penduduk yang belum sekolah </w:t>
            </w:r>
          </w:p>
        </w:tc>
      </w:tr>
      <w:tr w:rsidR="00A721FA" w14:paraId="653BB7C2" w14:textId="77777777" w:rsidTr="00E1023D">
        <w:trPr>
          <w:trHeight w:val="503"/>
        </w:trPr>
        <w:tc>
          <w:tcPr>
            <w:tcW w:w="1500" w:type="dxa"/>
            <w:vMerge w:val="restart"/>
            <w:vAlign w:val="center"/>
          </w:tcPr>
          <w:p w14:paraId="69D8A8F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7D79A0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2D93337" w14:textId="77777777" w:rsidTr="00E1023D">
        <w:trPr>
          <w:trHeight w:val="503"/>
        </w:trPr>
        <w:tc>
          <w:tcPr>
            <w:tcW w:w="1500" w:type="dxa"/>
            <w:vMerge/>
            <w:vAlign w:val="center"/>
          </w:tcPr>
          <w:p w14:paraId="3F056B70"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4DF778F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Pemenuhan Program Jaketku terhadap pengajuan anak/penduduk yang belum sekolah menunjukkan proporsi anak atau penduduk yang belum bersekolah dan mengajukan diri untuk mengikuti Program Jaketku yang berhasil difasilitasi atau terlayani oleh program tersebut. Program Jaketku merupakan inisiatif daerah dalam menjangkau dan mengembalikan anak tidak sekolah (ATS) ke dalam sistem pendidikan melalui </w:t>
            </w:r>
            <w:r>
              <w:rPr>
                <w:rFonts w:ascii="Bookman Old Style" w:eastAsia="Bookman Old Style" w:hAnsi="Bookman Old Style" w:cs="Bookman Old Style"/>
              </w:rPr>
              <w:lastRenderedPageBreak/>
              <w:t>pendidikan kesetaraan.</w:t>
            </w:r>
          </w:p>
          <w:p w14:paraId="29E93876" w14:textId="77777777" w:rsidR="00A721FA" w:rsidRDefault="00A721FA" w:rsidP="00E1023D">
            <w:pPr>
              <w:spacing w:line="360" w:lineRule="auto"/>
              <w:jc w:val="both"/>
              <w:rPr>
                <w:rFonts w:ascii="Bookman Old Style" w:eastAsia="Bookman Old Style" w:hAnsi="Bookman Old Style" w:cs="Bookman Old Style"/>
              </w:rPr>
            </w:pPr>
          </w:p>
          <w:p w14:paraId="7327C35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rasio pemenuhan Program Jaketku terhadap pengajuan anak/penduduk yang belum sekolah adalah untuk menilai efektivitas Program Jaketku dalam merespons kebutuhan masyarakat yang belum memiliki akses Pendidikan.</w:t>
            </w:r>
          </w:p>
          <w:p w14:paraId="577D841F" w14:textId="77777777" w:rsidR="00A721FA" w:rsidRDefault="00A721FA" w:rsidP="00E1023D">
            <w:pPr>
              <w:spacing w:line="360" w:lineRule="auto"/>
              <w:jc w:val="both"/>
              <w:rPr>
                <w:rFonts w:ascii="Bookman Old Style" w:eastAsia="Bookman Old Style" w:hAnsi="Bookman Old Style" w:cs="Bookman Old Style"/>
              </w:rPr>
            </w:pPr>
          </w:p>
          <w:p w14:paraId="0542770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anak/penduduk belum sekolah yang terlayani Program Jaketku ÷ jumlah warga belajar di Pendidikan Kesetaraan) </w:t>
            </w:r>
          </w:p>
          <w:p w14:paraId="61DBF764" w14:textId="77777777" w:rsidR="00A721FA" w:rsidRDefault="00A721FA" w:rsidP="00E1023D">
            <w:pPr>
              <w:spacing w:line="360" w:lineRule="auto"/>
              <w:jc w:val="both"/>
              <w:rPr>
                <w:rFonts w:ascii="Bookman Old Style" w:eastAsia="Bookman Old Style" w:hAnsi="Bookman Old Style" w:cs="Bookman Old Style"/>
              </w:rPr>
            </w:pPr>
          </w:p>
          <w:p w14:paraId="4EAEA09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Pemenuhan Program Jaketku terhadap pengajuan anak/penduduk yang belum sekolah dihitung dalam skala rentang 0-1 dengan peningkatan skor indikator rata-rata sebesar 0,05 poin per tahun.</w:t>
            </w:r>
          </w:p>
          <w:p w14:paraId="1C5415A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terutama pada sasaran Rata – rata lama sekolah di atas 15 tahun.</w:t>
            </w:r>
          </w:p>
          <w:p w14:paraId="60CF7C1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ADBC543" w14:textId="77777777" w:rsidTr="00E1023D">
        <w:trPr>
          <w:trHeight w:val="503"/>
        </w:trPr>
        <w:tc>
          <w:tcPr>
            <w:tcW w:w="1500" w:type="dxa"/>
            <w:vMerge/>
            <w:vAlign w:val="center"/>
          </w:tcPr>
          <w:p w14:paraId="318E6DD1"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017C48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4A8A0859" w14:textId="77777777" w:rsidTr="00E1023D">
        <w:trPr>
          <w:trHeight w:val="503"/>
        </w:trPr>
        <w:tc>
          <w:tcPr>
            <w:tcW w:w="1500" w:type="dxa"/>
            <w:vMerge/>
            <w:vAlign w:val="center"/>
          </w:tcPr>
          <w:p w14:paraId="0C2B8119"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C0442F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Warga Belajar dari UPT SKB, PKBM, TP PKK</w:t>
            </w:r>
          </w:p>
        </w:tc>
      </w:tr>
      <w:tr w:rsidR="00A721FA" w14:paraId="403B493C" w14:textId="77777777" w:rsidTr="00E1023D">
        <w:trPr>
          <w:trHeight w:val="503"/>
        </w:trPr>
        <w:tc>
          <w:tcPr>
            <w:tcW w:w="1500" w:type="dxa"/>
            <w:vAlign w:val="center"/>
          </w:tcPr>
          <w:p w14:paraId="2C6F19AC"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S.5</w:t>
            </w:r>
          </w:p>
        </w:tc>
        <w:tc>
          <w:tcPr>
            <w:tcW w:w="7050" w:type="dxa"/>
            <w:vAlign w:val="center"/>
          </w:tcPr>
          <w:p w14:paraId="3D389F1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keberdayaan dan kualitas hidup masyarakat di sektor pendidikan</w:t>
            </w:r>
          </w:p>
        </w:tc>
      </w:tr>
      <w:tr w:rsidR="00A721FA" w14:paraId="57DADFDE" w14:textId="77777777" w:rsidTr="00E1023D">
        <w:trPr>
          <w:trHeight w:val="503"/>
        </w:trPr>
        <w:tc>
          <w:tcPr>
            <w:tcW w:w="1500" w:type="dxa"/>
            <w:vAlign w:val="center"/>
          </w:tcPr>
          <w:p w14:paraId="3D75588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I.K.S.5.1</w:t>
            </w:r>
          </w:p>
        </w:tc>
        <w:tc>
          <w:tcPr>
            <w:tcW w:w="7050" w:type="dxa"/>
            <w:vAlign w:val="center"/>
          </w:tcPr>
          <w:p w14:paraId="59D1920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PAUD Sederajat dari Keluarga Miskin (%)</w:t>
            </w:r>
          </w:p>
        </w:tc>
      </w:tr>
      <w:tr w:rsidR="00A721FA" w14:paraId="3EDC0C0E" w14:textId="77777777" w:rsidTr="00E1023D">
        <w:trPr>
          <w:trHeight w:val="503"/>
        </w:trPr>
        <w:tc>
          <w:tcPr>
            <w:tcW w:w="1500" w:type="dxa"/>
            <w:vMerge w:val="restart"/>
            <w:vAlign w:val="center"/>
          </w:tcPr>
          <w:p w14:paraId="02CB27A3"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6BC3F7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964EE91" w14:textId="77777777" w:rsidTr="00E1023D">
        <w:trPr>
          <w:trHeight w:val="503"/>
        </w:trPr>
        <w:tc>
          <w:tcPr>
            <w:tcW w:w="1500" w:type="dxa"/>
            <w:vMerge/>
            <w:vAlign w:val="center"/>
          </w:tcPr>
          <w:p w14:paraId="1AC752AD"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6BBB654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PAUD Sederajat dari Keluarga Miskin menunjukkan proporsi anak usia 3-6 tahun dari keluarga miskin yang sedang bersekolah di jenjang PAUD dibandingkan dengan total penduduk pada kelompok usia tersebut dari keluarga miskin. </w:t>
            </w:r>
          </w:p>
          <w:p w14:paraId="0F2A2C7E" w14:textId="77777777" w:rsidR="00A721FA" w:rsidRDefault="00A721FA" w:rsidP="00E1023D">
            <w:pPr>
              <w:spacing w:line="360" w:lineRule="auto"/>
              <w:jc w:val="both"/>
              <w:rPr>
                <w:rFonts w:ascii="Bookman Old Style" w:eastAsia="Bookman Old Style" w:hAnsi="Bookman Old Style" w:cs="Bookman Old Style"/>
              </w:rPr>
            </w:pPr>
          </w:p>
          <w:p w14:paraId="5FF9987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PAUD Sederajat dari Keluarga Miskin adalah untuk menilai banyaknya jumlah anak usia 3-6 tahun yang masuk ke layanan Pendidikan sesuai usia ideal jenjang PAUD.</w:t>
            </w:r>
          </w:p>
          <w:p w14:paraId="055A0983" w14:textId="77777777" w:rsidR="00A721FA" w:rsidRDefault="00A721FA" w:rsidP="00E1023D">
            <w:pPr>
              <w:spacing w:line="360" w:lineRule="auto"/>
              <w:jc w:val="both"/>
              <w:rPr>
                <w:rFonts w:ascii="Bookman Old Style" w:eastAsia="Bookman Old Style" w:hAnsi="Bookman Old Style" w:cs="Bookman Old Style"/>
              </w:rPr>
            </w:pPr>
          </w:p>
          <w:p w14:paraId="6A2B8DA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siswa PAUD   usia 3-6  tahun dari keluarga miskin  ÷ jumlah penduduk usia 3-6 tahun dari keluarga miskin) × 100%.</w:t>
            </w:r>
          </w:p>
          <w:p w14:paraId="23E5255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 </w:t>
            </w:r>
          </w:p>
          <w:p w14:paraId="28D5676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PAUD Sederajat dari Keluarga Miskin dihitung dalam rentang 0-100% dengan peningkatan skor indikator rata-rata sebesar 0,03 % per tahun.</w:t>
            </w:r>
          </w:p>
          <w:p w14:paraId="1DEB8446" w14:textId="77777777" w:rsidR="00A721FA" w:rsidRDefault="00A721FA" w:rsidP="00E1023D">
            <w:pPr>
              <w:spacing w:line="360" w:lineRule="auto"/>
              <w:jc w:val="both"/>
              <w:rPr>
                <w:rFonts w:ascii="Bookman Old Style" w:eastAsia="Bookman Old Style" w:hAnsi="Bookman Old Style" w:cs="Bookman Old Style"/>
              </w:rPr>
            </w:pPr>
          </w:p>
          <w:p w14:paraId="6F3E465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431CB046" w14:textId="77777777" w:rsidR="00A721FA" w:rsidRDefault="00A721FA" w:rsidP="00E1023D">
            <w:pPr>
              <w:spacing w:line="360" w:lineRule="auto"/>
              <w:jc w:val="both"/>
              <w:rPr>
                <w:rFonts w:ascii="Bookman Old Style" w:eastAsia="Bookman Old Style" w:hAnsi="Bookman Old Style" w:cs="Bookman Old Style"/>
              </w:rPr>
            </w:pPr>
          </w:p>
          <w:p w14:paraId="3EA34A4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018FE7CB" w14:textId="77777777" w:rsidTr="00E1023D">
        <w:trPr>
          <w:trHeight w:val="503"/>
        </w:trPr>
        <w:tc>
          <w:tcPr>
            <w:tcW w:w="1500" w:type="dxa"/>
            <w:vMerge/>
            <w:vAlign w:val="center"/>
          </w:tcPr>
          <w:p w14:paraId="5020FEAD"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CD7101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4A46617E" w14:textId="77777777" w:rsidTr="00E1023D">
        <w:trPr>
          <w:trHeight w:val="503"/>
        </w:trPr>
        <w:tc>
          <w:tcPr>
            <w:tcW w:w="1500" w:type="dxa"/>
            <w:vMerge/>
            <w:vAlign w:val="center"/>
          </w:tcPr>
          <w:p w14:paraId="08BC102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1C4142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penduduk miskin P3KE dari BAPPEDA, data siswa dari aplikasi Gresik PD Seru Dinas Pendidikan. </w:t>
            </w:r>
          </w:p>
        </w:tc>
      </w:tr>
      <w:tr w:rsidR="00A721FA" w14:paraId="08837472" w14:textId="77777777" w:rsidTr="00E1023D">
        <w:trPr>
          <w:trHeight w:val="503"/>
        </w:trPr>
        <w:tc>
          <w:tcPr>
            <w:tcW w:w="1500" w:type="dxa"/>
            <w:vAlign w:val="center"/>
          </w:tcPr>
          <w:p w14:paraId="0916F2E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I.K.S.5.2</w:t>
            </w:r>
          </w:p>
        </w:tc>
        <w:tc>
          <w:tcPr>
            <w:tcW w:w="7050" w:type="dxa"/>
            <w:vAlign w:val="center"/>
          </w:tcPr>
          <w:p w14:paraId="50708AA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SD/MI/Sederajat dari Keluarga Miskin (%)</w:t>
            </w:r>
          </w:p>
        </w:tc>
      </w:tr>
      <w:tr w:rsidR="00A721FA" w14:paraId="5EAAD7B1" w14:textId="77777777" w:rsidTr="00E1023D">
        <w:trPr>
          <w:trHeight w:val="503"/>
        </w:trPr>
        <w:tc>
          <w:tcPr>
            <w:tcW w:w="1500" w:type="dxa"/>
            <w:vMerge w:val="restart"/>
            <w:vAlign w:val="center"/>
          </w:tcPr>
          <w:p w14:paraId="3616FC1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AD23E4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7275B21" w14:textId="77777777" w:rsidTr="00E1023D">
        <w:trPr>
          <w:trHeight w:val="503"/>
        </w:trPr>
        <w:tc>
          <w:tcPr>
            <w:tcW w:w="1500" w:type="dxa"/>
            <w:vMerge/>
            <w:vAlign w:val="center"/>
          </w:tcPr>
          <w:p w14:paraId="5B219537"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326638B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SD/MI/Sederajat dari Keluarga Miskin menunjukkan proporsi anak usia 7-12 tahun dari keluarga miskin yang sedang bersekolah di jenjang SD/MI/Sederajat dibandingkan dengan total penduduk pada kelompok usia tersebut dari keluarga miskin. </w:t>
            </w:r>
          </w:p>
          <w:p w14:paraId="169BC218" w14:textId="77777777" w:rsidR="00A721FA" w:rsidRDefault="00A721FA" w:rsidP="00E1023D">
            <w:pPr>
              <w:spacing w:line="360" w:lineRule="auto"/>
              <w:jc w:val="both"/>
              <w:rPr>
                <w:rFonts w:ascii="Bookman Old Style" w:eastAsia="Bookman Old Style" w:hAnsi="Bookman Old Style" w:cs="Bookman Old Style"/>
              </w:rPr>
            </w:pPr>
          </w:p>
          <w:p w14:paraId="7071C9D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SD/MI/Sederajat dari Keluarga Miskin adalah untuk menilai banyaknya jumlah anak usia 7-12 tahun yang masuk ke layanan Pendidikan sesuai usia ideal jenjang SD/MI/Sederajat dari Keluarga Miskin.</w:t>
            </w:r>
          </w:p>
          <w:p w14:paraId="585A177F" w14:textId="77777777" w:rsidR="00A721FA" w:rsidRDefault="00A721FA" w:rsidP="00E1023D">
            <w:pPr>
              <w:spacing w:line="360" w:lineRule="auto"/>
              <w:jc w:val="both"/>
              <w:rPr>
                <w:rFonts w:ascii="Bookman Old Style" w:eastAsia="Bookman Old Style" w:hAnsi="Bookman Old Style" w:cs="Bookman Old Style"/>
              </w:rPr>
            </w:pPr>
          </w:p>
          <w:p w14:paraId="134458D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SD/MI/Sederajat usia 7-12  tahun dari keluarga miskin  ÷ jumlah penduduk usia 7-12 tahun dari keluarga miskin) × 100%. </w:t>
            </w:r>
          </w:p>
          <w:p w14:paraId="40116462" w14:textId="77777777" w:rsidR="00A721FA" w:rsidRDefault="00A721FA" w:rsidP="00E1023D">
            <w:pPr>
              <w:spacing w:line="360" w:lineRule="auto"/>
              <w:jc w:val="both"/>
              <w:rPr>
                <w:rFonts w:ascii="Bookman Old Style" w:eastAsia="Bookman Old Style" w:hAnsi="Bookman Old Style" w:cs="Bookman Old Style"/>
              </w:rPr>
            </w:pPr>
          </w:p>
          <w:p w14:paraId="7644DE7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jenjang SD/MI/Sederajat dari Keluarga Miskin dihitung dalam rentang 0-100% dengan peningkatan skor indikator rata-rata sebesar 0,03 % per tahun.</w:t>
            </w:r>
          </w:p>
          <w:p w14:paraId="4B1847E9" w14:textId="77777777" w:rsidR="00A721FA" w:rsidRDefault="00A721FA" w:rsidP="00E1023D">
            <w:pPr>
              <w:spacing w:line="360" w:lineRule="auto"/>
              <w:jc w:val="both"/>
              <w:rPr>
                <w:rFonts w:ascii="Bookman Old Style" w:eastAsia="Bookman Old Style" w:hAnsi="Bookman Old Style" w:cs="Bookman Old Style"/>
              </w:rPr>
            </w:pPr>
          </w:p>
          <w:p w14:paraId="7D8BA21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0D539A5" w14:textId="77777777" w:rsidR="00A721FA" w:rsidRDefault="00A721FA" w:rsidP="00E1023D">
            <w:pPr>
              <w:spacing w:line="360" w:lineRule="auto"/>
              <w:jc w:val="both"/>
              <w:rPr>
                <w:rFonts w:ascii="Bookman Old Style" w:eastAsia="Bookman Old Style" w:hAnsi="Bookman Old Style" w:cs="Bookman Old Style"/>
              </w:rPr>
            </w:pPr>
          </w:p>
          <w:p w14:paraId="3F11564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7B1CF099" w14:textId="77777777" w:rsidTr="00E1023D">
        <w:trPr>
          <w:trHeight w:val="503"/>
        </w:trPr>
        <w:tc>
          <w:tcPr>
            <w:tcW w:w="1500" w:type="dxa"/>
            <w:vMerge/>
            <w:vAlign w:val="center"/>
          </w:tcPr>
          <w:p w14:paraId="5BDFAE1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F26B5E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9EE1400" w14:textId="77777777" w:rsidTr="00E1023D">
        <w:trPr>
          <w:trHeight w:val="503"/>
        </w:trPr>
        <w:tc>
          <w:tcPr>
            <w:tcW w:w="1500" w:type="dxa"/>
            <w:vMerge/>
            <w:vAlign w:val="center"/>
          </w:tcPr>
          <w:p w14:paraId="204718B1"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628B028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penduduk miskin P3KE dari BAPPEDA, data dari aplikasi Gresik PD Seru Dinas Pendidikan. </w:t>
            </w:r>
          </w:p>
        </w:tc>
      </w:tr>
      <w:tr w:rsidR="00A721FA" w14:paraId="0C2735D2" w14:textId="77777777" w:rsidTr="00E1023D">
        <w:trPr>
          <w:trHeight w:val="503"/>
        </w:trPr>
        <w:tc>
          <w:tcPr>
            <w:tcW w:w="1500" w:type="dxa"/>
            <w:vAlign w:val="center"/>
          </w:tcPr>
          <w:p w14:paraId="0D81F4A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I.K.S.5.3</w:t>
            </w:r>
          </w:p>
        </w:tc>
        <w:tc>
          <w:tcPr>
            <w:tcW w:w="7050" w:type="dxa"/>
            <w:vAlign w:val="center"/>
          </w:tcPr>
          <w:p w14:paraId="4D9299E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Angka Partisipasi Murni SMP/MTs/Sederajat dari Keluarga Miskin (%)</w:t>
            </w:r>
          </w:p>
        </w:tc>
      </w:tr>
      <w:tr w:rsidR="00A721FA" w14:paraId="4029BA81" w14:textId="77777777" w:rsidTr="00E1023D">
        <w:trPr>
          <w:trHeight w:val="503"/>
        </w:trPr>
        <w:tc>
          <w:tcPr>
            <w:tcW w:w="1500" w:type="dxa"/>
            <w:vMerge w:val="restart"/>
            <w:vAlign w:val="center"/>
          </w:tcPr>
          <w:p w14:paraId="57487947"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261774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6444244" w14:textId="77777777" w:rsidTr="00E1023D">
        <w:trPr>
          <w:trHeight w:val="503"/>
        </w:trPr>
        <w:tc>
          <w:tcPr>
            <w:tcW w:w="1500" w:type="dxa"/>
            <w:vMerge/>
            <w:vAlign w:val="center"/>
          </w:tcPr>
          <w:p w14:paraId="1BE4CD4B"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33A4755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SMP/MTs/Sederajat dari Keluarga Miskin menunjukkan proporsi anak usia 13-15 tahun dari keluarga miskin yang sedang bersekolah di jenjang SMP/MTs/Sederajat dibandingkan dengan total penduduk pada kelompok usia tersebut dari keluarga miskin. </w:t>
            </w:r>
          </w:p>
          <w:p w14:paraId="47363BD5" w14:textId="77777777" w:rsidR="00A721FA" w:rsidRDefault="00A721FA" w:rsidP="00E1023D">
            <w:pPr>
              <w:spacing w:line="360" w:lineRule="auto"/>
              <w:jc w:val="both"/>
              <w:rPr>
                <w:rFonts w:ascii="Bookman Old Style" w:eastAsia="Bookman Old Style" w:hAnsi="Bookman Old Style" w:cs="Bookman Old Style"/>
              </w:rPr>
            </w:pPr>
          </w:p>
          <w:p w14:paraId="06A2412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angka partisipasi murni jenjang SMP/MTs/Sederajat dari Keluarga Miskin adalah untuk menilai banyaknya jumlah anak usia 13-15 tahun yang masuk ke layanan Pendidikan sesuai usia ideal jenjang SMP/MTs/Sederajat dari Keluarga Miskin.</w:t>
            </w:r>
          </w:p>
          <w:p w14:paraId="19AB63A5" w14:textId="77777777" w:rsidR="00A721FA" w:rsidRDefault="00A721FA" w:rsidP="00E1023D">
            <w:pPr>
              <w:spacing w:line="360" w:lineRule="auto"/>
              <w:jc w:val="both"/>
              <w:rPr>
                <w:rFonts w:ascii="Bookman Old Style" w:eastAsia="Bookman Old Style" w:hAnsi="Bookman Old Style" w:cs="Bookman Old Style"/>
              </w:rPr>
            </w:pPr>
          </w:p>
          <w:p w14:paraId="5F1A73E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Perhitungan menggunakan rumus: (jumlah siswa SMP/MTs/Sederajat usia 13-15  tahun dari keluarga miskin  ÷ jumlah penduduk usia 13-15 tahun dari keluarga miskin) × 100%. </w:t>
            </w:r>
          </w:p>
          <w:p w14:paraId="14DE33C7" w14:textId="77777777" w:rsidR="00A721FA" w:rsidRDefault="00A721FA" w:rsidP="00E1023D">
            <w:pPr>
              <w:spacing w:line="360" w:lineRule="auto"/>
              <w:jc w:val="both"/>
              <w:rPr>
                <w:rFonts w:ascii="Bookman Old Style" w:eastAsia="Bookman Old Style" w:hAnsi="Bookman Old Style" w:cs="Bookman Old Style"/>
              </w:rPr>
            </w:pPr>
          </w:p>
          <w:p w14:paraId="2B75034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Angka partisipasi murni jenjang SMP/MTs/Sederajat dari Keluarga Miskin dihitung dalam rentang 0-100% dengan peningkatan skor indikator rata-rata sebesar 0,03 % per </w:t>
            </w:r>
            <w:r>
              <w:rPr>
                <w:rFonts w:ascii="Bookman Old Style" w:eastAsia="Bookman Old Style" w:hAnsi="Bookman Old Style" w:cs="Bookman Old Style"/>
              </w:rPr>
              <w:lastRenderedPageBreak/>
              <w:t>tahun.</w:t>
            </w:r>
          </w:p>
          <w:p w14:paraId="430AA3AA" w14:textId="77777777" w:rsidR="00A721FA" w:rsidRDefault="00A721FA" w:rsidP="00E1023D">
            <w:pPr>
              <w:spacing w:line="360" w:lineRule="auto"/>
              <w:jc w:val="both"/>
              <w:rPr>
                <w:rFonts w:ascii="Bookman Old Style" w:eastAsia="Bookman Old Style" w:hAnsi="Bookman Old Style" w:cs="Bookman Old Style"/>
              </w:rPr>
            </w:pPr>
          </w:p>
          <w:p w14:paraId="0A357C7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40F399B2" w14:textId="77777777" w:rsidR="00A721FA" w:rsidRDefault="00A721FA" w:rsidP="00E1023D">
            <w:pPr>
              <w:spacing w:line="360" w:lineRule="auto"/>
              <w:jc w:val="both"/>
              <w:rPr>
                <w:rFonts w:ascii="Bookman Old Style" w:eastAsia="Bookman Old Style" w:hAnsi="Bookman Old Style" w:cs="Bookman Old Style"/>
              </w:rPr>
            </w:pPr>
          </w:p>
          <w:p w14:paraId="5C5C26A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AD503FF" w14:textId="77777777" w:rsidTr="00E1023D">
        <w:trPr>
          <w:trHeight w:val="503"/>
        </w:trPr>
        <w:tc>
          <w:tcPr>
            <w:tcW w:w="1500" w:type="dxa"/>
            <w:vMerge/>
            <w:vAlign w:val="center"/>
          </w:tcPr>
          <w:p w14:paraId="13AF03D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C343B5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39AE387" w14:textId="77777777" w:rsidTr="00E1023D">
        <w:trPr>
          <w:trHeight w:val="503"/>
        </w:trPr>
        <w:tc>
          <w:tcPr>
            <w:tcW w:w="1500" w:type="dxa"/>
            <w:vMerge/>
            <w:vAlign w:val="center"/>
          </w:tcPr>
          <w:p w14:paraId="1907187E"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0435ED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penduduk miskin P3KE dari BAPPEDA, data dari aplikasi Gresik PD Seru Dinas Pendidikan. </w:t>
            </w:r>
          </w:p>
        </w:tc>
      </w:tr>
      <w:tr w:rsidR="00A721FA" w14:paraId="0900D3AA" w14:textId="77777777" w:rsidTr="00E1023D">
        <w:trPr>
          <w:trHeight w:val="503"/>
        </w:trPr>
        <w:tc>
          <w:tcPr>
            <w:tcW w:w="1500" w:type="dxa"/>
            <w:vAlign w:val="center"/>
          </w:tcPr>
          <w:p w14:paraId="1817A86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S.6</w:t>
            </w:r>
          </w:p>
        </w:tc>
        <w:tc>
          <w:tcPr>
            <w:tcW w:w="7050" w:type="dxa"/>
            <w:vAlign w:val="center"/>
          </w:tcPr>
          <w:p w14:paraId="5EA55D8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perlindungan anak dengan pemenuhan hak-hak anak secara inklusif di sektor pendidikan</w:t>
            </w:r>
          </w:p>
        </w:tc>
      </w:tr>
      <w:tr w:rsidR="00A721FA" w14:paraId="2BB00096" w14:textId="77777777" w:rsidTr="00E1023D">
        <w:trPr>
          <w:trHeight w:val="503"/>
        </w:trPr>
        <w:tc>
          <w:tcPr>
            <w:tcW w:w="1500" w:type="dxa"/>
            <w:vAlign w:val="center"/>
          </w:tcPr>
          <w:p w14:paraId="7FC4E44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I.K.S.6.1</w:t>
            </w:r>
          </w:p>
        </w:tc>
        <w:tc>
          <w:tcPr>
            <w:tcW w:w="7050" w:type="dxa"/>
            <w:vAlign w:val="center"/>
          </w:tcPr>
          <w:p w14:paraId="3F75F7C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sekolah yang melakukan pelatihan atau sosialisasi sekolah ramah anak kepada guru dan siswa setiap tahun </w:t>
            </w:r>
          </w:p>
        </w:tc>
      </w:tr>
      <w:tr w:rsidR="00A721FA" w14:paraId="34B46E88" w14:textId="77777777" w:rsidTr="00E1023D">
        <w:trPr>
          <w:trHeight w:val="503"/>
        </w:trPr>
        <w:tc>
          <w:tcPr>
            <w:tcW w:w="1500" w:type="dxa"/>
            <w:vMerge w:val="restart"/>
            <w:vAlign w:val="center"/>
          </w:tcPr>
          <w:p w14:paraId="1A134C2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15DC0A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41031B9C" w14:textId="77777777" w:rsidTr="00E1023D">
        <w:trPr>
          <w:trHeight w:val="503"/>
        </w:trPr>
        <w:tc>
          <w:tcPr>
            <w:tcW w:w="1500" w:type="dxa"/>
            <w:vMerge/>
            <w:vAlign w:val="center"/>
          </w:tcPr>
          <w:p w14:paraId="0901232A"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0BAEA7E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sekolah yang melakukan pelatihan atau sosialisasi sekolah ramah anak kepada guru dan siswa setiap tahun menunjukkan proporsi satuan pendidikan yang secara aktif melaksanakan kegiatan pelatihan atau sosialisasi terkait prinsip, nilai, dan implementasi Sekolah Ramah Anak (SRA) dibandingkan dengan jumlah total sekolah.</w:t>
            </w:r>
          </w:p>
          <w:p w14:paraId="466AF6E5" w14:textId="77777777" w:rsidR="00A721FA" w:rsidRDefault="00A721FA" w:rsidP="00E1023D">
            <w:pPr>
              <w:spacing w:line="360" w:lineRule="auto"/>
              <w:jc w:val="both"/>
              <w:rPr>
                <w:rFonts w:ascii="Bookman Old Style" w:eastAsia="Bookman Old Style" w:hAnsi="Bookman Old Style" w:cs="Bookman Old Style"/>
              </w:rPr>
            </w:pPr>
          </w:p>
          <w:p w14:paraId="108E83B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rasio sekolah yang melakukan pelatihan atau sosialisasi sekolah ramah anak kepada guru dan siswa setiap tahun adalah untuk menilai sejauh mana sekolah-sekolah telah menginternalisasi nilai-nilai perlindungan anak, menciptakan lingkungan belajar yang aman, inklusif, dan menyenangkan, serta meningkatkan kesadaran warga sekolah dalam mendukung pemenuhan hak anak di lingkungan pendidikan.</w:t>
            </w:r>
          </w:p>
          <w:p w14:paraId="465FB2C3" w14:textId="77777777" w:rsidR="00A721FA" w:rsidRDefault="00A721FA" w:rsidP="00E1023D">
            <w:pPr>
              <w:spacing w:line="360" w:lineRule="auto"/>
              <w:jc w:val="both"/>
              <w:rPr>
                <w:rFonts w:ascii="Bookman Old Style" w:eastAsia="Bookman Old Style" w:hAnsi="Bookman Old Style" w:cs="Bookman Old Style"/>
              </w:rPr>
            </w:pPr>
          </w:p>
          <w:p w14:paraId="6059ADE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sekolah yang melaksanakan pelatihan atau sosialisasi SRA ÷ jumlah total sekolah).</w:t>
            </w:r>
          </w:p>
          <w:p w14:paraId="6B71EA5C" w14:textId="77777777" w:rsidR="00A721FA" w:rsidRDefault="00A721FA" w:rsidP="00E1023D">
            <w:pPr>
              <w:spacing w:line="360" w:lineRule="auto"/>
              <w:jc w:val="both"/>
              <w:rPr>
                <w:rFonts w:ascii="Bookman Old Style" w:eastAsia="Bookman Old Style" w:hAnsi="Bookman Old Style" w:cs="Bookman Old Style"/>
              </w:rPr>
            </w:pPr>
          </w:p>
          <w:p w14:paraId="0C38AB0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sekolah yang melakukan pelatihan atau sosialisasi sekolah ramah anak kepada guru dan siswa setiap tahun </w:t>
            </w:r>
            <w:r>
              <w:rPr>
                <w:rFonts w:ascii="Bookman Old Style" w:eastAsia="Bookman Old Style" w:hAnsi="Bookman Old Style" w:cs="Bookman Old Style"/>
              </w:rPr>
              <w:lastRenderedPageBreak/>
              <w:t>dihitung dalam skala rentang 0-1 dengan peningkatan skor indikator rata-rata sebesar 0,02 poin per tahun.</w:t>
            </w:r>
          </w:p>
          <w:p w14:paraId="7506230D" w14:textId="77777777" w:rsidR="00A721FA" w:rsidRDefault="00A721FA" w:rsidP="00E1023D">
            <w:pPr>
              <w:spacing w:line="360" w:lineRule="auto"/>
              <w:jc w:val="both"/>
              <w:rPr>
                <w:rFonts w:ascii="Bookman Old Style" w:eastAsia="Bookman Old Style" w:hAnsi="Bookman Old Style" w:cs="Bookman Old Style"/>
              </w:rPr>
            </w:pPr>
          </w:p>
          <w:p w14:paraId="077B9F1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2C91EDAC" w14:textId="77777777" w:rsidR="00A721FA" w:rsidRDefault="00A721FA" w:rsidP="00E1023D">
            <w:pPr>
              <w:spacing w:line="360" w:lineRule="auto"/>
              <w:jc w:val="both"/>
              <w:rPr>
                <w:rFonts w:ascii="Bookman Old Style" w:eastAsia="Bookman Old Style" w:hAnsi="Bookman Old Style" w:cs="Bookman Old Style"/>
              </w:rPr>
            </w:pPr>
          </w:p>
          <w:p w14:paraId="7557B68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4D6A49B2" w14:textId="77777777" w:rsidTr="00E1023D">
        <w:trPr>
          <w:trHeight w:val="503"/>
        </w:trPr>
        <w:tc>
          <w:tcPr>
            <w:tcW w:w="1500" w:type="dxa"/>
            <w:vMerge/>
            <w:vAlign w:val="center"/>
          </w:tcPr>
          <w:p w14:paraId="2F47082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310FA9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FF542F7" w14:textId="77777777" w:rsidTr="00E1023D">
        <w:trPr>
          <w:trHeight w:val="503"/>
        </w:trPr>
        <w:tc>
          <w:tcPr>
            <w:tcW w:w="1500" w:type="dxa"/>
            <w:vMerge/>
            <w:vAlign w:val="center"/>
          </w:tcPr>
          <w:p w14:paraId="019A1F83"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0B7A30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Sekolah Ramah Anak dari Satuan Pendidikan</w:t>
            </w:r>
          </w:p>
        </w:tc>
      </w:tr>
      <w:tr w:rsidR="00A721FA" w14:paraId="2DFDED79" w14:textId="77777777" w:rsidTr="00E1023D">
        <w:trPr>
          <w:trHeight w:val="503"/>
        </w:trPr>
        <w:tc>
          <w:tcPr>
            <w:tcW w:w="1500" w:type="dxa"/>
            <w:vAlign w:val="center"/>
          </w:tcPr>
          <w:p w14:paraId="2F16EEC3"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S.7</w:t>
            </w:r>
          </w:p>
        </w:tc>
        <w:tc>
          <w:tcPr>
            <w:tcW w:w="7050" w:type="dxa"/>
            <w:vAlign w:val="center"/>
          </w:tcPr>
          <w:p w14:paraId="1DD275C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Menurunkan angka putus sekolah untuk memastikan kelanjutan pendidikan anak hingga selesai jenjang dasar</w:t>
            </w:r>
          </w:p>
        </w:tc>
      </w:tr>
      <w:tr w:rsidR="00A721FA" w14:paraId="649FE5C4" w14:textId="77777777" w:rsidTr="00E1023D">
        <w:trPr>
          <w:trHeight w:val="503"/>
        </w:trPr>
        <w:tc>
          <w:tcPr>
            <w:tcW w:w="1500" w:type="dxa"/>
            <w:vAlign w:val="center"/>
          </w:tcPr>
          <w:p w14:paraId="018C170C"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I.K.S.7.1</w:t>
            </w:r>
          </w:p>
        </w:tc>
        <w:tc>
          <w:tcPr>
            <w:tcW w:w="7050" w:type="dxa"/>
            <w:vAlign w:val="center"/>
          </w:tcPr>
          <w:p w14:paraId="765CE3E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SD yang melanjutkan ke jenjang berikutnya (%)</w:t>
            </w:r>
          </w:p>
        </w:tc>
      </w:tr>
      <w:tr w:rsidR="00A721FA" w14:paraId="5A96FA1C" w14:textId="77777777" w:rsidTr="00E1023D">
        <w:trPr>
          <w:trHeight w:val="503"/>
        </w:trPr>
        <w:tc>
          <w:tcPr>
            <w:tcW w:w="1500" w:type="dxa"/>
            <w:vMerge w:val="restart"/>
            <w:vAlign w:val="center"/>
          </w:tcPr>
          <w:p w14:paraId="653E754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826264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5DC8544" w14:textId="77777777" w:rsidTr="00E1023D">
        <w:trPr>
          <w:trHeight w:val="503"/>
        </w:trPr>
        <w:tc>
          <w:tcPr>
            <w:tcW w:w="1500" w:type="dxa"/>
            <w:vMerge/>
            <w:vAlign w:val="center"/>
          </w:tcPr>
          <w:p w14:paraId="6D05E43A" w14:textId="77777777" w:rsidR="00A721FA" w:rsidRDefault="00A721FA" w:rsidP="00E1023D">
            <w:pPr>
              <w:widowControl w:val="0"/>
              <w:pBdr>
                <w:top w:val="nil"/>
                <w:left w:val="nil"/>
                <w:bottom w:val="nil"/>
                <w:right w:val="nil"/>
                <w:between w:val="nil"/>
              </w:pBdr>
              <w:spacing w:line="360" w:lineRule="auto"/>
              <w:rPr>
                <w:rFonts w:ascii="Bookman Old Style" w:eastAsia="Bookman Old Style" w:hAnsi="Bookman Old Style" w:cs="Bookman Old Style"/>
              </w:rPr>
            </w:pPr>
          </w:p>
        </w:tc>
        <w:tc>
          <w:tcPr>
            <w:tcW w:w="7050" w:type="dxa"/>
            <w:vAlign w:val="center"/>
          </w:tcPr>
          <w:p w14:paraId="1611800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SD yang melanjutkan ke jenjang berikutnya menunjukkan proporsi lulusan Sekolah Dasar (SD) yang melanjutkan pendidikan ke jenjang Sekolah Menengah Pertama (SMP) atau sederajat, dibandingkan dengan jumlah total lulusan SD.</w:t>
            </w:r>
          </w:p>
          <w:p w14:paraId="3869693B" w14:textId="77777777" w:rsidR="00A721FA" w:rsidRDefault="00A721FA" w:rsidP="00E1023D">
            <w:pPr>
              <w:spacing w:line="360" w:lineRule="auto"/>
              <w:jc w:val="both"/>
              <w:rPr>
                <w:rFonts w:ascii="Bookman Old Style" w:eastAsia="Bookman Old Style" w:hAnsi="Bookman Old Style" w:cs="Bookman Old Style"/>
              </w:rPr>
            </w:pPr>
          </w:p>
          <w:p w14:paraId="3EF6CA5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siswa SD yang melanjutkan ke jenjang berikutnya adalah untuk menilai keberhasilan sistem pendidikan dasar dalam mendorong kelanjutan studi siswa, serta mengidentifikasi hambatan akses pendidikan lanjutan bagi lulusan SD.</w:t>
            </w:r>
          </w:p>
          <w:p w14:paraId="1CBE01AB" w14:textId="77777777" w:rsidR="00A721FA" w:rsidRDefault="00A721FA" w:rsidP="00E1023D">
            <w:pPr>
              <w:spacing w:line="360" w:lineRule="auto"/>
              <w:jc w:val="both"/>
              <w:rPr>
                <w:rFonts w:ascii="Bookman Old Style" w:eastAsia="Bookman Old Style" w:hAnsi="Bookman Old Style" w:cs="Bookman Old Style"/>
              </w:rPr>
            </w:pPr>
          </w:p>
          <w:p w14:paraId="4052B33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lulusan SD yang melanjutkan ke SMP/sederajat ÷ jumlah total lulusan SD) × 100%.</w:t>
            </w:r>
          </w:p>
          <w:p w14:paraId="3FB24ABA" w14:textId="77777777" w:rsidR="00A721FA" w:rsidRDefault="00A721FA" w:rsidP="00E1023D">
            <w:pPr>
              <w:spacing w:line="360" w:lineRule="auto"/>
              <w:jc w:val="both"/>
              <w:rPr>
                <w:rFonts w:ascii="Bookman Old Style" w:eastAsia="Bookman Old Style" w:hAnsi="Bookman Old Style" w:cs="Bookman Old Style"/>
              </w:rPr>
            </w:pPr>
          </w:p>
          <w:p w14:paraId="35E9A42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SD yang melanjutkan ke jenjang berikutnya dihitung dalam rentang 0–100% dengan peningkatan skor indikator rata-rata sebesar 0,01%.</w:t>
            </w:r>
          </w:p>
          <w:p w14:paraId="5F4C2DAF" w14:textId="77777777" w:rsidR="00A721FA" w:rsidRDefault="00A721FA" w:rsidP="00E1023D">
            <w:pPr>
              <w:spacing w:line="360" w:lineRule="auto"/>
              <w:jc w:val="both"/>
              <w:rPr>
                <w:rFonts w:ascii="Bookman Old Style" w:eastAsia="Bookman Old Style" w:hAnsi="Bookman Old Style" w:cs="Bookman Old Style"/>
              </w:rPr>
            </w:pPr>
          </w:p>
          <w:p w14:paraId="08817C8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A92F45F" w14:textId="77777777" w:rsidR="00A721FA" w:rsidRDefault="00A721FA" w:rsidP="00E1023D">
            <w:pPr>
              <w:spacing w:line="360" w:lineRule="auto"/>
              <w:jc w:val="both"/>
              <w:rPr>
                <w:rFonts w:ascii="Bookman Old Style" w:eastAsia="Bookman Old Style" w:hAnsi="Bookman Old Style" w:cs="Bookman Old Style"/>
              </w:rPr>
            </w:pPr>
          </w:p>
          <w:p w14:paraId="22B5DC9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520C1FCE" w14:textId="77777777" w:rsidTr="00E1023D">
        <w:trPr>
          <w:trHeight w:val="503"/>
        </w:trPr>
        <w:tc>
          <w:tcPr>
            <w:tcW w:w="1500" w:type="dxa"/>
            <w:vMerge/>
            <w:vAlign w:val="center"/>
          </w:tcPr>
          <w:p w14:paraId="67F1579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0B95C0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5D55EEA5" w14:textId="77777777" w:rsidTr="00E1023D">
        <w:trPr>
          <w:trHeight w:val="503"/>
        </w:trPr>
        <w:tc>
          <w:tcPr>
            <w:tcW w:w="1500" w:type="dxa"/>
            <w:vMerge/>
            <w:vAlign w:val="center"/>
          </w:tcPr>
          <w:p w14:paraId="362D029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7C8619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w:t>
            </w:r>
          </w:p>
        </w:tc>
      </w:tr>
      <w:tr w:rsidR="00A721FA" w14:paraId="7D707572" w14:textId="77777777" w:rsidTr="00E1023D">
        <w:trPr>
          <w:trHeight w:val="503"/>
        </w:trPr>
        <w:tc>
          <w:tcPr>
            <w:tcW w:w="1500" w:type="dxa"/>
            <w:vAlign w:val="center"/>
          </w:tcPr>
          <w:p w14:paraId="44B120B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I.K.S.7.2</w:t>
            </w:r>
          </w:p>
        </w:tc>
        <w:tc>
          <w:tcPr>
            <w:tcW w:w="7050" w:type="dxa"/>
            <w:vAlign w:val="center"/>
          </w:tcPr>
          <w:p w14:paraId="5A40A7C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SMP yang melanjutkan ke jenjang berikutnya (%)</w:t>
            </w:r>
          </w:p>
        </w:tc>
      </w:tr>
      <w:tr w:rsidR="00A721FA" w14:paraId="70A29C45" w14:textId="77777777" w:rsidTr="00E1023D">
        <w:trPr>
          <w:trHeight w:val="503"/>
        </w:trPr>
        <w:tc>
          <w:tcPr>
            <w:tcW w:w="1500" w:type="dxa"/>
            <w:vMerge w:val="restart"/>
            <w:vAlign w:val="center"/>
          </w:tcPr>
          <w:p w14:paraId="5E568A8D"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90E320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4F9E0266" w14:textId="77777777" w:rsidTr="00E1023D">
        <w:trPr>
          <w:trHeight w:val="503"/>
        </w:trPr>
        <w:tc>
          <w:tcPr>
            <w:tcW w:w="1500" w:type="dxa"/>
            <w:vMerge/>
            <w:vAlign w:val="center"/>
          </w:tcPr>
          <w:p w14:paraId="2951FFD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9D005C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SMP yang melanjutkan ke jenjang berikutnya menunjukkan proporsi lulusan Sekolah Menengah Pertama (SMP) yang melanjutkan pendidikan ke jenjang Sekolah Menengah Atas/Kejuruan (SMA/K) atau sederajat, dibandingkan dengan jumlah total lulusan SMP.</w:t>
            </w:r>
          </w:p>
          <w:p w14:paraId="4C79E7F3" w14:textId="77777777" w:rsidR="00A721FA" w:rsidRDefault="00A721FA" w:rsidP="00E1023D">
            <w:pPr>
              <w:spacing w:line="360" w:lineRule="auto"/>
              <w:jc w:val="both"/>
              <w:rPr>
                <w:rFonts w:ascii="Bookman Old Style" w:eastAsia="Bookman Old Style" w:hAnsi="Bookman Old Style" w:cs="Bookman Old Style"/>
              </w:rPr>
            </w:pPr>
          </w:p>
          <w:p w14:paraId="7BC4348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siswa SMP yang melanjutkan ke jenjang berikutnya adalah untuk menilai keberhasilan sistem pendidikan dasar dalam mendorong kelanjutan studi siswa, serta mengidentifikasi hambatan akses pendidikan lanjutan bagi lulusan SMP.</w:t>
            </w:r>
          </w:p>
          <w:p w14:paraId="311F5A43" w14:textId="77777777" w:rsidR="00A721FA" w:rsidRDefault="00A721FA" w:rsidP="00E1023D">
            <w:pPr>
              <w:spacing w:line="360" w:lineRule="auto"/>
              <w:jc w:val="both"/>
              <w:rPr>
                <w:rFonts w:ascii="Bookman Old Style" w:eastAsia="Bookman Old Style" w:hAnsi="Bookman Old Style" w:cs="Bookman Old Style"/>
              </w:rPr>
            </w:pPr>
          </w:p>
          <w:p w14:paraId="1AD679B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menggunakan rumus (jumlah lulusan SMP yang melanjutkan ke SMA/K/sederajat ÷ jumlah total lulusan SMP) × 100%.</w:t>
            </w:r>
          </w:p>
          <w:p w14:paraId="3107E587" w14:textId="77777777" w:rsidR="00A721FA" w:rsidRDefault="00A721FA" w:rsidP="00E1023D">
            <w:pPr>
              <w:spacing w:line="360" w:lineRule="auto"/>
              <w:jc w:val="both"/>
              <w:rPr>
                <w:rFonts w:ascii="Bookman Old Style" w:eastAsia="Bookman Old Style" w:hAnsi="Bookman Old Style" w:cs="Bookman Old Style"/>
              </w:rPr>
            </w:pPr>
          </w:p>
          <w:p w14:paraId="16FD3E8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siswa SMP yang melanjutkan ke jenjang berikutnya dihitung dalam rentang 0–100% dengan peningkatan skor indikator rata-rata sebesar 0,02%.</w:t>
            </w:r>
          </w:p>
          <w:p w14:paraId="0C550D73" w14:textId="77777777" w:rsidR="00A721FA" w:rsidRDefault="00A721FA" w:rsidP="00E1023D">
            <w:pPr>
              <w:spacing w:line="360" w:lineRule="auto"/>
              <w:jc w:val="both"/>
              <w:rPr>
                <w:rFonts w:ascii="Bookman Old Style" w:eastAsia="Bookman Old Style" w:hAnsi="Bookman Old Style" w:cs="Bookman Old Style"/>
              </w:rPr>
            </w:pPr>
          </w:p>
          <w:p w14:paraId="35F1BC0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5C77525" w14:textId="77777777" w:rsidR="00A721FA" w:rsidRDefault="00A721FA" w:rsidP="00E1023D">
            <w:pPr>
              <w:spacing w:line="360" w:lineRule="auto"/>
              <w:jc w:val="both"/>
              <w:rPr>
                <w:rFonts w:ascii="Bookman Old Style" w:eastAsia="Bookman Old Style" w:hAnsi="Bookman Old Style" w:cs="Bookman Old Style"/>
              </w:rPr>
            </w:pPr>
          </w:p>
          <w:p w14:paraId="1FE5D80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C4C6F84" w14:textId="77777777" w:rsidTr="00E1023D">
        <w:trPr>
          <w:trHeight w:val="503"/>
        </w:trPr>
        <w:tc>
          <w:tcPr>
            <w:tcW w:w="1500" w:type="dxa"/>
            <w:vMerge/>
            <w:vAlign w:val="center"/>
          </w:tcPr>
          <w:p w14:paraId="7BCEEC2D"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C4774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66D85211" w14:textId="77777777" w:rsidTr="00E1023D">
        <w:trPr>
          <w:trHeight w:val="503"/>
        </w:trPr>
        <w:tc>
          <w:tcPr>
            <w:tcW w:w="1500" w:type="dxa"/>
            <w:vMerge/>
            <w:vAlign w:val="center"/>
          </w:tcPr>
          <w:p w14:paraId="4B5F1D2E"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AEF3BD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siswa dari aplikasi Gresik PD Seru Dinas Pendidikan</w:t>
            </w:r>
          </w:p>
        </w:tc>
      </w:tr>
      <w:tr w:rsidR="00A721FA" w14:paraId="4994363F" w14:textId="77777777" w:rsidTr="00E1023D">
        <w:trPr>
          <w:trHeight w:val="503"/>
        </w:trPr>
        <w:tc>
          <w:tcPr>
            <w:tcW w:w="1500" w:type="dxa"/>
            <w:vAlign w:val="center"/>
          </w:tcPr>
          <w:p w14:paraId="13D14CA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I.K.S.7.3</w:t>
            </w:r>
          </w:p>
        </w:tc>
        <w:tc>
          <w:tcPr>
            <w:tcW w:w="7050" w:type="dxa"/>
            <w:vAlign w:val="center"/>
          </w:tcPr>
          <w:p w14:paraId="5F75E9B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SD</w:t>
            </w:r>
          </w:p>
        </w:tc>
      </w:tr>
      <w:tr w:rsidR="00A721FA" w14:paraId="04982EF9" w14:textId="77777777" w:rsidTr="00E1023D">
        <w:trPr>
          <w:trHeight w:val="503"/>
        </w:trPr>
        <w:tc>
          <w:tcPr>
            <w:tcW w:w="1500" w:type="dxa"/>
            <w:vMerge w:val="restart"/>
            <w:vAlign w:val="center"/>
          </w:tcPr>
          <w:p w14:paraId="55F1F92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3EEF7CE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B4FE3FF" w14:textId="77777777" w:rsidTr="00E1023D">
        <w:trPr>
          <w:trHeight w:val="503"/>
        </w:trPr>
        <w:tc>
          <w:tcPr>
            <w:tcW w:w="1500" w:type="dxa"/>
            <w:vMerge/>
            <w:vAlign w:val="center"/>
          </w:tcPr>
          <w:p w14:paraId="5D4EB3A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2F4E625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mengukur kemampuan siswa sekolah dasar dalam memahami dan menggunakan konsep matematika untuk menyelesaikan masalah sehari-hari.</w:t>
            </w:r>
          </w:p>
          <w:p w14:paraId="6D203DB5" w14:textId="77777777" w:rsidR="00A721FA" w:rsidRDefault="00A721FA" w:rsidP="00E1023D">
            <w:pPr>
              <w:spacing w:line="360" w:lineRule="auto"/>
              <w:jc w:val="both"/>
              <w:rPr>
                <w:rFonts w:ascii="Bookman Old Style" w:eastAsia="Bookman Old Style" w:hAnsi="Bookman Old Style" w:cs="Bookman Old Style"/>
              </w:rPr>
            </w:pPr>
          </w:p>
          <w:p w14:paraId="08EC443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numerasi jenjang SD adalah untuk menilai capaian hasil belajar peserta didik pada aspek numerasi, memberikan gambaran kualitas pendidikan dasar, serta menjadi dasar dalam merancang intervensi peningkatan mutu pembelajaran matematika di tingkat SD.</w:t>
            </w:r>
          </w:p>
          <w:p w14:paraId="6B0298D2" w14:textId="77777777" w:rsidR="00A721FA" w:rsidRDefault="00A721FA" w:rsidP="00E1023D">
            <w:pPr>
              <w:spacing w:line="360" w:lineRule="auto"/>
              <w:jc w:val="both"/>
              <w:rPr>
                <w:rFonts w:ascii="Bookman Old Style" w:eastAsia="Bookman Old Style" w:hAnsi="Bookman Old Style" w:cs="Bookman Old Style"/>
              </w:rPr>
            </w:pPr>
          </w:p>
          <w:p w14:paraId="5DADA72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SD dikeluarkan oleh Kementerian Pendidikan Dasar dan Menengah dalam Rapor Pendidikan yang mengacu pada hasil Asesmen Nasional Berbasis Komputer dengan kategori penilaian:</w:t>
            </w:r>
          </w:p>
          <w:p w14:paraId="69F153C2" w14:textId="77777777" w:rsidR="00A721FA" w:rsidRDefault="00A721FA" w:rsidP="00D94CFD">
            <w:pPr>
              <w:numPr>
                <w:ilvl w:val="0"/>
                <w:numId w:val="88"/>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Baik: Lebih dari 70% murid mencapai kompetensi minimum numerasi.</w:t>
            </w:r>
          </w:p>
          <w:p w14:paraId="6A273136" w14:textId="77777777" w:rsidR="00A721FA" w:rsidRDefault="00A721FA" w:rsidP="00D94CFD">
            <w:pPr>
              <w:numPr>
                <w:ilvl w:val="0"/>
                <w:numId w:val="88"/>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Sedang: 40%-70% murid mencapai kompetensi minimum numerasi.</w:t>
            </w:r>
          </w:p>
          <w:p w14:paraId="7C97C87E" w14:textId="77777777" w:rsidR="00A721FA" w:rsidRDefault="00A721FA" w:rsidP="00D94CFD">
            <w:pPr>
              <w:numPr>
                <w:ilvl w:val="0"/>
                <w:numId w:val="88"/>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Kurang: Kurang dari 40% murid mencapai kompetensi minimum numerasi.</w:t>
            </w:r>
          </w:p>
          <w:p w14:paraId="65F38ED8" w14:textId="77777777" w:rsidR="00A721FA" w:rsidRDefault="00A721FA" w:rsidP="00E1023D">
            <w:pPr>
              <w:spacing w:line="360" w:lineRule="auto"/>
              <w:jc w:val="both"/>
              <w:rPr>
                <w:rFonts w:ascii="Bookman Old Style" w:eastAsia="Bookman Old Style" w:hAnsi="Bookman Old Style" w:cs="Bookman Old Style"/>
                <w:i/>
              </w:rPr>
            </w:pPr>
          </w:p>
          <w:p w14:paraId="4BBBE51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SD dihitung dalam rentang nilai 0-100% dengan kategori tertentu sesuai metode asesmen nasional, dengan target peningkatan skor indikator rata-rata 1,9%.</w:t>
            </w:r>
          </w:p>
          <w:p w14:paraId="0250570F" w14:textId="77777777" w:rsidR="00A721FA" w:rsidRDefault="00A721FA" w:rsidP="00E1023D">
            <w:pPr>
              <w:spacing w:line="360" w:lineRule="auto"/>
              <w:jc w:val="both"/>
              <w:rPr>
                <w:rFonts w:ascii="Bookman Old Style" w:eastAsia="Bookman Old Style" w:hAnsi="Bookman Old Style" w:cs="Bookman Old Style"/>
              </w:rPr>
            </w:pPr>
          </w:p>
          <w:p w14:paraId="5F289AA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Standar Pelayanan Minimal (SPM) di bidang pendidikan.</w:t>
            </w:r>
          </w:p>
          <w:p w14:paraId="33C238CA" w14:textId="77777777" w:rsidR="00A721FA" w:rsidRDefault="00A721FA" w:rsidP="00E1023D">
            <w:pPr>
              <w:spacing w:line="360" w:lineRule="auto"/>
              <w:jc w:val="both"/>
              <w:rPr>
                <w:rFonts w:ascii="Bookman Old Style" w:eastAsia="Bookman Old Style" w:hAnsi="Bookman Old Style" w:cs="Bookman Old Style"/>
              </w:rPr>
            </w:pPr>
          </w:p>
          <w:p w14:paraId="3D095D5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0E454EE" w14:textId="77777777" w:rsidTr="00E1023D">
        <w:trPr>
          <w:trHeight w:val="503"/>
        </w:trPr>
        <w:tc>
          <w:tcPr>
            <w:tcW w:w="1500" w:type="dxa"/>
            <w:vMerge/>
            <w:vAlign w:val="center"/>
          </w:tcPr>
          <w:p w14:paraId="32EA895A"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AA401C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5CE1819C" w14:textId="77777777" w:rsidTr="00E1023D">
        <w:trPr>
          <w:trHeight w:val="503"/>
        </w:trPr>
        <w:tc>
          <w:tcPr>
            <w:tcW w:w="1500" w:type="dxa"/>
            <w:vMerge/>
            <w:vAlign w:val="center"/>
          </w:tcPr>
          <w:p w14:paraId="429B060D"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044078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Skor Numerasi dalam Rapor Pendidikan berasal dari Kementrian Pendidikan Dasar dan Menengah </w:t>
            </w:r>
            <w:r>
              <w:rPr>
                <w:rFonts w:ascii="Bookman Old Style" w:eastAsia="Bookman Old Style" w:hAnsi="Bookman Old Style" w:cs="Bookman Old Style"/>
              </w:rPr>
              <w:lastRenderedPageBreak/>
              <w:t>(Kemdikdasmen)</w:t>
            </w:r>
          </w:p>
        </w:tc>
      </w:tr>
      <w:tr w:rsidR="00A721FA" w14:paraId="16555919" w14:textId="77777777" w:rsidTr="00E1023D">
        <w:trPr>
          <w:trHeight w:val="503"/>
        </w:trPr>
        <w:tc>
          <w:tcPr>
            <w:tcW w:w="1500" w:type="dxa"/>
            <w:vAlign w:val="center"/>
          </w:tcPr>
          <w:p w14:paraId="5236270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lastRenderedPageBreak/>
              <w:t>I.K.S.7.4</w:t>
            </w:r>
          </w:p>
        </w:tc>
        <w:tc>
          <w:tcPr>
            <w:tcW w:w="7050" w:type="dxa"/>
            <w:vAlign w:val="center"/>
          </w:tcPr>
          <w:p w14:paraId="0283D37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SMP</w:t>
            </w:r>
          </w:p>
        </w:tc>
      </w:tr>
      <w:tr w:rsidR="00A721FA" w14:paraId="7EE07F35" w14:textId="77777777" w:rsidTr="00E1023D">
        <w:trPr>
          <w:trHeight w:val="503"/>
        </w:trPr>
        <w:tc>
          <w:tcPr>
            <w:tcW w:w="1500" w:type="dxa"/>
            <w:vMerge w:val="restart"/>
            <w:vAlign w:val="center"/>
          </w:tcPr>
          <w:p w14:paraId="6347E32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7E1720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7980EF2" w14:textId="77777777" w:rsidTr="00E1023D">
        <w:trPr>
          <w:trHeight w:val="503"/>
        </w:trPr>
        <w:tc>
          <w:tcPr>
            <w:tcW w:w="1500" w:type="dxa"/>
            <w:vMerge/>
            <w:vAlign w:val="center"/>
          </w:tcPr>
          <w:p w14:paraId="057D207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2C52898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mengukur kemampuan siswa sekolah dasar dalam memahami dan menggunakan konsep matematika untuk menyelesaikan masalah sehari-hari</w:t>
            </w:r>
          </w:p>
          <w:p w14:paraId="75740C1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numerasi jenjang SMP adalah untuk menilai capaian hasil belajar peserta didik pada aspek numerasi, memberikan gambaran kualitas pendidikan dasar, serta menjadi dasar dalam merancang intervensi peningkatan mutu pembelajaran matematika di tingkat SMP.</w:t>
            </w:r>
          </w:p>
          <w:p w14:paraId="00019439" w14:textId="77777777" w:rsidR="00A721FA" w:rsidRDefault="00A721FA" w:rsidP="00E1023D">
            <w:pPr>
              <w:spacing w:line="360" w:lineRule="auto"/>
              <w:jc w:val="both"/>
              <w:rPr>
                <w:rFonts w:ascii="Bookman Old Style" w:eastAsia="Bookman Old Style" w:hAnsi="Bookman Old Style" w:cs="Bookman Old Style"/>
              </w:rPr>
            </w:pPr>
          </w:p>
          <w:p w14:paraId="57A0008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SMP dikeluarkan oleh Kementerian Pendidikan Dasar dan Menengah dalam Rapor Pendidikan yang mengacu pada hasil Asesmen Nasional Berbasis Komputer dengan kategori penilaian:</w:t>
            </w:r>
          </w:p>
          <w:p w14:paraId="30415998" w14:textId="77777777" w:rsidR="00A721FA" w:rsidRDefault="00A721FA" w:rsidP="00D94CFD">
            <w:pPr>
              <w:numPr>
                <w:ilvl w:val="0"/>
                <w:numId w:val="88"/>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Baik: Lebih dari 70% murid mencapai kompetensi minimum numerasi.</w:t>
            </w:r>
          </w:p>
          <w:p w14:paraId="5616EB0B" w14:textId="77777777" w:rsidR="00A721FA" w:rsidRDefault="00A721FA" w:rsidP="00D94CFD">
            <w:pPr>
              <w:numPr>
                <w:ilvl w:val="0"/>
                <w:numId w:val="88"/>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Sedang: 40%-70% murid mencapai kompetensi minimum numerasi.</w:t>
            </w:r>
          </w:p>
          <w:p w14:paraId="4843E222" w14:textId="77777777" w:rsidR="00A721FA" w:rsidRDefault="00A721FA" w:rsidP="00D94CFD">
            <w:pPr>
              <w:numPr>
                <w:ilvl w:val="0"/>
                <w:numId w:val="88"/>
              </w:num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Kategori Kurang: Kurang dari 40% murid mencapai kompetensi minimum numerasi.</w:t>
            </w:r>
          </w:p>
          <w:p w14:paraId="6F4703B9" w14:textId="77777777" w:rsidR="00A721FA" w:rsidRDefault="00A721FA" w:rsidP="00E1023D">
            <w:pPr>
              <w:spacing w:line="360" w:lineRule="auto"/>
              <w:jc w:val="both"/>
              <w:rPr>
                <w:rFonts w:ascii="Bookman Old Style" w:eastAsia="Bookman Old Style" w:hAnsi="Bookman Old Style" w:cs="Bookman Old Style"/>
                <w:i/>
              </w:rPr>
            </w:pPr>
          </w:p>
          <w:p w14:paraId="1266B41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Numerasi jenjang SMP dihitung dalam rentang nilai tertentu sesuai metode asesmen nasional, dengan target peningkatan skor indikator rata-rata 1,9%.</w:t>
            </w:r>
          </w:p>
          <w:p w14:paraId="09178EC8" w14:textId="77777777" w:rsidR="00A721FA" w:rsidRDefault="00A721FA" w:rsidP="00E1023D">
            <w:pPr>
              <w:spacing w:line="360" w:lineRule="auto"/>
              <w:jc w:val="both"/>
              <w:rPr>
                <w:rFonts w:ascii="Bookman Old Style" w:eastAsia="Bookman Old Style" w:hAnsi="Bookman Old Style" w:cs="Bookman Old Style"/>
              </w:rPr>
            </w:pPr>
          </w:p>
          <w:p w14:paraId="67CD398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Standar Pelayanan Minimal (SPM) di bidang pendidikan.</w:t>
            </w:r>
          </w:p>
          <w:p w14:paraId="472452E5" w14:textId="77777777" w:rsidR="00A721FA" w:rsidRDefault="00A721FA" w:rsidP="00E1023D">
            <w:pPr>
              <w:spacing w:line="360" w:lineRule="auto"/>
              <w:jc w:val="both"/>
              <w:rPr>
                <w:rFonts w:ascii="Bookman Old Style" w:eastAsia="Bookman Old Style" w:hAnsi="Bookman Old Style" w:cs="Bookman Old Style"/>
              </w:rPr>
            </w:pPr>
          </w:p>
          <w:p w14:paraId="578D022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DF1CBE1" w14:textId="77777777" w:rsidTr="00E1023D">
        <w:trPr>
          <w:trHeight w:val="503"/>
        </w:trPr>
        <w:tc>
          <w:tcPr>
            <w:tcW w:w="1500" w:type="dxa"/>
            <w:vMerge/>
            <w:vAlign w:val="center"/>
          </w:tcPr>
          <w:p w14:paraId="7F823B04"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21F183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72144D0" w14:textId="77777777" w:rsidTr="00E1023D">
        <w:trPr>
          <w:trHeight w:val="503"/>
        </w:trPr>
        <w:tc>
          <w:tcPr>
            <w:tcW w:w="1500" w:type="dxa"/>
            <w:vMerge/>
            <w:vAlign w:val="center"/>
          </w:tcPr>
          <w:p w14:paraId="002749EA"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7E4B3AF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Numerasi dalam Rapor Pendidikan berasal dari Kementrian Pendidikan Dasar dan Menengah (Kemdikdasmen)</w:t>
            </w:r>
          </w:p>
        </w:tc>
      </w:tr>
      <w:tr w:rsidR="00A721FA" w14:paraId="42C8665B" w14:textId="77777777" w:rsidTr="00E1023D">
        <w:trPr>
          <w:trHeight w:val="503"/>
        </w:trPr>
        <w:tc>
          <w:tcPr>
            <w:tcW w:w="1500" w:type="dxa"/>
            <w:vAlign w:val="center"/>
          </w:tcPr>
          <w:p w14:paraId="42599AD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S.8</w:t>
            </w:r>
          </w:p>
        </w:tc>
        <w:tc>
          <w:tcPr>
            <w:tcW w:w="7050" w:type="dxa"/>
            <w:vAlign w:val="center"/>
          </w:tcPr>
          <w:p w14:paraId="0295AAD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Meningkatkan kualitas tenaga pendidikan dan </w:t>
            </w:r>
            <w:r>
              <w:rPr>
                <w:rFonts w:ascii="Bookman Old Style" w:eastAsia="Bookman Old Style" w:hAnsi="Bookman Old Style" w:cs="Bookman Old Style"/>
              </w:rPr>
              <w:lastRenderedPageBreak/>
              <w:t>kependidikan</w:t>
            </w:r>
          </w:p>
        </w:tc>
      </w:tr>
      <w:tr w:rsidR="00A721FA" w14:paraId="7A0E13D3" w14:textId="77777777" w:rsidTr="00E1023D">
        <w:trPr>
          <w:trHeight w:val="503"/>
        </w:trPr>
        <w:tc>
          <w:tcPr>
            <w:tcW w:w="1500" w:type="dxa"/>
            <w:vAlign w:val="center"/>
          </w:tcPr>
          <w:p w14:paraId="1D0B7FE3"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bookmarkStart w:id="1" w:name="_goywnw7t43ah" w:colFirst="0" w:colLast="0"/>
            <w:bookmarkEnd w:id="1"/>
            <w:r>
              <w:rPr>
                <w:rFonts w:ascii="Bookman Old Style" w:eastAsia="Bookman Old Style" w:hAnsi="Bookman Old Style" w:cs="Bookman Old Style"/>
              </w:rPr>
              <w:lastRenderedPageBreak/>
              <w:t>I.K.S.8.1</w:t>
            </w:r>
          </w:p>
        </w:tc>
        <w:tc>
          <w:tcPr>
            <w:tcW w:w="7050" w:type="dxa"/>
            <w:vAlign w:val="center"/>
          </w:tcPr>
          <w:p w14:paraId="5D35F53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Tenaga Pendidik dan Kependidikan yang sesuai dengan SNP (%)</w:t>
            </w:r>
          </w:p>
        </w:tc>
      </w:tr>
      <w:tr w:rsidR="00A721FA" w14:paraId="698A4EF8" w14:textId="77777777" w:rsidTr="00E1023D">
        <w:trPr>
          <w:trHeight w:val="503"/>
        </w:trPr>
        <w:tc>
          <w:tcPr>
            <w:tcW w:w="1500" w:type="dxa"/>
            <w:vMerge w:val="restart"/>
            <w:vAlign w:val="center"/>
          </w:tcPr>
          <w:p w14:paraId="091B90B9"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018BC1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6AA42316" w14:textId="77777777" w:rsidTr="00E1023D">
        <w:trPr>
          <w:trHeight w:val="503"/>
        </w:trPr>
        <w:tc>
          <w:tcPr>
            <w:tcW w:w="1500" w:type="dxa"/>
            <w:vMerge/>
            <w:vAlign w:val="center"/>
          </w:tcPr>
          <w:p w14:paraId="7A045E47"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4A1BB7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Tenaga Pendidik dan Kependidikan (PTK) yang memenuhi kualifikasi dan kompetensi sebagaimana diatur dalam Standar Nasional Pendidikan (SNP) menunjukkan proporsi guru dan tenaga kependidikan yang memiliki kualifikasi akademik, sertifikasi, dan kompetensi profesional sesuai dengan standar nasional yang berlaku, dibandingkan dengan jumlah total PTK.</w:t>
            </w:r>
          </w:p>
          <w:p w14:paraId="1BA1667A" w14:textId="77777777" w:rsidR="00A721FA" w:rsidRDefault="00A721FA" w:rsidP="00E1023D">
            <w:pPr>
              <w:spacing w:line="360" w:lineRule="auto"/>
              <w:jc w:val="both"/>
              <w:rPr>
                <w:rFonts w:ascii="Bookman Old Style" w:eastAsia="Bookman Old Style" w:hAnsi="Bookman Old Style" w:cs="Bookman Old Style"/>
              </w:rPr>
            </w:pPr>
          </w:p>
          <w:p w14:paraId="19E50A2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ini adalah untuk menilai sejauh mana satuan pendidikan telah memiliki dan memanfaatkan sumber daya manusia yang kompeten dalam mendukung proses pembelajaran yang bermutu, efisien, dan berorientasi pada peningkatan kualitas pendidikan.</w:t>
            </w:r>
          </w:p>
          <w:p w14:paraId="02C40823" w14:textId="77777777" w:rsidR="00A721FA" w:rsidRDefault="00A721FA" w:rsidP="00E1023D">
            <w:pPr>
              <w:spacing w:line="360" w:lineRule="auto"/>
              <w:jc w:val="both"/>
              <w:rPr>
                <w:rFonts w:ascii="Bookman Old Style" w:eastAsia="Bookman Old Style" w:hAnsi="Bookman Old Style" w:cs="Bookman Old Style"/>
              </w:rPr>
            </w:pPr>
          </w:p>
          <w:p w14:paraId="3578EB8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 (Jumlah PTK yang sesuai dengan SNP ÷ Jumlah Total PTK) × 100%.</w:t>
            </w:r>
          </w:p>
          <w:p w14:paraId="7AEF5D99" w14:textId="77777777" w:rsidR="00A721FA" w:rsidRDefault="00A721FA" w:rsidP="00E1023D">
            <w:pPr>
              <w:spacing w:line="360" w:lineRule="auto"/>
              <w:jc w:val="both"/>
              <w:rPr>
                <w:rFonts w:ascii="Bookman Old Style" w:eastAsia="Bookman Old Style" w:hAnsi="Bookman Old Style" w:cs="Bookman Old Style"/>
              </w:rPr>
            </w:pPr>
          </w:p>
          <w:p w14:paraId="4BE6AE1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Tenaga Pendidik dan Kependidikan yang sesuai dengan SNP dihitung dalam rentang 0–100%, Rata-rata peningkatan indikator ini sebesar 0.02% per tahun.</w:t>
            </w:r>
          </w:p>
          <w:p w14:paraId="6BB19DC4" w14:textId="77777777" w:rsidR="00A721FA" w:rsidRDefault="00A721FA" w:rsidP="00E1023D">
            <w:pPr>
              <w:spacing w:line="360" w:lineRule="auto"/>
              <w:jc w:val="both"/>
              <w:rPr>
                <w:rFonts w:ascii="Bookman Old Style" w:eastAsia="Bookman Old Style" w:hAnsi="Bookman Old Style" w:cs="Bookman Old Style"/>
              </w:rPr>
            </w:pPr>
          </w:p>
          <w:p w14:paraId="17FE5A3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3D8E80C" w14:textId="77777777" w:rsidR="00A721FA" w:rsidRDefault="00A721FA" w:rsidP="00E1023D">
            <w:pPr>
              <w:spacing w:line="360" w:lineRule="auto"/>
              <w:jc w:val="both"/>
              <w:rPr>
                <w:rFonts w:ascii="Bookman Old Style" w:eastAsia="Bookman Old Style" w:hAnsi="Bookman Old Style" w:cs="Bookman Old Style"/>
              </w:rPr>
            </w:pPr>
          </w:p>
          <w:p w14:paraId="034AE0F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0C74DB53" w14:textId="77777777" w:rsidTr="00E1023D">
        <w:trPr>
          <w:trHeight w:val="503"/>
        </w:trPr>
        <w:tc>
          <w:tcPr>
            <w:tcW w:w="1500" w:type="dxa"/>
            <w:vMerge/>
            <w:vAlign w:val="center"/>
          </w:tcPr>
          <w:p w14:paraId="35E3034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1015DB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10232B8F" w14:textId="77777777" w:rsidTr="00E1023D">
        <w:trPr>
          <w:trHeight w:val="503"/>
        </w:trPr>
        <w:tc>
          <w:tcPr>
            <w:tcW w:w="1500" w:type="dxa"/>
            <w:vMerge/>
            <w:vAlign w:val="center"/>
          </w:tcPr>
          <w:p w14:paraId="7A0EA83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F580E2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dari Kemdikdasmen</w:t>
            </w:r>
          </w:p>
        </w:tc>
      </w:tr>
      <w:tr w:rsidR="00A721FA" w14:paraId="26598C44" w14:textId="77777777" w:rsidTr="00E1023D">
        <w:trPr>
          <w:trHeight w:val="503"/>
        </w:trPr>
        <w:tc>
          <w:tcPr>
            <w:tcW w:w="1500" w:type="dxa"/>
            <w:vAlign w:val="center"/>
          </w:tcPr>
          <w:p w14:paraId="304AD46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I.K.S.8.2</w:t>
            </w:r>
          </w:p>
        </w:tc>
        <w:tc>
          <w:tcPr>
            <w:tcW w:w="7050" w:type="dxa"/>
            <w:vAlign w:val="center"/>
          </w:tcPr>
          <w:p w14:paraId="41C464B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PAUD yang Tenaga Pendidik dan Kependidikannya sesuai dengan SNP (%)</w:t>
            </w:r>
          </w:p>
        </w:tc>
      </w:tr>
      <w:tr w:rsidR="00A721FA" w14:paraId="719DEDEF" w14:textId="77777777" w:rsidTr="00E1023D">
        <w:trPr>
          <w:trHeight w:val="503"/>
        </w:trPr>
        <w:tc>
          <w:tcPr>
            <w:tcW w:w="1500" w:type="dxa"/>
            <w:vMerge w:val="restart"/>
            <w:vAlign w:val="center"/>
          </w:tcPr>
          <w:p w14:paraId="5466CBDE"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06A7E23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2487368" w14:textId="77777777" w:rsidTr="00E1023D">
        <w:trPr>
          <w:trHeight w:val="503"/>
        </w:trPr>
        <w:tc>
          <w:tcPr>
            <w:tcW w:w="1500" w:type="dxa"/>
            <w:vMerge/>
            <w:vAlign w:val="center"/>
          </w:tcPr>
          <w:p w14:paraId="52BDCC21"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64CF3D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PAUD yang tenaga pendidik dan kependidikannya telah memenuhi kualifikasi dan kompetensi sebagaimana ditetapkan dalam Standar Nasional Pendidikan (SNP). Kesesuaian ini mencakup aspek kualifikasi akademik, sertifikasi pendidik, kompetensi profesional.</w:t>
            </w:r>
          </w:p>
          <w:p w14:paraId="61326CFE" w14:textId="77777777" w:rsidR="00A721FA" w:rsidRDefault="00A721FA" w:rsidP="00E1023D">
            <w:pPr>
              <w:spacing w:line="360" w:lineRule="auto"/>
              <w:jc w:val="both"/>
              <w:rPr>
                <w:rFonts w:ascii="Bookman Old Style" w:eastAsia="Bookman Old Style" w:hAnsi="Bookman Old Style" w:cs="Bookman Old Style"/>
              </w:rPr>
            </w:pPr>
          </w:p>
          <w:p w14:paraId="668C44D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satuan pendidikan PAUD memiliki tenaga pendidik dan kependidikan yang memenuhi standar minimal nasional, sehingga mampu memberikan layanan pendidikan yang berkualitas pada kebutuhan perkembangan anak usia dini.</w:t>
            </w:r>
          </w:p>
          <w:p w14:paraId="2E39832F" w14:textId="77777777" w:rsidR="00A721FA" w:rsidRDefault="00A721FA" w:rsidP="00E1023D">
            <w:pPr>
              <w:spacing w:line="360" w:lineRule="auto"/>
              <w:jc w:val="both"/>
              <w:rPr>
                <w:rFonts w:ascii="Bookman Old Style" w:eastAsia="Bookman Old Style" w:hAnsi="Bookman Old Style" w:cs="Bookman Old Style"/>
              </w:rPr>
            </w:pPr>
          </w:p>
          <w:p w14:paraId="6F6A79D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PAUD yang tenaga pendidik dan kependidikannya sesuai SNP</w:t>
            </w:r>
            <w:r>
              <w:rPr>
                <w:rFonts w:eastAsia="Bookman Old Style"/>
              </w:rPr>
              <w:t>​</w:t>
            </w:r>
            <w:r>
              <w:rPr>
                <w:rFonts w:ascii="Bookman Old Style" w:eastAsia="Bookman Old Style" w:hAnsi="Bookman Old Style" w:cs="Bookman Old Style"/>
              </w:rPr>
              <w:t xml:space="preserve"> ÷ Jumlah Total Satuan PAUD) × 100%.</w:t>
            </w:r>
          </w:p>
          <w:p w14:paraId="62D0154D" w14:textId="77777777" w:rsidR="00A721FA" w:rsidRDefault="00A721FA" w:rsidP="00E1023D">
            <w:pPr>
              <w:spacing w:line="360" w:lineRule="auto"/>
              <w:jc w:val="both"/>
              <w:rPr>
                <w:rFonts w:ascii="Bookman Old Style" w:eastAsia="Bookman Old Style" w:hAnsi="Bookman Old Style" w:cs="Bookman Old Style"/>
              </w:rPr>
            </w:pPr>
          </w:p>
          <w:p w14:paraId="63CE04C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719B713B" w14:textId="77777777" w:rsidR="00A721FA" w:rsidRDefault="00A721FA" w:rsidP="00E1023D">
            <w:pPr>
              <w:spacing w:line="360" w:lineRule="auto"/>
              <w:jc w:val="both"/>
              <w:rPr>
                <w:rFonts w:ascii="Bookman Old Style" w:eastAsia="Bookman Old Style" w:hAnsi="Bookman Old Style" w:cs="Bookman Old Style"/>
              </w:rPr>
            </w:pPr>
          </w:p>
          <w:p w14:paraId="7353E42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465D3BC" w14:textId="77777777" w:rsidR="00A721FA" w:rsidRDefault="00A721FA" w:rsidP="00E1023D">
            <w:pPr>
              <w:spacing w:line="360" w:lineRule="auto"/>
              <w:jc w:val="both"/>
              <w:rPr>
                <w:rFonts w:ascii="Bookman Old Style" w:eastAsia="Bookman Old Style" w:hAnsi="Bookman Old Style" w:cs="Bookman Old Style"/>
              </w:rPr>
            </w:pPr>
          </w:p>
          <w:p w14:paraId="0178CC7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3707F1DE" w14:textId="77777777" w:rsidTr="00E1023D">
        <w:trPr>
          <w:trHeight w:val="599"/>
        </w:trPr>
        <w:tc>
          <w:tcPr>
            <w:tcW w:w="1500" w:type="dxa"/>
            <w:vMerge/>
            <w:vAlign w:val="center"/>
          </w:tcPr>
          <w:p w14:paraId="00801A87"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4D865F6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61AE9A6" w14:textId="77777777" w:rsidTr="00E1023D">
        <w:trPr>
          <w:trHeight w:val="599"/>
        </w:trPr>
        <w:tc>
          <w:tcPr>
            <w:tcW w:w="1500" w:type="dxa"/>
            <w:vMerge/>
            <w:vAlign w:val="center"/>
          </w:tcPr>
          <w:p w14:paraId="46D6926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0BAB76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262CF612" w14:textId="77777777" w:rsidTr="00E1023D">
        <w:trPr>
          <w:trHeight w:val="503"/>
        </w:trPr>
        <w:tc>
          <w:tcPr>
            <w:tcW w:w="1500" w:type="dxa"/>
            <w:vAlign w:val="center"/>
          </w:tcPr>
          <w:p w14:paraId="5182491D"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I.K.S.8.3</w:t>
            </w:r>
          </w:p>
        </w:tc>
        <w:tc>
          <w:tcPr>
            <w:tcW w:w="7050" w:type="dxa"/>
            <w:vAlign w:val="center"/>
          </w:tcPr>
          <w:p w14:paraId="0E3BC62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Tenaga Pendidik dan Kependidikannya sesuai dengan SNP (%)</w:t>
            </w:r>
          </w:p>
        </w:tc>
      </w:tr>
      <w:tr w:rsidR="00A721FA" w14:paraId="7BA25FC3" w14:textId="77777777" w:rsidTr="00E1023D">
        <w:trPr>
          <w:trHeight w:val="503"/>
        </w:trPr>
        <w:tc>
          <w:tcPr>
            <w:tcW w:w="1500" w:type="dxa"/>
            <w:vMerge w:val="restart"/>
            <w:vAlign w:val="center"/>
          </w:tcPr>
          <w:p w14:paraId="25E8E3B6"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7274886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D92AE9D" w14:textId="77777777" w:rsidTr="00E1023D">
        <w:trPr>
          <w:trHeight w:val="503"/>
        </w:trPr>
        <w:tc>
          <w:tcPr>
            <w:tcW w:w="1500" w:type="dxa"/>
            <w:vMerge/>
            <w:vAlign w:val="center"/>
          </w:tcPr>
          <w:p w14:paraId="1F40B57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07DCF2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tenaga pendidik dan kependidikannya telah memenuhi kualifikasi dan kompetensi sebagaimana ditetapkan dalam Standar Nasional Pendidikan (SNP). Kesesuaian ini mencakup aspek kualifikasi akademik, sertifikasi pendidik, kompetensi profesional.</w:t>
            </w:r>
          </w:p>
          <w:p w14:paraId="457FCA01" w14:textId="77777777" w:rsidR="00A721FA" w:rsidRDefault="00A721FA" w:rsidP="00E1023D">
            <w:pPr>
              <w:spacing w:line="360" w:lineRule="auto"/>
              <w:jc w:val="both"/>
              <w:rPr>
                <w:rFonts w:ascii="Bookman Old Style" w:eastAsia="Bookman Old Style" w:hAnsi="Bookman Old Style" w:cs="Bookman Old Style"/>
              </w:rPr>
            </w:pPr>
          </w:p>
          <w:p w14:paraId="527557D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satuan pendidikan SD memiliki tenaga pendidik dan kependidikan yang memenuhi standar minimal nasional, sehingga mampu memberikan layanan pendidikan yang berkualitas pada kebutuhan pendidikan tingkat SD.</w:t>
            </w:r>
          </w:p>
          <w:p w14:paraId="7AB88868" w14:textId="77777777" w:rsidR="00A721FA" w:rsidRDefault="00A721FA" w:rsidP="00E1023D">
            <w:pPr>
              <w:spacing w:line="360" w:lineRule="auto"/>
              <w:jc w:val="both"/>
              <w:rPr>
                <w:rFonts w:ascii="Bookman Old Style" w:eastAsia="Bookman Old Style" w:hAnsi="Bookman Old Style" w:cs="Bookman Old Style"/>
              </w:rPr>
            </w:pPr>
          </w:p>
          <w:p w14:paraId="1455F6C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SD yang tenaga pendidik dan kependidikannya sesuai SNP</w:t>
            </w:r>
            <w:r>
              <w:rPr>
                <w:rFonts w:eastAsia="Bookman Old Style"/>
              </w:rPr>
              <w:t>​</w:t>
            </w:r>
            <w:r>
              <w:rPr>
                <w:rFonts w:ascii="Bookman Old Style" w:eastAsia="Bookman Old Style" w:hAnsi="Bookman Old Style" w:cs="Bookman Old Style"/>
              </w:rPr>
              <w:t xml:space="preserve"> ÷ Jumlah Total Satuan SD) × 100%.</w:t>
            </w:r>
          </w:p>
          <w:p w14:paraId="40E98AB6" w14:textId="77777777" w:rsidR="00A721FA" w:rsidRDefault="00A721FA" w:rsidP="00E1023D">
            <w:pPr>
              <w:spacing w:line="360" w:lineRule="auto"/>
              <w:jc w:val="both"/>
              <w:rPr>
                <w:rFonts w:ascii="Bookman Old Style" w:eastAsia="Bookman Old Style" w:hAnsi="Bookman Old Style" w:cs="Bookman Old Style"/>
              </w:rPr>
            </w:pPr>
          </w:p>
          <w:p w14:paraId="5A7B2E1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42A467F2" w14:textId="77777777" w:rsidR="00A721FA" w:rsidRDefault="00A721FA" w:rsidP="00E1023D">
            <w:pPr>
              <w:spacing w:line="360" w:lineRule="auto"/>
              <w:jc w:val="both"/>
              <w:rPr>
                <w:rFonts w:ascii="Bookman Old Style" w:eastAsia="Bookman Old Style" w:hAnsi="Bookman Old Style" w:cs="Bookman Old Style"/>
              </w:rPr>
            </w:pPr>
          </w:p>
          <w:p w14:paraId="38349A3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550CE7A7" w14:textId="77777777" w:rsidR="00A721FA" w:rsidRDefault="00A721FA" w:rsidP="00E1023D">
            <w:pPr>
              <w:spacing w:line="360" w:lineRule="auto"/>
              <w:jc w:val="both"/>
              <w:rPr>
                <w:rFonts w:ascii="Bookman Old Style" w:eastAsia="Bookman Old Style" w:hAnsi="Bookman Old Style" w:cs="Bookman Old Style"/>
              </w:rPr>
            </w:pPr>
          </w:p>
          <w:p w14:paraId="6B1FC9E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47F80F9" w14:textId="77777777" w:rsidTr="00E1023D">
        <w:trPr>
          <w:trHeight w:val="503"/>
        </w:trPr>
        <w:tc>
          <w:tcPr>
            <w:tcW w:w="1500" w:type="dxa"/>
            <w:vMerge/>
            <w:vAlign w:val="center"/>
          </w:tcPr>
          <w:p w14:paraId="3F41A051"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3B010C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6761098" w14:textId="77777777" w:rsidTr="00E1023D">
        <w:trPr>
          <w:trHeight w:val="503"/>
        </w:trPr>
        <w:tc>
          <w:tcPr>
            <w:tcW w:w="1500" w:type="dxa"/>
            <w:vMerge/>
            <w:vAlign w:val="center"/>
          </w:tcPr>
          <w:p w14:paraId="4A83A78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7BE9C1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1F30C1D4" w14:textId="77777777" w:rsidTr="00E1023D">
        <w:trPr>
          <w:trHeight w:val="503"/>
        </w:trPr>
        <w:tc>
          <w:tcPr>
            <w:tcW w:w="1500" w:type="dxa"/>
            <w:vAlign w:val="center"/>
          </w:tcPr>
          <w:p w14:paraId="1A675796"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I.K.S.8.4</w:t>
            </w:r>
          </w:p>
        </w:tc>
        <w:tc>
          <w:tcPr>
            <w:tcW w:w="7050" w:type="dxa"/>
            <w:vAlign w:val="center"/>
          </w:tcPr>
          <w:p w14:paraId="0997CA1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Tenaga Pendidik dan Kependidikannya sesuai dengan SNP (%)</w:t>
            </w:r>
          </w:p>
        </w:tc>
      </w:tr>
      <w:tr w:rsidR="00A721FA" w14:paraId="4587C7B4" w14:textId="77777777" w:rsidTr="00E1023D">
        <w:trPr>
          <w:trHeight w:val="503"/>
        </w:trPr>
        <w:tc>
          <w:tcPr>
            <w:tcW w:w="1500" w:type="dxa"/>
            <w:vMerge w:val="restart"/>
            <w:vAlign w:val="center"/>
          </w:tcPr>
          <w:p w14:paraId="2C88A3F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1069B7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2E6168FC" w14:textId="77777777" w:rsidTr="00E1023D">
        <w:trPr>
          <w:trHeight w:val="503"/>
        </w:trPr>
        <w:tc>
          <w:tcPr>
            <w:tcW w:w="1500" w:type="dxa"/>
            <w:vMerge/>
            <w:vAlign w:val="center"/>
          </w:tcPr>
          <w:p w14:paraId="05050E3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2DFE6AC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tenaga pendidik dan kependidikannya telah memenuhi kualifikasi dan kompetensi sebagaimana ditetapkan dalam Standar Nasional Pendidikan (SNP). Kesesuaian ini mencakup aspek kualifikasi akademik, sertifikasi pendidik, kompetensi profesional.</w:t>
            </w:r>
          </w:p>
          <w:p w14:paraId="14535399" w14:textId="77777777" w:rsidR="00A721FA" w:rsidRDefault="00A721FA" w:rsidP="00E1023D">
            <w:pPr>
              <w:spacing w:line="360" w:lineRule="auto"/>
              <w:jc w:val="both"/>
              <w:rPr>
                <w:rFonts w:ascii="Bookman Old Style" w:eastAsia="Bookman Old Style" w:hAnsi="Bookman Old Style" w:cs="Bookman Old Style"/>
              </w:rPr>
            </w:pPr>
          </w:p>
          <w:p w14:paraId="5BBADF5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satuan pendidikan SMP tenaga pendidik dan kependidikan yang memenuhi standar minimal nasional, sehingga mampu memberikan layanan pendidikan yang berkualitas pada kebutuhan pendidikan tingkat SMP.</w:t>
            </w:r>
          </w:p>
          <w:p w14:paraId="2B17B0E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Rumus Perhitungan: (Jumlah satuan SMP yang tenaga pendidik dan kependidikannya sesuai SNP</w:t>
            </w:r>
            <w:r>
              <w:rPr>
                <w:rFonts w:eastAsia="Bookman Old Style"/>
              </w:rPr>
              <w:t>​</w:t>
            </w:r>
            <w:r>
              <w:rPr>
                <w:rFonts w:ascii="Bookman Old Style" w:eastAsia="Bookman Old Style" w:hAnsi="Bookman Old Style" w:cs="Bookman Old Style"/>
              </w:rPr>
              <w:t xml:space="preserve"> ÷ Jumlah Total Satuan SMP) × 100%.</w:t>
            </w:r>
          </w:p>
          <w:p w14:paraId="46EA57A6" w14:textId="77777777" w:rsidR="00A721FA" w:rsidRDefault="00A721FA" w:rsidP="00E1023D">
            <w:pPr>
              <w:spacing w:line="360" w:lineRule="auto"/>
              <w:jc w:val="both"/>
              <w:rPr>
                <w:rFonts w:ascii="Bookman Old Style" w:eastAsia="Bookman Old Style" w:hAnsi="Bookman Old Style" w:cs="Bookman Old Style"/>
              </w:rPr>
            </w:pPr>
          </w:p>
          <w:p w14:paraId="27314AF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29154FB4" w14:textId="77777777" w:rsidR="00A721FA" w:rsidRDefault="00A721FA" w:rsidP="00E1023D">
            <w:pPr>
              <w:spacing w:line="360" w:lineRule="auto"/>
              <w:jc w:val="both"/>
              <w:rPr>
                <w:rFonts w:ascii="Bookman Old Style" w:eastAsia="Bookman Old Style" w:hAnsi="Bookman Old Style" w:cs="Bookman Old Style"/>
              </w:rPr>
            </w:pPr>
          </w:p>
          <w:p w14:paraId="319F76C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4D9D31BF" w14:textId="77777777" w:rsidR="00A721FA" w:rsidRDefault="00A721FA" w:rsidP="00E1023D">
            <w:pPr>
              <w:spacing w:line="360" w:lineRule="auto"/>
              <w:jc w:val="both"/>
              <w:rPr>
                <w:rFonts w:ascii="Bookman Old Style" w:eastAsia="Bookman Old Style" w:hAnsi="Bookman Old Style" w:cs="Bookman Old Style"/>
              </w:rPr>
            </w:pPr>
          </w:p>
          <w:p w14:paraId="228A4AB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576B7430" w14:textId="77777777" w:rsidTr="00E1023D">
        <w:trPr>
          <w:trHeight w:val="503"/>
        </w:trPr>
        <w:tc>
          <w:tcPr>
            <w:tcW w:w="1500" w:type="dxa"/>
            <w:vMerge/>
            <w:vAlign w:val="center"/>
          </w:tcPr>
          <w:p w14:paraId="6A0553DA"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96EB6E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59A05D8C" w14:textId="77777777" w:rsidTr="00E1023D">
        <w:trPr>
          <w:trHeight w:val="503"/>
        </w:trPr>
        <w:tc>
          <w:tcPr>
            <w:tcW w:w="1500" w:type="dxa"/>
            <w:vMerge/>
            <w:vAlign w:val="center"/>
          </w:tcPr>
          <w:p w14:paraId="50553F1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71620D2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207C0325" w14:textId="77777777" w:rsidTr="00E1023D">
        <w:trPr>
          <w:trHeight w:val="503"/>
        </w:trPr>
        <w:tc>
          <w:tcPr>
            <w:tcW w:w="1500" w:type="dxa"/>
            <w:vAlign w:val="center"/>
          </w:tcPr>
          <w:p w14:paraId="7831BAC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S.9</w:t>
            </w:r>
          </w:p>
        </w:tc>
        <w:tc>
          <w:tcPr>
            <w:tcW w:w="7050" w:type="dxa"/>
            <w:vAlign w:val="center"/>
          </w:tcPr>
          <w:p w14:paraId="26D6FB8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kualitas, akuntabilitas, dan inklusifitas pengendalian dan perizinan pendidikan</w:t>
            </w:r>
          </w:p>
        </w:tc>
      </w:tr>
      <w:tr w:rsidR="00A721FA" w14:paraId="775A6FD2" w14:textId="77777777" w:rsidTr="00E1023D">
        <w:trPr>
          <w:trHeight w:val="503"/>
        </w:trPr>
        <w:tc>
          <w:tcPr>
            <w:tcW w:w="1500" w:type="dxa"/>
            <w:vAlign w:val="center"/>
          </w:tcPr>
          <w:p w14:paraId="50917683"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w:t>
            </w:r>
          </w:p>
        </w:tc>
        <w:tc>
          <w:tcPr>
            <w:tcW w:w="7050" w:type="dxa"/>
            <w:vAlign w:val="center"/>
          </w:tcPr>
          <w:p w14:paraId="777C51C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Isi sesuai SNP (%)</w:t>
            </w:r>
          </w:p>
        </w:tc>
      </w:tr>
      <w:tr w:rsidR="00A721FA" w14:paraId="4581A3BC" w14:textId="77777777" w:rsidTr="00E1023D">
        <w:trPr>
          <w:trHeight w:val="503"/>
        </w:trPr>
        <w:tc>
          <w:tcPr>
            <w:tcW w:w="1500" w:type="dxa"/>
            <w:vMerge w:val="restart"/>
            <w:vAlign w:val="center"/>
          </w:tcPr>
          <w:p w14:paraId="6380C96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5EBAF62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4AA37742" w14:textId="77777777" w:rsidTr="00E1023D">
        <w:trPr>
          <w:trHeight w:val="503"/>
        </w:trPr>
        <w:tc>
          <w:tcPr>
            <w:tcW w:w="1500" w:type="dxa"/>
            <w:vMerge/>
            <w:vAlign w:val="center"/>
          </w:tcPr>
          <w:p w14:paraId="19734947"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76CEE46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Isi sesuai dengan Standar Nasional Pendidikan (SNP) menunjukkan proporsi satuan pendidikan tingkat Sekolah Dasar (SD) yang telah menerapkan Standar Isi sesuai dengan ketentuan dalam Standar Nasional Pendidikan (SNP). Standar Isi meliputi ruang lingkup materi dan tingkat kompetensi minimal untuk mencapai kompetensi lulusan pada jenjang SD.</w:t>
            </w:r>
          </w:p>
          <w:p w14:paraId="7A1E66A3" w14:textId="77777777" w:rsidR="00A721FA" w:rsidRDefault="00A721FA" w:rsidP="00E1023D">
            <w:pPr>
              <w:spacing w:line="360" w:lineRule="auto"/>
              <w:jc w:val="both"/>
              <w:rPr>
                <w:rFonts w:ascii="Bookman Old Style" w:eastAsia="Bookman Old Style" w:hAnsi="Bookman Old Style" w:cs="Bookman Old Style"/>
              </w:rPr>
            </w:pPr>
          </w:p>
          <w:p w14:paraId="7B54863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ini adalah untuk menilai sejauh mana satuan pendidikan SD telah mengadopsi dan menerapkan kurikulum serta struktur pembelajaran yang sesuai dengan SNP, guna memastikan pemerataan mutu pendidikan dasar.</w:t>
            </w:r>
          </w:p>
          <w:p w14:paraId="74AD76FE" w14:textId="77777777" w:rsidR="00A721FA" w:rsidRDefault="00A721FA" w:rsidP="00E1023D">
            <w:pPr>
              <w:spacing w:line="360" w:lineRule="auto"/>
              <w:jc w:val="both"/>
              <w:rPr>
                <w:rFonts w:ascii="Bookman Old Style" w:eastAsia="Bookman Old Style" w:hAnsi="Bookman Old Style" w:cs="Bookman Old Style"/>
              </w:rPr>
            </w:pPr>
          </w:p>
          <w:p w14:paraId="3DBAE31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SD yang menerapkan Standar Isi sesuai SNP ÷ Jumlah Total SD) × 100%.</w:t>
            </w:r>
          </w:p>
          <w:p w14:paraId="45A6A3B9" w14:textId="77777777" w:rsidR="00A721FA" w:rsidRDefault="00A721FA" w:rsidP="00E1023D">
            <w:pPr>
              <w:spacing w:line="360" w:lineRule="auto"/>
              <w:jc w:val="both"/>
              <w:rPr>
                <w:rFonts w:ascii="Bookman Old Style" w:eastAsia="Bookman Old Style" w:hAnsi="Bookman Old Style" w:cs="Bookman Old Style"/>
              </w:rPr>
            </w:pPr>
          </w:p>
          <w:p w14:paraId="24E3DD2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dihitung dalam rentang 0–100%, Rata-rata </w:t>
            </w:r>
            <w:r>
              <w:rPr>
                <w:rFonts w:ascii="Bookman Old Style" w:eastAsia="Bookman Old Style" w:hAnsi="Bookman Old Style" w:cs="Bookman Old Style"/>
              </w:rPr>
              <w:lastRenderedPageBreak/>
              <w:t>peningkatan indikator ini sebesar 0.02% per tahun.</w:t>
            </w:r>
          </w:p>
          <w:p w14:paraId="54A7FF0D" w14:textId="77777777" w:rsidR="00A721FA" w:rsidRDefault="00A721FA" w:rsidP="00E1023D">
            <w:pPr>
              <w:spacing w:line="360" w:lineRule="auto"/>
              <w:jc w:val="both"/>
              <w:rPr>
                <w:rFonts w:ascii="Bookman Old Style" w:eastAsia="Bookman Old Style" w:hAnsi="Bookman Old Style" w:cs="Bookman Old Style"/>
              </w:rPr>
            </w:pPr>
          </w:p>
          <w:p w14:paraId="4BF0866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561718A" w14:textId="77777777" w:rsidR="00A721FA" w:rsidRDefault="00A721FA" w:rsidP="00E1023D">
            <w:pPr>
              <w:spacing w:line="360" w:lineRule="auto"/>
              <w:jc w:val="both"/>
              <w:rPr>
                <w:rFonts w:ascii="Bookman Old Style" w:eastAsia="Bookman Old Style" w:hAnsi="Bookman Old Style" w:cs="Bookman Old Style"/>
              </w:rPr>
            </w:pPr>
          </w:p>
          <w:p w14:paraId="664D9D9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4A7BDC7E" w14:textId="77777777" w:rsidTr="00E1023D">
        <w:trPr>
          <w:trHeight w:val="503"/>
        </w:trPr>
        <w:tc>
          <w:tcPr>
            <w:tcW w:w="1500" w:type="dxa"/>
            <w:vMerge/>
            <w:vAlign w:val="center"/>
          </w:tcPr>
          <w:p w14:paraId="7C22EACD"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296B3C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481D3B31" w14:textId="77777777" w:rsidTr="00E1023D">
        <w:trPr>
          <w:trHeight w:val="503"/>
        </w:trPr>
        <w:tc>
          <w:tcPr>
            <w:tcW w:w="1500" w:type="dxa"/>
            <w:vMerge/>
            <w:vAlign w:val="center"/>
          </w:tcPr>
          <w:p w14:paraId="0CC6A9A4"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C66A03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00DB7BD5" w14:textId="77777777" w:rsidTr="00E1023D">
        <w:trPr>
          <w:trHeight w:val="503"/>
        </w:trPr>
        <w:tc>
          <w:tcPr>
            <w:tcW w:w="1500" w:type="dxa"/>
            <w:vAlign w:val="center"/>
          </w:tcPr>
          <w:p w14:paraId="24749F2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I.K.S.9.2</w:t>
            </w:r>
          </w:p>
        </w:tc>
        <w:tc>
          <w:tcPr>
            <w:tcW w:w="7050" w:type="dxa"/>
            <w:vAlign w:val="center"/>
          </w:tcPr>
          <w:p w14:paraId="290A07D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Isi sesuai SNP (%)</w:t>
            </w:r>
          </w:p>
        </w:tc>
      </w:tr>
      <w:tr w:rsidR="00A721FA" w14:paraId="6EC7EE51" w14:textId="77777777" w:rsidTr="00E1023D">
        <w:trPr>
          <w:trHeight w:val="503"/>
        </w:trPr>
        <w:tc>
          <w:tcPr>
            <w:tcW w:w="1500" w:type="dxa"/>
            <w:vMerge w:val="restart"/>
            <w:vAlign w:val="center"/>
          </w:tcPr>
          <w:p w14:paraId="7F2A3AB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121C9D3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DEB8AB6" w14:textId="77777777" w:rsidTr="00E1023D">
        <w:trPr>
          <w:trHeight w:val="503"/>
        </w:trPr>
        <w:tc>
          <w:tcPr>
            <w:tcW w:w="1500" w:type="dxa"/>
            <w:vMerge/>
            <w:vAlign w:val="center"/>
          </w:tcPr>
          <w:p w14:paraId="070E8121"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27C917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Isi sesuai dengan Standar Nasional Pendidikan (SNP) menunjukkan proporsi satuan pendidikan tingkat Sekolah Menengah Pertama (SMP) yang telah menerapkan Standar Isi sesuai dengan ketentuan dalam Standar Nasional Pendidikan (SNP). Standar Isi meliputi ruang lingkup materi dan tingkat kompetensi minimal untuk mencapai kompetensi lulusan pada jenjang SMP.</w:t>
            </w:r>
          </w:p>
          <w:p w14:paraId="0FE4C70A" w14:textId="77777777" w:rsidR="00A721FA" w:rsidRDefault="00A721FA" w:rsidP="00E1023D">
            <w:pPr>
              <w:spacing w:line="360" w:lineRule="auto"/>
              <w:jc w:val="both"/>
              <w:rPr>
                <w:rFonts w:ascii="Bookman Old Style" w:eastAsia="Bookman Old Style" w:hAnsi="Bookman Old Style" w:cs="Bookman Old Style"/>
              </w:rPr>
            </w:pPr>
          </w:p>
          <w:p w14:paraId="56B4917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ini adalah untuk menilai sejauh mana satuan pendidikan SMP telah mengadopsi dan menerapkan kurikulum serta struktur pembelajaran yang sesuai dengan SNP, guna memastikan pemerataan mutu pendidikan dasar.</w:t>
            </w:r>
          </w:p>
          <w:p w14:paraId="683C687A" w14:textId="77777777" w:rsidR="00A721FA" w:rsidRDefault="00A721FA" w:rsidP="00E1023D">
            <w:pPr>
              <w:spacing w:line="360" w:lineRule="auto"/>
              <w:jc w:val="both"/>
              <w:rPr>
                <w:rFonts w:ascii="Bookman Old Style" w:eastAsia="Bookman Old Style" w:hAnsi="Bookman Old Style" w:cs="Bookman Old Style"/>
              </w:rPr>
            </w:pPr>
          </w:p>
          <w:p w14:paraId="7080F4A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SMP yang menerapkan Standar Isi sesuai SNP ÷ Jumlah Total SMP) × 100%.</w:t>
            </w:r>
          </w:p>
          <w:p w14:paraId="1E366677" w14:textId="77777777" w:rsidR="00A721FA" w:rsidRDefault="00A721FA" w:rsidP="00E1023D">
            <w:pPr>
              <w:spacing w:line="360" w:lineRule="auto"/>
              <w:jc w:val="both"/>
              <w:rPr>
                <w:rFonts w:ascii="Bookman Old Style" w:eastAsia="Bookman Old Style" w:hAnsi="Bookman Old Style" w:cs="Bookman Old Style"/>
              </w:rPr>
            </w:pPr>
          </w:p>
          <w:p w14:paraId="280594E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792E7287" w14:textId="77777777" w:rsidR="00A721FA" w:rsidRDefault="00A721FA" w:rsidP="00E1023D">
            <w:pPr>
              <w:spacing w:line="360" w:lineRule="auto"/>
              <w:jc w:val="both"/>
              <w:rPr>
                <w:rFonts w:ascii="Bookman Old Style" w:eastAsia="Bookman Old Style" w:hAnsi="Bookman Old Style" w:cs="Bookman Old Style"/>
              </w:rPr>
            </w:pPr>
          </w:p>
          <w:p w14:paraId="05EC949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00E1058" w14:textId="77777777" w:rsidR="00A721FA" w:rsidRDefault="00A721FA" w:rsidP="00E1023D">
            <w:pPr>
              <w:spacing w:line="360" w:lineRule="auto"/>
              <w:jc w:val="both"/>
              <w:rPr>
                <w:rFonts w:ascii="Bookman Old Style" w:eastAsia="Bookman Old Style" w:hAnsi="Bookman Old Style" w:cs="Bookman Old Style"/>
              </w:rPr>
            </w:pPr>
          </w:p>
          <w:p w14:paraId="1695DA7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Indikator diukur secara periodik, biasanya setiap tahun, </w:t>
            </w:r>
            <w:r>
              <w:rPr>
                <w:rFonts w:ascii="Bookman Old Style" w:eastAsia="Bookman Old Style" w:hAnsi="Bookman Old Style" w:cs="Bookman Old Style"/>
              </w:rPr>
              <w:lastRenderedPageBreak/>
              <w:t>sebagai bagian dari pelaporan kinerja pendidikan daerah dan nasional.</w:t>
            </w:r>
          </w:p>
        </w:tc>
      </w:tr>
      <w:tr w:rsidR="00A721FA" w14:paraId="2054FC04" w14:textId="77777777" w:rsidTr="00E1023D">
        <w:trPr>
          <w:trHeight w:val="503"/>
        </w:trPr>
        <w:tc>
          <w:tcPr>
            <w:tcW w:w="1500" w:type="dxa"/>
            <w:vMerge/>
            <w:vAlign w:val="center"/>
          </w:tcPr>
          <w:p w14:paraId="20351C6B"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090067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47F00D9" w14:textId="77777777" w:rsidTr="00E1023D">
        <w:trPr>
          <w:trHeight w:val="503"/>
        </w:trPr>
        <w:tc>
          <w:tcPr>
            <w:tcW w:w="1500" w:type="dxa"/>
            <w:vMerge/>
            <w:vAlign w:val="center"/>
          </w:tcPr>
          <w:p w14:paraId="7754F7CC"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1B33ED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1127DF34" w14:textId="77777777" w:rsidTr="00E1023D">
        <w:trPr>
          <w:trHeight w:val="503"/>
        </w:trPr>
        <w:tc>
          <w:tcPr>
            <w:tcW w:w="1500" w:type="dxa"/>
            <w:vAlign w:val="center"/>
          </w:tcPr>
          <w:p w14:paraId="37503B8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I.K.S.9.3</w:t>
            </w:r>
          </w:p>
        </w:tc>
        <w:tc>
          <w:tcPr>
            <w:tcW w:w="7050" w:type="dxa"/>
            <w:vAlign w:val="center"/>
          </w:tcPr>
          <w:p w14:paraId="1C089AD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Prosesnya sesuai dengan SNP (%)</w:t>
            </w:r>
          </w:p>
        </w:tc>
      </w:tr>
      <w:tr w:rsidR="00A721FA" w14:paraId="79D9571D" w14:textId="77777777" w:rsidTr="00E1023D">
        <w:trPr>
          <w:trHeight w:val="503"/>
        </w:trPr>
        <w:tc>
          <w:tcPr>
            <w:tcW w:w="1500" w:type="dxa"/>
            <w:vMerge w:val="restart"/>
            <w:vAlign w:val="center"/>
          </w:tcPr>
          <w:p w14:paraId="41AA85DD"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45DE3D1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046FEB6" w14:textId="77777777" w:rsidTr="00E1023D">
        <w:trPr>
          <w:trHeight w:val="503"/>
        </w:trPr>
        <w:tc>
          <w:tcPr>
            <w:tcW w:w="1500" w:type="dxa"/>
            <w:vMerge/>
            <w:vAlign w:val="center"/>
          </w:tcPr>
          <w:p w14:paraId="21EFFE9B"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0F07389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Prosesnya sesuai dengan Standar Nasional Pendidikan (SNP) menunjukkan persentase satuan pendidikan tingkat Sekolah Dasar (SD) yang telah melaksanakan proses pembelajaran sesuai dengan ketentuan dalam Standar Proses berdasarkan Standar Nasional Pendidikan (SNP). Standar Proses mencakup perencanaan pembelajaran, pelaksanaan pembelajaran, penilaian proses dan hasil belajar, serta pengawasan proses pembelajaran untuk menciptakan pembelajaran yang aktif, efektif, inovatif, dan menyenangkan.</w:t>
            </w:r>
          </w:p>
          <w:p w14:paraId="23126F6B" w14:textId="77777777" w:rsidR="00A721FA" w:rsidRDefault="00A721FA" w:rsidP="00E1023D">
            <w:pPr>
              <w:spacing w:line="360" w:lineRule="auto"/>
              <w:jc w:val="both"/>
              <w:rPr>
                <w:rFonts w:ascii="Bookman Old Style" w:eastAsia="Bookman Old Style" w:hAnsi="Bookman Old Style" w:cs="Bookman Old Style"/>
              </w:rPr>
            </w:pPr>
          </w:p>
          <w:p w14:paraId="154913B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mengetahui sejauh mana satuan pendidikan tingkat SD telah menerapkan tata kelola dan proses pembelajaran yang bermutu dan sesuai dengan standar nasional.</w:t>
            </w:r>
          </w:p>
          <w:p w14:paraId="2F855381" w14:textId="77777777" w:rsidR="00A721FA" w:rsidRDefault="00A721FA" w:rsidP="00E1023D">
            <w:pPr>
              <w:spacing w:line="360" w:lineRule="auto"/>
              <w:jc w:val="both"/>
              <w:rPr>
                <w:rFonts w:ascii="Bookman Old Style" w:eastAsia="Bookman Old Style" w:hAnsi="Bookman Old Style" w:cs="Bookman Old Style"/>
              </w:rPr>
            </w:pPr>
          </w:p>
          <w:p w14:paraId="28E14C6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SD yang menerapkan Standar Proses sesuai SNP  ÷ Jumlah Total SD) × 100%.</w:t>
            </w:r>
          </w:p>
          <w:p w14:paraId="663D3C19" w14:textId="77777777" w:rsidR="00A721FA" w:rsidRDefault="00A721FA" w:rsidP="00E1023D">
            <w:pPr>
              <w:spacing w:line="360" w:lineRule="auto"/>
              <w:jc w:val="both"/>
              <w:rPr>
                <w:rFonts w:ascii="Bookman Old Style" w:eastAsia="Bookman Old Style" w:hAnsi="Bookman Old Style" w:cs="Bookman Old Style"/>
              </w:rPr>
            </w:pPr>
          </w:p>
          <w:p w14:paraId="563770C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27EDAEF9" w14:textId="77777777" w:rsidR="00A721FA" w:rsidRDefault="00A721FA" w:rsidP="00E1023D">
            <w:pPr>
              <w:spacing w:line="360" w:lineRule="auto"/>
              <w:jc w:val="both"/>
              <w:rPr>
                <w:rFonts w:ascii="Bookman Old Style" w:eastAsia="Bookman Old Style" w:hAnsi="Bookman Old Style" w:cs="Bookman Old Style"/>
              </w:rPr>
            </w:pPr>
          </w:p>
          <w:p w14:paraId="645E60E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13B81440" w14:textId="77777777" w:rsidR="00A721FA" w:rsidRDefault="00A721FA" w:rsidP="00E1023D">
            <w:pPr>
              <w:spacing w:line="360" w:lineRule="auto"/>
              <w:jc w:val="both"/>
              <w:rPr>
                <w:rFonts w:ascii="Bookman Old Style" w:eastAsia="Bookman Old Style" w:hAnsi="Bookman Old Style" w:cs="Bookman Old Style"/>
              </w:rPr>
            </w:pPr>
          </w:p>
          <w:p w14:paraId="17ED93A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176A30E8" w14:textId="77777777" w:rsidTr="00E1023D">
        <w:trPr>
          <w:trHeight w:val="503"/>
        </w:trPr>
        <w:tc>
          <w:tcPr>
            <w:tcW w:w="1500" w:type="dxa"/>
            <w:vMerge/>
            <w:vAlign w:val="center"/>
          </w:tcPr>
          <w:p w14:paraId="0EA63BB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A4D029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2082DD97" w14:textId="77777777" w:rsidTr="00E1023D">
        <w:trPr>
          <w:trHeight w:val="503"/>
        </w:trPr>
        <w:tc>
          <w:tcPr>
            <w:tcW w:w="1500" w:type="dxa"/>
            <w:vMerge/>
            <w:vAlign w:val="center"/>
          </w:tcPr>
          <w:p w14:paraId="5FE2EF0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1FF8A29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7B3A5587" w14:textId="77777777" w:rsidTr="00E1023D">
        <w:trPr>
          <w:trHeight w:val="503"/>
        </w:trPr>
        <w:tc>
          <w:tcPr>
            <w:tcW w:w="1500" w:type="dxa"/>
            <w:vAlign w:val="center"/>
          </w:tcPr>
          <w:p w14:paraId="577BB60E"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lastRenderedPageBreak/>
              <w:t>I.K.S.9.4</w:t>
            </w:r>
          </w:p>
        </w:tc>
        <w:tc>
          <w:tcPr>
            <w:tcW w:w="7050" w:type="dxa"/>
            <w:vAlign w:val="center"/>
          </w:tcPr>
          <w:p w14:paraId="40042CE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Prosesnya sesuai dengan SNP (%)</w:t>
            </w:r>
          </w:p>
        </w:tc>
      </w:tr>
      <w:tr w:rsidR="00A721FA" w14:paraId="7AF5078F" w14:textId="77777777" w:rsidTr="00E1023D">
        <w:trPr>
          <w:trHeight w:val="503"/>
        </w:trPr>
        <w:tc>
          <w:tcPr>
            <w:tcW w:w="1500" w:type="dxa"/>
            <w:vMerge w:val="restart"/>
            <w:vAlign w:val="center"/>
          </w:tcPr>
          <w:p w14:paraId="07F0192D"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vAlign w:val="center"/>
          </w:tcPr>
          <w:p w14:paraId="2102940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DCE2DC3" w14:textId="77777777" w:rsidTr="00E1023D">
        <w:trPr>
          <w:trHeight w:val="503"/>
        </w:trPr>
        <w:tc>
          <w:tcPr>
            <w:tcW w:w="1500" w:type="dxa"/>
            <w:vMerge/>
            <w:vAlign w:val="center"/>
          </w:tcPr>
          <w:p w14:paraId="252FFC4D"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3CEED97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Prosesnya sesuai dengan Standar Nasional Pendidikan (SNP) menunjukkan persentase satuan pendidikan tingkat Sekolah Menengah Pertama (SMP) yang telah melaksanakan proses pembelajaran sesuai dengan ketentuan dalam Standar Proses berdasarkan Standar Nasional Pendidikan (SNP). Standar Proses mencakup perencanaan pembelajaran, pelaksanaan pembelajaran, penilaian proses dan hasil belajar, serta pengawasan proses pembelajaran untuk menciptakan pembelajaran yang aktif, efektif, inovatif, dan menyenangkan.</w:t>
            </w:r>
          </w:p>
          <w:p w14:paraId="321A36C6" w14:textId="77777777" w:rsidR="00A721FA" w:rsidRDefault="00A721FA" w:rsidP="00E1023D">
            <w:pPr>
              <w:spacing w:line="360" w:lineRule="auto"/>
              <w:jc w:val="both"/>
              <w:rPr>
                <w:rFonts w:ascii="Bookman Old Style" w:eastAsia="Bookman Old Style" w:hAnsi="Bookman Old Style" w:cs="Bookman Old Style"/>
              </w:rPr>
            </w:pPr>
          </w:p>
          <w:p w14:paraId="32B423C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mengetahui sejauh mana satuan pendidikan tingkat SMP telah menerapkan tata kelola dan proses pembelajaran yang bermutu dan sesuai dengan standar nasional.</w:t>
            </w:r>
          </w:p>
          <w:p w14:paraId="43CD0E3D" w14:textId="77777777" w:rsidR="00A721FA" w:rsidRDefault="00A721FA" w:rsidP="00E1023D">
            <w:pPr>
              <w:spacing w:line="360" w:lineRule="auto"/>
              <w:jc w:val="both"/>
              <w:rPr>
                <w:rFonts w:ascii="Bookman Old Style" w:eastAsia="Bookman Old Style" w:hAnsi="Bookman Old Style" w:cs="Bookman Old Style"/>
              </w:rPr>
            </w:pPr>
          </w:p>
          <w:p w14:paraId="2CA8138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SMP yang menerapkan Standar Proses sesuai SNP  ÷ Jumlah Total SMP) × 100%.</w:t>
            </w:r>
          </w:p>
          <w:p w14:paraId="4702D673" w14:textId="77777777" w:rsidR="00A721FA" w:rsidRDefault="00A721FA" w:rsidP="00E1023D">
            <w:pPr>
              <w:spacing w:line="360" w:lineRule="auto"/>
              <w:jc w:val="both"/>
              <w:rPr>
                <w:rFonts w:ascii="Bookman Old Style" w:eastAsia="Bookman Old Style" w:hAnsi="Bookman Old Style" w:cs="Bookman Old Style"/>
              </w:rPr>
            </w:pPr>
          </w:p>
          <w:p w14:paraId="52E9C58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6D4BBE62" w14:textId="77777777" w:rsidR="00A721FA" w:rsidRDefault="00A721FA" w:rsidP="00E1023D">
            <w:pPr>
              <w:spacing w:line="360" w:lineRule="auto"/>
              <w:jc w:val="both"/>
              <w:rPr>
                <w:rFonts w:ascii="Bookman Old Style" w:eastAsia="Bookman Old Style" w:hAnsi="Bookman Old Style" w:cs="Bookman Old Style"/>
              </w:rPr>
            </w:pPr>
          </w:p>
          <w:p w14:paraId="0DD3967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0940E7A5" w14:textId="77777777" w:rsidR="00A721FA" w:rsidRDefault="00A721FA" w:rsidP="00E1023D">
            <w:pPr>
              <w:spacing w:line="360" w:lineRule="auto"/>
              <w:jc w:val="both"/>
              <w:rPr>
                <w:rFonts w:ascii="Bookman Old Style" w:eastAsia="Bookman Old Style" w:hAnsi="Bookman Old Style" w:cs="Bookman Old Style"/>
              </w:rPr>
            </w:pPr>
          </w:p>
          <w:p w14:paraId="1A035B3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75C1ABB4" w14:textId="77777777" w:rsidTr="00E1023D">
        <w:trPr>
          <w:trHeight w:val="503"/>
        </w:trPr>
        <w:tc>
          <w:tcPr>
            <w:tcW w:w="1500" w:type="dxa"/>
            <w:vMerge/>
            <w:vAlign w:val="center"/>
          </w:tcPr>
          <w:p w14:paraId="39BE45D7"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538A253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6465136" w14:textId="77777777" w:rsidTr="00E1023D">
        <w:trPr>
          <w:trHeight w:val="503"/>
        </w:trPr>
        <w:tc>
          <w:tcPr>
            <w:tcW w:w="1500" w:type="dxa"/>
            <w:vMerge/>
            <w:vAlign w:val="center"/>
          </w:tcPr>
          <w:p w14:paraId="21E50F9B"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vAlign w:val="center"/>
          </w:tcPr>
          <w:p w14:paraId="6B9460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3F11A81A"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42A64847"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I.K.S.9.5</w:t>
            </w:r>
          </w:p>
        </w:tc>
        <w:tc>
          <w:tcPr>
            <w:tcW w:w="7050" w:type="dxa"/>
            <w:tcBorders>
              <w:top w:val="single" w:sz="4" w:space="0" w:color="000000"/>
              <w:left w:val="single" w:sz="4" w:space="0" w:color="000000"/>
              <w:bottom w:val="single" w:sz="4" w:space="0" w:color="000000"/>
              <w:right w:val="single" w:sz="4" w:space="0" w:color="000000"/>
            </w:tcBorders>
            <w:vAlign w:val="center"/>
          </w:tcPr>
          <w:p w14:paraId="002FA67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Isi sesuai SNP (%)</w:t>
            </w:r>
          </w:p>
        </w:tc>
      </w:tr>
      <w:tr w:rsidR="00A721FA" w14:paraId="732FDE2E" w14:textId="77777777" w:rsidTr="00E1023D">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36ABFD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14F886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9530BCE"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0E6B8EF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bookmarkStart w:id="2" w:name="_y8gqmfr5r2f" w:colFirst="0" w:colLast="0"/>
            <w:bookmarkEnd w:id="2"/>
          </w:p>
        </w:tc>
        <w:tc>
          <w:tcPr>
            <w:tcW w:w="7050" w:type="dxa"/>
            <w:tcBorders>
              <w:top w:val="single" w:sz="4" w:space="0" w:color="000000"/>
              <w:left w:val="single" w:sz="4" w:space="0" w:color="000000"/>
              <w:bottom w:val="single" w:sz="4" w:space="0" w:color="000000"/>
              <w:right w:val="single" w:sz="4" w:space="0" w:color="000000"/>
            </w:tcBorders>
            <w:vAlign w:val="center"/>
          </w:tcPr>
          <w:p w14:paraId="4F583DC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PAUD yang memiliki </w:t>
            </w:r>
            <w:r>
              <w:rPr>
                <w:rFonts w:ascii="Bookman Old Style" w:eastAsia="Bookman Old Style" w:hAnsi="Bookman Old Style" w:cs="Bookman Old Style"/>
              </w:rPr>
              <w:lastRenderedPageBreak/>
              <w:t>Standar Isi sesuai SNP menunjukkan proporsi satuan pendidikan Anak Usia Dini (PAUD) yang telah menerapkan Standar Isi sesuai dengan ketentuan dalam Standar Nasional Pendidikan (SNP). Standar Isi pada jenjang PAUD mencakup ruang lingkup program pengembangan anak, struktur kurikulum, tujuan pembelajaran, serta kesesuaian materi pembelajaran dengan tahapan perkembangan anak usia dini.</w:t>
            </w:r>
          </w:p>
          <w:p w14:paraId="07469692" w14:textId="77777777" w:rsidR="00A721FA" w:rsidRDefault="00A721FA" w:rsidP="00E1023D">
            <w:pPr>
              <w:spacing w:line="360" w:lineRule="auto"/>
              <w:jc w:val="both"/>
              <w:rPr>
                <w:rFonts w:ascii="Bookman Old Style" w:eastAsia="Bookman Old Style" w:hAnsi="Bookman Old Style" w:cs="Bookman Old Style"/>
              </w:rPr>
            </w:pPr>
          </w:p>
          <w:p w14:paraId="3A0B170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pengukuran indikator ini adalah untuk menilai sejauh mana lembaga PAUD telah mengadopsi dan melaksanakan kurikulum serta isi program pembelajaran yang sesuai dengan kebutuhan tumbuh kembang anak dan standar nasional.</w:t>
            </w:r>
          </w:p>
          <w:p w14:paraId="567E9BDD" w14:textId="77777777" w:rsidR="00A721FA" w:rsidRDefault="00A721FA" w:rsidP="00E1023D">
            <w:pPr>
              <w:spacing w:line="360" w:lineRule="auto"/>
              <w:jc w:val="both"/>
              <w:rPr>
                <w:rFonts w:ascii="Bookman Old Style" w:eastAsia="Bookman Old Style" w:hAnsi="Bookman Old Style" w:cs="Bookman Old Style"/>
              </w:rPr>
            </w:pPr>
          </w:p>
          <w:p w14:paraId="522E5BF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PAUD yang memiliki Standar Isi sesuai SNP ÷ Jumlah Total Satuan PAUD) × 100%.</w:t>
            </w:r>
          </w:p>
          <w:p w14:paraId="578A8458" w14:textId="77777777" w:rsidR="00A721FA" w:rsidRDefault="00A721FA" w:rsidP="00E1023D">
            <w:pPr>
              <w:spacing w:line="360" w:lineRule="auto"/>
              <w:jc w:val="both"/>
              <w:rPr>
                <w:rFonts w:ascii="Bookman Old Style" w:eastAsia="Bookman Old Style" w:hAnsi="Bookman Old Style" w:cs="Bookman Old Style"/>
              </w:rPr>
            </w:pPr>
          </w:p>
          <w:p w14:paraId="7804029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dihitung dalam rentang 0–100%, Rata-rata peningkatan indikator ini sebesar 0.02% per tahun.</w:t>
            </w:r>
          </w:p>
          <w:p w14:paraId="4CE4B798" w14:textId="77777777" w:rsidR="00A721FA" w:rsidRDefault="00A721FA" w:rsidP="00E1023D">
            <w:pPr>
              <w:spacing w:line="360" w:lineRule="auto"/>
              <w:jc w:val="both"/>
              <w:rPr>
                <w:rFonts w:ascii="Bookman Old Style" w:eastAsia="Bookman Old Style" w:hAnsi="Bookman Old Style" w:cs="Bookman Old Style"/>
              </w:rPr>
            </w:pPr>
          </w:p>
          <w:p w14:paraId="7D64208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0541B55E" w14:textId="77777777" w:rsidR="00A721FA" w:rsidRDefault="00A721FA" w:rsidP="00E1023D">
            <w:pPr>
              <w:spacing w:line="360" w:lineRule="auto"/>
              <w:jc w:val="both"/>
              <w:rPr>
                <w:rFonts w:ascii="Bookman Old Style" w:eastAsia="Bookman Old Style" w:hAnsi="Bookman Old Style" w:cs="Bookman Old Style"/>
              </w:rPr>
            </w:pPr>
          </w:p>
          <w:p w14:paraId="44D7793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F4FADB8"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21F88DDE"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76741A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6D31365E"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1EC828D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FD36E0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5A1B3CE8"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13FFB1F5"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I.K.S.9.6</w:t>
            </w:r>
          </w:p>
        </w:tc>
        <w:tc>
          <w:tcPr>
            <w:tcW w:w="7050" w:type="dxa"/>
            <w:tcBorders>
              <w:top w:val="single" w:sz="4" w:space="0" w:color="000000"/>
              <w:left w:val="single" w:sz="4" w:space="0" w:color="000000"/>
              <w:bottom w:val="single" w:sz="4" w:space="0" w:color="000000"/>
              <w:right w:val="single" w:sz="4" w:space="0" w:color="000000"/>
            </w:tcBorders>
            <w:vAlign w:val="center"/>
          </w:tcPr>
          <w:p w14:paraId="535AB69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Prosesnya sesuai SNP (%)</w:t>
            </w:r>
          </w:p>
        </w:tc>
      </w:tr>
      <w:tr w:rsidR="00A721FA" w14:paraId="128C7EB1" w14:textId="77777777" w:rsidTr="00E1023D">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1FC74C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D18269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61C519E4"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2E50300"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6B0E168"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PAUD yang memiliki Standar Proses sesuai dengan SNP mengukur proporsi satuan pendidikan PAUD yang melaksanakan proses pembelajaran sesuai dengan Standar Proses dalam Standar Nasional Pendidikan. Standar Proses mencakup perencanaan, pelaksanaan, dan penilaian pembelajaran </w:t>
            </w:r>
            <w:r>
              <w:rPr>
                <w:rFonts w:ascii="Bookman Old Style" w:eastAsia="Bookman Old Style" w:hAnsi="Bookman Old Style" w:cs="Bookman Old Style"/>
              </w:rPr>
              <w:lastRenderedPageBreak/>
              <w:t>yang sesuai perkembangan anak usia dini.</w:t>
            </w:r>
          </w:p>
          <w:p w14:paraId="1AC4146C" w14:textId="77777777" w:rsidR="00A721FA" w:rsidRDefault="00A721FA" w:rsidP="00E1023D">
            <w:pPr>
              <w:spacing w:line="360" w:lineRule="auto"/>
              <w:jc w:val="both"/>
              <w:rPr>
                <w:rFonts w:ascii="Bookman Old Style" w:eastAsia="Bookman Old Style" w:hAnsi="Bookman Old Style" w:cs="Bookman Old Style"/>
              </w:rPr>
            </w:pPr>
          </w:p>
          <w:p w14:paraId="6F502B3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pengukuran indikator ini adalah untuk </w:t>
            </w:r>
          </w:p>
          <w:p w14:paraId="71965E0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menilai sejauh mana lembaga PAUD menerapkan proses pembelajaran yang efektif, menyenangkan, dan sesuai dengan prinsip pembelajaran anak usia dini, sehingga dapat meningkatkan kualitas pendidikan dan perkembangan anak secara optimal.</w:t>
            </w:r>
          </w:p>
          <w:p w14:paraId="30A2215D" w14:textId="77777777" w:rsidR="00A721FA" w:rsidRDefault="00A721FA" w:rsidP="00E1023D">
            <w:pPr>
              <w:spacing w:line="360" w:lineRule="auto"/>
              <w:jc w:val="both"/>
              <w:rPr>
                <w:rFonts w:ascii="Bookman Old Style" w:eastAsia="Bookman Old Style" w:hAnsi="Bookman Old Style" w:cs="Bookman Old Style"/>
              </w:rPr>
            </w:pPr>
          </w:p>
          <w:p w14:paraId="56E6B92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Rumus Perhitungan: (Jumlah satuan PAUD yang menerapkan Standar Proses sesuai SNP ÷ Jumlah Total Satuan PAUD) × 100%.</w:t>
            </w:r>
          </w:p>
          <w:p w14:paraId="6C595113" w14:textId="77777777" w:rsidR="00A721FA" w:rsidRDefault="00A721FA" w:rsidP="00E1023D">
            <w:pPr>
              <w:spacing w:line="360" w:lineRule="auto"/>
              <w:jc w:val="both"/>
              <w:rPr>
                <w:rFonts w:ascii="Bookman Old Style" w:eastAsia="Bookman Old Style" w:hAnsi="Bookman Old Style" w:cs="Bookman Old Style"/>
              </w:rPr>
            </w:pPr>
          </w:p>
          <w:p w14:paraId="39882C2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PAUD yang memiliki Standar Prosesnya sesuai SNP dihitung dalam rentang 0–100%, Rata-rata peningkatan indikator ini sebesar 0.02% per tahun.</w:t>
            </w:r>
          </w:p>
          <w:p w14:paraId="3813B84E" w14:textId="77777777" w:rsidR="00A721FA" w:rsidRDefault="00A721FA" w:rsidP="00E1023D">
            <w:pPr>
              <w:spacing w:line="360" w:lineRule="auto"/>
              <w:jc w:val="both"/>
              <w:rPr>
                <w:rFonts w:ascii="Bookman Old Style" w:eastAsia="Bookman Old Style" w:hAnsi="Bookman Old Style" w:cs="Bookman Old Style"/>
              </w:rPr>
            </w:pPr>
          </w:p>
          <w:p w14:paraId="679248C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71FEB5DC" w14:textId="77777777" w:rsidR="00A721FA" w:rsidRDefault="00A721FA" w:rsidP="00E1023D">
            <w:pPr>
              <w:spacing w:line="360" w:lineRule="auto"/>
              <w:jc w:val="both"/>
              <w:rPr>
                <w:rFonts w:ascii="Bookman Old Style" w:eastAsia="Bookman Old Style" w:hAnsi="Bookman Old Style" w:cs="Bookman Old Style"/>
              </w:rPr>
            </w:pPr>
          </w:p>
          <w:p w14:paraId="5393A24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0625AB0"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17F1E1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4B21F29"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3ABB7F2"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783DCFE6"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65DB31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305D317D"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6DBC82D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I.K.S.9.7</w:t>
            </w:r>
          </w:p>
        </w:tc>
        <w:tc>
          <w:tcPr>
            <w:tcW w:w="7050" w:type="dxa"/>
            <w:tcBorders>
              <w:top w:val="single" w:sz="4" w:space="0" w:color="000000"/>
              <w:left w:val="single" w:sz="4" w:space="0" w:color="000000"/>
              <w:bottom w:val="single" w:sz="4" w:space="0" w:color="000000"/>
              <w:right w:val="single" w:sz="4" w:space="0" w:color="000000"/>
            </w:tcBorders>
            <w:vAlign w:val="center"/>
          </w:tcPr>
          <w:p w14:paraId="73F59B8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Penilaian sesuai SNP (%)</w:t>
            </w:r>
          </w:p>
        </w:tc>
      </w:tr>
      <w:tr w:rsidR="00A721FA" w14:paraId="298BD54D" w14:textId="77777777" w:rsidTr="00E1023D">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024043F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67CB72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3376F19E"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7482ABEF"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40ADC2B"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SD yang memiliki Standar Penilaian sesuai SNP menunjukkan persentase satuan pendidikan jenjang Sekolah Dasar (SD) yang telah menerapkan sistem penilaian hasil belajar sesuai dengan Standar Nasional Pendidikan (SNP). Standar Penilaian meliputi prinsip, mekanisme, prosedur, dan instrumen penilaian yang digunakan oleh pendidik dan satuan pendidikan. </w:t>
            </w:r>
          </w:p>
          <w:p w14:paraId="3FAD50A3"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Persentase satuan pendidikan SD yang </w:t>
            </w:r>
            <w:r>
              <w:rPr>
                <w:rFonts w:ascii="Bookman Old Style" w:eastAsia="Bookman Old Style" w:hAnsi="Bookman Old Style" w:cs="Bookman Old Style"/>
              </w:rPr>
              <w:lastRenderedPageBreak/>
              <w:t>memiliki Standar Penilaian sesuai SNP Untuk menilai tingkat kesesuaian sistem penilaian yang digunakan di satuan pendidikan SD dengan ketentuan nasional, serta untuk mendorong perbaikan kualitas penilaian hasil belajar peserta didik.</w:t>
            </w:r>
          </w:p>
          <w:p w14:paraId="76FB5015"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SD yang memenuhi standar penilaian sesuai SNP ÷ </w:t>
            </w:r>
            <w:r>
              <w:rPr>
                <w:rFonts w:ascii="Cambria" w:eastAsia="Cambria" w:hAnsi="Cambria" w:cs="Cambria"/>
              </w:rPr>
              <w:t xml:space="preserve">Jumlah Total </w:t>
            </w:r>
            <w:r>
              <w:rPr>
                <w:rFonts w:ascii="Bookman Old Style" w:eastAsia="Bookman Old Style" w:hAnsi="Bookman Old Style" w:cs="Bookman Old Style"/>
              </w:rPr>
              <w:t>satuan Pendidikan SD) x 100%.</w:t>
            </w:r>
          </w:p>
          <w:p w14:paraId="223C31C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SD yang memiliki Standar Penilaian sesuai SNP dihitung dalam rentang 0–100%, Rata-rata peningkatan indikator ini sebesar 0.02% per tahun.</w:t>
            </w:r>
          </w:p>
          <w:p w14:paraId="7A4EC51B" w14:textId="77777777" w:rsidR="00A721FA" w:rsidRDefault="00A721FA" w:rsidP="00E1023D">
            <w:pPr>
              <w:spacing w:line="360" w:lineRule="auto"/>
              <w:jc w:val="both"/>
              <w:rPr>
                <w:rFonts w:ascii="Bookman Old Style" w:eastAsia="Bookman Old Style" w:hAnsi="Bookman Old Style" w:cs="Bookman Old Style"/>
              </w:rPr>
            </w:pPr>
          </w:p>
          <w:p w14:paraId="3AEC9BE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22252FB4" w14:textId="77777777" w:rsidR="00A721FA" w:rsidRDefault="00A721FA" w:rsidP="00E1023D">
            <w:pPr>
              <w:spacing w:line="360" w:lineRule="auto"/>
              <w:jc w:val="both"/>
              <w:rPr>
                <w:rFonts w:ascii="Bookman Old Style" w:eastAsia="Bookman Old Style" w:hAnsi="Bookman Old Style" w:cs="Bookman Old Style"/>
              </w:rPr>
            </w:pPr>
          </w:p>
          <w:p w14:paraId="07A3D6E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6CD88B4B"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7520149C"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AC3992F"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06B2DBF5"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4A64B9AD"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533FE6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16A6E2AC"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16ACFE21"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I.K.S.9.10</w:t>
            </w:r>
          </w:p>
        </w:tc>
        <w:tc>
          <w:tcPr>
            <w:tcW w:w="7050" w:type="dxa"/>
            <w:tcBorders>
              <w:top w:val="single" w:sz="4" w:space="0" w:color="000000"/>
              <w:left w:val="single" w:sz="4" w:space="0" w:color="000000"/>
              <w:bottom w:val="single" w:sz="4" w:space="0" w:color="000000"/>
              <w:right w:val="single" w:sz="4" w:space="0" w:color="000000"/>
            </w:tcBorders>
            <w:vAlign w:val="center"/>
          </w:tcPr>
          <w:p w14:paraId="059DED5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Penilaian sesuai SNP (%)</w:t>
            </w:r>
          </w:p>
        </w:tc>
      </w:tr>
      <w:tr w:rsidR="00A721FA" w14:paraId="38137413" w14:textId="77777777" w:rsidTr="00E1023D">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1B529F94"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BC0A1F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663456E"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5D58DED5"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35697ABB"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SMP yang memiliki Standar Penilaian sesuai SNP menunjukkan persentase satuan pendidikan jenjang Sekolah Menengah Pertama (SMP) yang telah menerapkan sistem penilaian hasil belajar sesuai dengan Standar Nasional Pendidikan (SNP). Standar Penilaian meliputi prinsip, mekanisme, prosedur, dan instrumen penilaian yang digunakan oleh pendidik dan satuan pendidikan. </w:t>
            </w:r>
          </w:p>
          <w:p w14:paraId="2A961A3F"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Persentase satuan pendidikan SMP yang memiliki Standar Penilaian sesuai SNP Untuk menilai tingkat kesesuaian sistem penilaian yang digunakan di satuan pendidikan SMP dengan ketentuan nasional, </w:t>
            </w:r>
            <w:r>
              <w:rPr>
                <w:rFonts w:ascii="Bookman Old Style" w:eastAsia="Bookman Old Style" w:hAnsi="Bookman Old Style" w:cs="Bookman Old Style"/>
              </w:rPr>
              <w:lastRenderedPageBreak/>
              <w:t>serta untuk mendorong perbaikan kualitas penilaian hasil belajar peserta didik.</w:t>
            </w:r>
          </w:p>
          <w:p w14:paraId="5B79B335"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SMP yang memenuhi standar penilaian sesuai SNP ÷ </w:t>
            </w:r>
            <w:r>
              <w:rPr>
                <w:rFonts w:ascii="Cambria" w:eastAsia="Cambria" w:hAnsi="Cambria" w:cs="Cambria"/>
              </w:rPr>
              <w:t xml:space="preserve">Jumlah Total </w:t>
            </w:r>
            <w:r>
              <w:rPr>
                <w:rFonts w:ascii="Bookman Old Style" w:eastAsia="Bookman Old Style" w:hAnsi="Bookman Old Style" w:cs="Bookman Old Style"/>
              </w:rPr>
              <w:t>satuan Pendidikan SMP) x 100%.</w:t>
            </w:r>
          </w:p>
          <w:p w14:paraId="66DCEDA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SMP yang memiliki Standar Penilaian sesuai SNP dihitung dalam rentang 0–100%, Rata-rata peningkatan indikator ini sebesar 0.02% per tahun.</w:t>
            </w:r>
          </w:p>
          <w:p w14:paraId="449684CC" w14:textId="77777777" w:rsidR="00A721FA" w:rsidRDefault="00A721FA" w:rsidP="00E1023D">
            <w:pPr>
              <w:spacing w:line="360" w:lineRule="auto"/>
              <w:jc w:val="both"/>
              <w:rPr>
                <w:rFonts w:ascii="Bookman Old Style" w:eastAsia="Bookman Old Style" w:hAnsi="Bookman Old Style" w:cs="Bookman Old Style"/>
              </w:rPr>
            </w:pPr>
          </w:p>
          <w:p w14:paraId="5D71717B"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relevan dengan RPJMD Kabupaten Gresik dengan indikator sasaran Rata – rata lama sekolah di atas 15 tahun.</w:t>
            </w:r>
          </w:p>
          <w:p w14:paraId="641B60AF" w14:textId="77777777" w:rsidR="00A721FA" w:rsidRDefault="00A721FA" w:rsidP="00E1023D">
            <w:pPr>
              <w:spacing w:line="360" w:lineRule="auto"/>
              <w:jc w:val="both"/>
              <w:rPr>
                <w:rFonts w:ascii="Bookman Old Style" w:eastAsia="Bookman Old Style" w:hAnsi="Bookman Old Style" w:cs="Bookman Old Style"/>
              </w:rPr>
            </w:pPr>
          </w:p>
          <w:p w14:paraId="0959141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p w14:paraId="396442CB" w14:textId="77777777" w:rsidR="00A721FA" w:rsidRDefault="00A721FA" w:rsidP="00E1023D">
            <w:pPr>
              <w:spacing w:line="360" w:lineRule="auto"/>
              <w:jc w:val="both"/>
              <w:rPr>
                <w:rFonts w:ascii="Bookman Old Style" w:eastAsia="Bookman Old Style" w:hAnsi="Bookman Old Style" w:cs="Bookman Old Style"/>
              </w:rPr>
            </w:pPr>
          </w:p>
        </w:tc>
      </w:tr>
      <w:tr w:rsidR="00A721FA" w14:paraId="01AD195A" w14:textId="77777777" w:rsidTr="00E1023D">
        <w:trPr>
          <w:trHeight w:val="578"/>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96B6514"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8117B1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506EC0F2"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8B230F0"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70C5D9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7DC3EC3F"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43ECD70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I.K.S.9.11</w:t>
            </w:r>
          </w:p>
        </w:tc>
        <w:tc>
          <w:tcPr>
            <w:tcW w:w="7050" w:type="dxa"/>
            <w:tcBorders>
              <w:top w:val="single" w:sz="4" w:space="0" w:color="000000"/>
              <w:left w:val="single" w:sz="4" w:space="0" w:color="000000"/>
              <w:bottom w:val="single" w:sz="4" w:space="0" w:color="000000"/>
              <w:right w:val="single" w:sz="4" w:space="0" w:color="000000"/>
            </w:tcBorders>
            <w:vAlign w:val="center"/>
          </w:tcPr>
          <w:p w14:paraId="7001526C"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Kelulusannya sesuai dengan SNP (%)</w:t>
            </w:r>
          </w:p>
        </w:tc>
      </w:tr>
      <w:tr w:rsidR="00A721FA" w14:paraId="6702C0DC" w14:textId="77777777" w:rsidTr="00E1023D">
        <w:trPr>
          <w:trHeight w:val="503"/>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04B2632"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3E052900"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5E831954"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FADAC48"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4B749BA"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menunjukkan persentase satuan pendidikan jenjang Sekolah Dasar (SD) yang telah memenuhi Standar Kelulusan sesuai dengan Standar Nasional Pendidikan (SNP). Standar Kelulusan meliputi kriteria kompetensi lulusan yang harus dimiliki peserta didik sebagai hasil dari proses pembelajaran.</w:t>
            </w:r>
          </w:p>
          <w:p w14:paraId="36946346"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satuan pendidikan tingkat SD yang Standar Kelulusannya sesuai dengan SNP untuk menilai sejauh mana satuan pendidikan jenjang SD telah memenuhi kriteria kelulusan yang ditetapkan secara nasional, serta untuk mendorong peningkatan kualitas proses dan hasil belajar peserta didik.</w:t>
            </w:r>
          </w:p>
          <w:p w14:paraId="75B1544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SD yang kompetensi lulusan sesuai SNP ÷ </w:t>
            </w:r>
            <w:r>
              <w:rPr>
                <w:rFonts w:ascii="Cambria" w:eastAsia="Cambria" w:hAnsi="Cambria" w:cs="Cambria"/>
              </w:rPr>
              <w:t>Jumlah Total</w:t>
            </w:r>
            <w:r>
              <w:rPr>
                <w:rFonts w:ascii="Bookman Old Style" w:eastAsia="Bookman Old Style" w:hAnsi="Bookman Old Style" w:cs="Bookman Old Style"/>
              </w:rPr>
              <w:t xml:space="preserve"> satuan </w:t>
            </w:r>
            <w:r>
              <w:rPr>
                <w:rFonts w:ascii="Bookman Old Style" w:eastAsia="Bookman Old Style" w:hAnsi="Bookman Old Style" w:cs="Bookman Old Style"/>
              </w:rPr>
              <w:lastRenderedPageBreak/>
              <w:t>Pendidikan SD) x 100%.</w:t>
            </w:r>
          </w:p>
          <w:p w14:paraId="2EFA7465"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Kelulusannya sesuai dengan SNP dihitung dalam rentang 0–100%, dengan target 100% setiap tahunnya.</w:t>
            </w:r>
          </w:p>
          <w:p w14:paraId="59500974"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SD yang Standar Kelulusannya sesuai dengan SNP relevan dengan RPJMD Kabupaten Gresik, khususnya dalam upaya peningkatan mutu pendidikan melalui pemenuhan Standar Nasional Pendidikan dan mendukung indikator rata-rata lama sekolah di atas 15 tahun.</w:t>
            </w:r>
          </w:p>
          <w:p w14:paraId="6E877AE8"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evaluasi implementasi SNP dan pelaporan kinerja pendidikan oleh pemerintah daerah maupun pusat.</w:t>
            </w:r>
          </w:p>
        </w:tc>
      </w:tr>
      <w:tr w:rsidR="00A721FA" w14:paraId="5C1BDD9E"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66F9FE1"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635557F2"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4CBC321"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411D628"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B519B9E"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04CE0EF6"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4809B4CF"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I.K.S.9.12</w:t>
            </w:r>
          </w:p>
        </w:tc>
        <w:tc>
          <w:tcPr>
            <w:tcW w:w="7050" w:type="dxa"/>
            <w:tcBorders>
              <w:top w:val="single" w:sz="4" w:space="0" w:color="000000"/>
              <w:left w:val="single" w:sz="4" w:space="0" w:color="000000"/>
              <w:bottom w:val="single" w:sz="4" w:space="0" w:color="000000"/>
              <w:right w:val="single" w:sz="4" w:space="0" w:color="000000"/>
            </w:tcBorders>
            <w:vAlign w:val="center"/>
          </w:tcPr>
          <w:p w14:paraId="376A51B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Kelulusannya sesuai dengan SNP (%)</w:t>
            </w:r>
          </w:p>
        </w:tc>
      </w:tr>
      <w:tr w:rsidR="00A721FA" w14:paraId="0872F430" w14:textId="77777777" w:rsidTr="00E1023D">
        <w:trPr>
          <w:trHeight w:val="551"/>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7020A44B"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F4BC28A" w14:textId="77777777" w:rsidR="00A721FA" w:rsidRDefault="00A721FA" w:rsidP="00031203">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BD4EF39"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D0E96ED" w14:textId="77777777" w:rsidR="00A721FA" w:rsidRDefault="00A721FA" w:rsidP="00E1023D">
            <w:pPr>
              <w:pBdr>
                <w:top w:val="nil"/>
                <w:left w:val="nil"/>
                <w:bottom w:val="nil"/>
                <w:right w:val="nil"/>
                <w:between w:val="nil"/>
              </w:pBdr>
              <w:tabs>
                <w:tab w:val="left" w:pos="3345"/>
              </w:tabs>
              <w:jc w:val="both"/>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3C0D27E"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ini menunjukkan persentase satuan pendidikan jenjang Sekolah Menengah Pertama (SMP) yang telah memenuhi Standar Kelulusan sesuai dengan Standar Nasional Pendidikan (SNP). Standar Kelulusan meliputi kriteria kompetensi lulusan yang harus dimiliki peserta didik sebagai hasil dari proses pembelajaran.</w:t>
            </w:r>
          </w:p>
          <w:p w14:paraId="47582827"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Persentase satuan pendidikan tingkat SMP yang Standar Kelulusannya sesuai dengan SNP untuk menilai sejauh mana satuan pendidikan jenjang SMP telah memenuhi kriteria kelulusan yang ditetapkan secara nasional, serta untuk mendorong peningkatan kualitas proses dan hasil belajar peserta didik.</w:t>
            </w:r>
          </w:p>
          <w:p w14:paraId="1C094E17"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Rumus Perhitungan: (Jumlah satuan pendidikan SMP yang kompetensi lulusan sesuai SNP ÷ </w:t>
            </w:r>
            <w:r>
              <w:rPr>
                <w:rFonts w:ascii="Cambria" w:eastAsia="Cambria" w:hAnsi="Cambria" w:cs="Cambria"/>
              </w:rPr>
              <w:t>Jumlah Total</w:t>
            </w:r>
            <w:r>
              <w:rPr>
                <w:rFonts w:ascii="Bookman Old Style" w:eastAsia="Bookman Old Style" w:hAnsi="Bookman Old Style" w:cs="Bookman Old Style"/>
              </w:rPr>
              <w:t xml:space="preserve"> satuan Pendidikan SMP) x 100%.</w:t>
            </w:r>
          </w:p>
          <w:p w14:paraId="2C058DBE"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satuan pendidikan tingkat SMP yang Standar </w:t>
            </w:r>
            <w:r>
              <w:rPr>
                <w:rFonts w:ascii="Bookman Old Style" w:eastAsia="Bookman Old Style" w:hAnsi="Bookman Old Style" w:cs="Bookman Old Style"/>
              </w:rPr>
              <w:lastRenderedPageBreak/>
              <w:t>Kelulusannya sesuai dengan SNP dihitung dalam rentang 0–100%, dengan target 100% setiap tahunnya.</w:t>
            </w:r>
          </w:p>
          <w:p w14:paraId="6C1B6D24"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satuan pendidikan tingkat SMP yang Standar Kelulusannya sesuai dengan SNP relevan dengan RPJMD Kabupaten Gresik, khususnya dalam upaya peningkatan mutu pendidikan melalui pemenuhan Standar Nasional Pendidikan dan mendukung indikator rata-rata lama sekolah di atas 15 tahun.</w:t>
            </w:r>
          </w:p>
          <w:p w14:paraId="7336E3FA"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evaluasi implementasi SNP dan pelaporan kinerja pendidikan oleh pemerintah daerah maupun pusat.</w:t>
            </w:r>
          </w:p>
        </w:tc>
      </w:tr>
      <w:tr w:rsidR="00A721FA" w14:paraId="5547FEDA"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52EA2BDB"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7CA15BB4"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3E19D61A"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4608D1C7"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5B649E4D"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Rapor Pendidikan berasal dari Kemdikdasmen</w:t>
            </w:r>
          </w:p>
        </w:tc>
      </w:tr>
      <w:tr w:rsidR="00A721FA" w14:paraId="65AC0DEA"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00376D07"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S.10</w:t>
            </w:r>
          </w:p>
        </w:tc>
        <w:tc>
          <w:tcPr>
            <w:tcW w:w="7050" w:type="dxa"/>
            <w:tcBorders>
              <w:top w:val="single" w:sz="4" w:space="0" w:color="000000"/>
              <w:left w:val="single" w:sz="4" w:space="0" w:color="000000"/>
              <w:bottom w:val="single" w:sz="4" w:space="0" w:color="000000"/>
              <w:right w:val="single" w:sz="4" w:space="0" w:color="000000"/>
            </w:tcBorders>
            <w:vAlign w:val="center"/>
          </w:tcPr>
          <w:p w14:paraId="695E6741"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Partisipasi Murni Pendidikan Dasar (PAUD,SD,SMP)</w:t>
            </w:r>
          </w:p>
        </w:tc>
      </w:tr>
      <w:tr w:rsidR="00A721FA" w14:paraId="577B41E5"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149EC86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I.K.S.10.1</w:t>
            </w:r>
          </w:p>
        </w:tc>
        <w:tc>
          <w:tcPr>
            <w:tcW w:w="7050" w:type="dxa"/>
            <w:tcBorders>
              <w:top w:val="single" w:sz="4" w:space="0" w:color="000000"/>
              <w:left w:val="single" w:sz="4" w:space="0" w:color="000000"/>
              <w:bottom w:val="single" w:sz="4" w:space="0" w:color="000000"/>
              <w:right w:val="single" w:sz="4" w:space="0" w:color="000000"/>
            </w:tcBorders>
            <w:vAlign w:val="center"/>
          </w:tcPr>
          <w:p w14:paraId="2A7B4E65" w14:textId="77777777" w:rsidR="00A721FA" w:rsidRDefault="00A721FA" w:rsidP="00031203">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SD (%)</w:t>
            </w:r>
          </w:p>
        </w:tc>
      </w:tr>
      <w:tr w:rsidR="00A721FA" w14:paraId="6DFA8B3D" w14:textId="77777777" w:rsidTr="00E1023D">
        <w:trPr>
          <w:trHeight w:val="617"/>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E9BD9CA"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BFEEDEE" w14:textId="77777777" w:rsidR="00A721FA" w:rsidRDefault="00A721FA" w:rsidP="00031203">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0D58CED3"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3FBCA3D0"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2E537C2"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SD menunjukkan tingkat kemampuan literasi peserta didik pada jenjang SD, khususnya dalam hal memahami dan menggunakan berbagai jenis teks untuk menyelesaikan masalah sehari-hari.</w:t>
            </w:r>
          </w:p>
          <w:p w14:paraId="6E98D51B"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literasi jenjang SD Untuk menilai tingkat kemampuan literasi peserta didik jenjang SD secara umum dan menjadi dasar dalam penyusunan kebijakan peningkatan mutu pendidikan di daerah.</w:t>
            </w:r>
          </w:p>
          <w:p w14:paraId="78345F85"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dengan menggunakan rumus, Skor dihitung berdasarkan hasil Asesmen Nasional atau asesmen literasi lainnya, dengan skala penilaian tertentu yang ditetapkan oleh penyelenggara asesmen. Tidak ada rumus matematis khusus, namun pengukuran dilakukan melalui instrumen terstandar.</w:t>
            </w:r>
          </w:p>
          <w:p w14:paraId="0C41751E"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Skor literasi jenjang SD diukur dalam rentang 0-100%. Kementerian Pendidikan Dasar dan Menengah </w:t>
            </w:r>
            <w:r>
              <w:rPr>
                <w:rFonts w:ascii="Bookman Old Style" w:eastAsia="Bookman Old Style" w:hAnsi="Bookman Old Style" w:cs="Bookman Old Style"/>
              </w:rPr>
              <w:lastRenderedPageBreak/>
              <w:t>menetapkan target peningkatan skor literasi secara bertahap dari tahun ke tahun. Sebagai dasar perencanaan dan evaluasi, kementerian menggunakan kenaikan rata-rata skor literasi sebesar 2,5% per tahun.</w:t>
            </w:r>
          </w:p>
          <w:p w14:paraId="4636C6DB"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skor literasi jenjang SD  ini relevan dengan pemenuhan Standar Pelayanan Minimal (SPM) di bidang pendidikan.</w:t>
            </w:r>
          </w:p>
          <w:p w14:paraId="3E7799EC"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5CD6788E"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23033132"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C831C03"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A721FA" w14:paraId="7883F73B"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2ADBB4C8"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9B3244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Literasi dalam Rapor Pendidikan berasal dari Kementrian Pendidikan Dasar dan Menengah (Kemdikdasmen)</w:t>
            </w:r>
          </w:p>
        </w:tc>
      </w:tr>
      <w:tr w:rsidR="00A721FA" w14:paraId="134A3689" w14:textId="77777777" w:rsidTr="00E1023D">
        <w:trPr>
          <w:trHeight w:val="503"/>
        </w:trPr>
        <w:tc>
          <w:tcPr>
            <w:tcW w:w="1500" w:type="dxa"/>
            <w:tcBorders>
              <w:top w:val="single" w:sz="4" w:space="0" w:color="000000"/>
              <w:left w:val="single" w:sz="4" w:space="0" w:color="000000"/>
              <w:bottom w:val="single" w:sz="4" w:space="0" w:color="000000"/>
              <w:right w:val="single" w:sz="4" w:space="0" w:color="000000"/>
            </w:tcBorders>
            <w:vAlign w:val="center"/>
          </w:tcPr>
          <w:p w14:paraId="79B0962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I.K.S.10.2</w:t>
            </w:r>
          </w:p>
        </w:tc>
        <w:tc>
          <w:tcPr>
            <w:tcW w:w="7050" w:type="dxa"/>
            <w:tcBorders>
              <w:top w:val="single" w:sz="4" w:space="0" w:color="000000"/>
              <w:left w:val="single" w:sz="4" w:space="0" w:color="000000"/>
              <w:bottom w:val="single" w:sz="4" w:space="0" w:color="000000"/>
              <w:right w:val="single" w:sz="4" w:space="0" w:color="000000"/>
            </w:tcBorders>
            <w:vAlign w:val="center"/>
          </w:tcPr>
          <w:p w14:paraId="067D62F6"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SMP (%)</w:t>
            </w:r>
          </w:p>
        </w:tc>
      </w:tr>
      <w:tr w:rsidR="00A721FA" w14:paraId="1AA1B174" w14:textId="77777777" w:rsidTr="00E1023D">
        <w:trPr>
          <w:trHeight w:val="572"/>
        </w:trPr>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11ADDF8" w14:textId="77777777" w:rsidR="00A721FA" w:rsidRDefault="00A721FA" w:rsidP="00E1023D">
            <w:pPr>
              <w:pBdr>
                <w:top w:val="nil"/>
                <w:left w:val="nil"/>
                <w:bottom w:val="nil"/>
                <w:right w:val="nil"/>
                <w:between w:val="nil"/>
              </w:pBdr>
              <w:tabs>
                <w:tab w:val="left" w:pos="3345"/>
              </w:tabs>
              <w:spacing w:line="360" w:lineRule="auto"/>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1EC22F6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A721FA" w14:paraId="18E81A11"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48216E9B"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459D0461"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Skor literasi jenjang SMP menunjukkan tingkat kemampuan literasi peserta didik pada jenjang SMP, khususnya dalam hal membaca, memahami, dan mengevaluasi informasi dari teks. Indikator ini mencerminkan capaian kompetensi dasar literasi yang menjadi bagian penting dari proses pembelajaran.</w:t>
            </w:r>
          </w:p>
          <w:p w14:paraId="33BDCF70"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dari Skor literasi jenjang SMP Untuk menilai tingkat kemampuan literasi peserta didik jenjang SMP secara umum dan menjadi dasar dalam penyusunan kebijakan peningkatan mutu pendidikan di daerah.</w:t>
            </w:r>
          </w:p>
          <w:p w14:paraId="13CBB922"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Perhitungan dengan menggunakan rumus, Skor dihitung berdasarkan hasil Asesmen Nasional atau asesmen literasi lainnya, dengan skala penilaian tertentu yang ditetapkan oleh penyelenggara asesmen. Tidak ada rumus matematis khusus, namun pengukuran dilakukan melalui instrumen terstandar.</w:t>
            </w:r>
          </w:p>
          <w:p w14:paraId="0989FEBC"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Skor literasi jenjang SMP diukur dalam satuan nilai tertentu, umumnya menggunakan rentang skala 0-100%. Kementerian Pendidikan Dasar dan Menengah menetapkan target peningkatan skor literasi secara </w:t>
            </w:r>
            <w:r>
              <w:rPr>
                <w:rFonts w:ascii="Bookman Old Style" w:eastAsia="Bookman Old Style" w:hAnsi="Bookman Old Style" w:cs="Bookman Old Style"/>
              </w:rPr>
              <w:lastRenderedPageBreak/>
              <w:t>bertahap dari tahun ke tahun. Sebagai dasar perencanaan dan evaluasi, kementerian menggunakan kenaikan rata-rata skor literasi sebesar 1,1% per tahun.</w:t>
            </w:r>
          </w:p>
          <w:p w14:paraId="0DFE1A50"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skor literasi jenjang SMP  ini relevan dengan pemenuhan Standar Pelayanan Minimal (SPM) di bidang pendidikan.</w:t>
            </w:r>
          </w:p>
          <w:p w14:paraId="68442263" w14:textId="77777777" w:rsidR="00A721FA" w:rsidRDefault="00A721FA" w:rsidP="00E1023D">
            <w:pPr>
              <w:spacing w:before="240" w:after="240"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diukur secara periodik, biasanya setiap tahun, sebagai bagian dari pelaporan kinerja pendidikan daerah dan nasional.</w:t>
            </w:r>
          </w:p>
        </w:tc>
      </w:tr>
      <w:tr w:rsidR="00A721FA" w14:paraId="22D858A0" w14:textId="77777777" w:rsidTr="00E1023D">
        <w:trPr>
          <w:trHeight w:val="525"/>
        </w:trPr>
        <w:tc>
          <w:tcPr>
            <w:tcW w:w="1500" w:type="dxa"/>
            <w:vMerge/>
            <w:tcBorders>
              <w:top w:val="single" w:sz="4" w:space="0" w:color="000000"/>
              <w:left w:val="single" w:sz="4" w:space="0" w:color="000000"/>
              <w:bottom w:val="single" w:sz="4" w:space="0" w:color="000000"/>
              <w:right w:val="single" w:sz="4" w:space="0" w:color="000000"/>
            </w:tcBorders>
            <w:vAlign w:val="center"/>
          </w:tcPr>
          <w:p w14:paraId="1B3CB972"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03A317E5"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Sumber Data: </w:t>
            </w:r>
          </w:p>
        </w:tc>
      </w:tr>
      <w:tr w:rsidR="00A721FA" w14:paraId="37103EE1" w14:textId="77777777" w:rsidTr="00E1023D">
        <w:trPr>
          <w:trHeight w:val="503"/>
        </w:trPr>
        <w:tc>
          <w:tcPr>
            <w:tcW w:w="1500" w:type="dxa"/>
            <w:vMerge/>
            <w:tcBorders>
              <w:top w:val="single" w:sz="4" w:space="0" w:color="000000"/>
              <w:left w:val="single" w:sz="4" w:space="0" w:color="000000"/>
              <w:bottom w:val="single" w:sz="4" w:space="0" w:color="000000"/>
              <w:right w:val="single" w:sz="4" w:space="0" w:color="000000"/>
            </w:tcBorders>
            <w:vAlign w:val="center"/>
          </w:tcPr>
          <w:p w14:paraId="60CCC0F3" w14:textId="77777777" w:rsidR="00A721FA" w:rsidRDefault="00A721FA" w:rsidP="00E1023D">
            <w:pPr>
              <w:pBdr>
                <w:top w:val="nil"/>
                <w:left w:val="nil"/>
                <w:bottom w:val="nil"/>
                <w:right w:val="nil"/>
                <w:between w:val="nil"/>
              </w:pBdr>
              <w:tabs>
                <w:tab w:val="left" w:pos="3345"/>
              </w:tabs>
              <w:rPr>
                <w:rFonts w:ascii="Bookman Old Style" w:eastAsia="Bookman Old Style" w:hAnsi="Bookman Old Style" w:cs="Bookman Old Style"/>
              </w:rPr>
            </w:pPr>
          </w:p>
        </w:tc>
        <w:tc>
          <w:tcPr>
            <w:tcW w:w="7050" w:type="dxa"/>
            <w:tcBorders>
              <w:top w:val="single" w:sz="4" w:space="0" w:color="000000"/>
              <w:left w:val="single" w:sz="4" w:space="0" w:color="000000"/>
              <w:bottom w:val="single" w:sz="4" w:space="0" w:color="000000"/>
              <w:right w:val="single" w:sz="4" w:space="0" w:color="000000"/>
            </w:tcBorders>
            <w:vAlign w:val="center"/>
          </w:tcPr>
          <w:p w14:paraId="2A13076A" w14:textId="77777777" w:rsidR="00A721FA" w:rsidRDefault="00A721FA" w:rsidP="00E1023D">
            <w:pPr>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Skor Literasi dalam Rapor Pendidikan berasal dari Kementrian Pendidikan Dasar dan Menengah (Kemdikdasmen)</w:t>
            </w:r>
          </w:p>
        </w:tc>
      </w:tr>
    </w:tbl>
    <w:p w14:paraId="0549219F" w14:textId="77777777" w:rsidR="00A721FA" w:rsidRDefault="00A721FA" w:rsidP="00A721FA">
      <w:pPr>
        <w:spacing w:line="360" w:lineRule="auto"/>
        <w:rPr>
          <w:rFonts w:ascii="Bookman Old Style" w:eastAsia="Bookman Old Style" w:hAnsi="Bookman Old Style" w:cs="Bookman Old Style"/>
        </w:rPr>
      </w:pPr>
    </w:p>
    <w:p w14:paraId="074C070D" w14:textId="77777777" w:rsidR="001C4E9A" w:rsidRPr="001C4E9A" w:rsidRDefault="001C4E9A" w:rsidP="00D94CFD">
      <w:pPr>
        <w:pStyle w:val="ListParagraph"/>
        <w:numPr>
          <w:ilvl w:val="0"/>
          <w:numId w:val="91"/>
        </w:numPr>
        <w:shd w:val="clear" w:color="auto" w:fill="FFFFFF"/>
        <w:spacing w:line="360" w:lineRule="auto"/>
        <w:ind w:left="540" w:hanging="540"/>
        <w:jc w:val="both"/>
        <w:rPr>
          <w:rFonts w:ascii="Bookman Old Style" w:eastAsia="Bookman Old Style" w:hAnsi="Bookman Old Style" w:cs="Bookman Old Style"/>
          <w:color w:val="000000"/>
        </w:rPr>
      </w:pPr>
      <w:r w:rsidRPr="001C4E9A">
        <w:rPr>
          <w:rFonts w:ascii="Bookman Old Style" w:eastAsia="Bookman Old Style" w:hAnsi="Bookman Old Style" w:cs="Bookman Old Style"/>
          <w:color w:val="000000"/>
        </w:rPr>
        <w:t>DINAS KESEHATAN KABUPATEN GRESIK</w:t>
      </w:r>
    </w:p>
    <w:p w14:paraId="0AB7206B" w14:textId="77777777" w:rsidR="001C4E9A" w:rsidRDefault="001C4E9A" w:rsidP="001C4E9A">
      <w:pPr>
        <w:shd w:val="clear" w:color="auto" w:fill="FFFFFF"/>
        <w:spacing w:line="360" w:lineRule="auto"/>
        <w:ind w:left="426"/>
        <w:jc w:val="both"/>
        <w:rPr>
          <w:rFonts w:ascii="Bookman Old Style" w:eastAsia="Bookman Old Style" w:hAnsi="Bookman Old Style" w:cs="Bookman Old Style"/>
          <w:color w:val="000000"/>
          <w:sz w:val="14"/>
          <w:szCs w:val="14"/>
        </w:rPr>
      </w:pPr>
    </w:p>
    <w:p w14:paraId="2E63602B" w14:textId="77777777" w:rsidR="001C4E9A" w:rsidRDefault="001C4E9A" w:rsidP="001C4E9A">
      <w:pPr>
        <w:shd w:val="clear" w:color="auto" w:fill="FFFFFF"/>
        <w:tabs>
          <w:tab w:val="left" w:pos="426"/>
          <w:tab w:val="left" w:pos="1710"/>
        </w:tabs>
        <w:spacing w:line="360" w:lineRule="auto"/>
        <w:ind w:left="2127" w:hanging="1843"/>
        <w:jc w:val="both"/>
        <w:rPr>
          <w:rFonts w:ascii="Bookman Old Style" w:eastAsia="Bookman Old Style" w:hAnsi="Bookman Old Style" w:cs="Bookman Old Style"/>
        </w:rPr>
      </w:pPr>
      <w:r>
        <w:rPr>
          <w:rFonts w:ascii="Bookman Old Style" w:eastAsia="Bookman Old Style" w:hAnsi="Bookman Old Style" w:cs="Bookman Old Style"/>
          <w:color w:val="000000"/>
        </w:rPr>
        <w:tab/>
        <w:t>Tugas</w:t>
      </w:r>
      <w:r>
        <w:rPr>
          <w:rFonts w:ascii="Bookman Old Style" w:eastAsia="Bookman Old Style" w:hAnsi="Bookman Old Style" w:cs="Bookman Old Style"/>
          <w:color w:val="000000"/>
        </w:rPr>
        <w:tab/>
        <w:t>:</w:t>
      </w:r>
      <w:r>
        <w:rPr>
          <w:rFonts w:ascii="Bookman Old Style" w:eastAsia="Bookman Old Style" w:hAnsi="Bookman Old Style" w:cs="Bookman Old Style"/>
          <w:color w:val="000000"/>
        </w:rPr>
        <w:tab/>
      </w:r>
      <w:sdt>
        <w:sdtPr>
          <w:tag w:val="goog_rdk_0"/>
          <w:id w:val="19549355"/>
        </w:sdtPr>
        <w:sdtContent/>
      </w:sdt>
      <w:r>
        <w:rPr>
          <w:rFonts w:ascii="Bookman Old Style" w:eastAsia="Bookman Old Style" w:hAnsi="Bookman Old Style" w:cs="Bookman Old Style"/>
        </w:rPr>
        <w:t>Membantu Bupati dalam melakukan urusan Pemerintah bidang Kesehatan yang menjadi kewenangan daerah dan tugas pembantuan lain yang diberikan Bupati.</w:t>
      </w:r>
    </w:p>
    <w:p w14:paraId="356D2D69" w14:textId="77777777" w:rsidR="001C4E9A" w:rsidRDefault="001C4E9A" w:rsidP="001C4E9A">
      <w:pPr>
        <w:shd w:val="clear" w:color="auto" w:fill="FFFFFF"/>
        <w:tabs>
          <w:tab w:val="left" w:pos="720"/>
          <w:tab w:val="left" w:pos="1710"/>
        </w:tabs>
        <w:spacing w:line="360" w:lineRule="auto"/>
        <w:ind w:left="2127" w:hanging="1843"/>
        <w:jc w:val="both"/>
        <w:rPr>
          <w:rFonts w:ascii="Bookman Old Style" w:eastAsia="Bookman Old Style" w:hAnsi="Bookman Old Style" w:cs="Bookman Old Style"/>
          <w:sz w:val="14"/>
          <w:szCs w:val="14"/>
        </w:rPr>
      </w:pPr>
    </w:p>
    <w:p w14:paraId="3873DC2D" w14:textId="77777777" w:rsidR="001C4E9A" w:rsidRDefault="001C4E9A" w:rsidP="001C4E9A">
      <w:pPr>
        <w:shd w:val="clear" w:color="auto" w:fill="FFFFFF"/>
        <w:tabs>
          <w:tab w:val="left" w:pos="426"/>
          <w:tab w:val="left" w:pos="1701"/>
          <w:tab w:val="left" w:pos="1985"/>
          <w:tab w:val="left" w:pos="2410"/>
        </w:tabs>
        <w:spacing w:line="360" w:lineRule="auto"/>
        <w:ind w:left="2410" w:hanging="2126"/>
        <w:jc w:val="both"/>
        <w:rPr>
          <w:rFonts w:ascii="Bookman Old Style" w:eastAsia="Bookman Old Style" w:hAnsi="Bookman Old Style" w:cs="Bookman Old Style"/>
        </w:rPr>
      </w:pPr>
      <w:r>
        <w:rPr>
          <w:rFonts w:ascii="Bookman Old Style" w:eastAsia="Bookman Old Style" w:hAnsi="Bookman Old Style" w:cs="Bookman Old Style"/>
        </w:rPr>
        <w:tab/>
        <w:t>Fungsi</w:t>
      </w:r>
      <w:r>
        <w:rPr>
          <w:rFonts w:ascii="Bookman Old Style" w:eastAsia="Bookman Old Style" w:hAnsi="Bookman Old Style" w:cs="Bookman Old Style"/>
        </w:rPr>
        <w:tab/>
        <w:t>:   a.</w:t>
      </w:r>
      <w:r>
        <w:rPr>
          <w:rFonts w:ascii="Bookman Old Style" w:eastAsia="Bookman Old Style" w:hAnsi="Bookman Old Style" w:cs="Bookman Old Style"/>
        </w:rPr>
        <w:tab/>
        <w:t>pelaksanaan, pengoordinasian penyusunan kebijakan dan program kesehatan masyarakat, pencegahan dan pengendalian penyakit, pelayanan kesehatan, dan sumber daya kesehatan;</w:t>
      </w:r>
    </w:p>
    <w:p w14:paraId="4FD28BAE" w14:textId="77777777" w:rsidR="001C4E9A" w:rsidRDefault="001C4E9A" w:rsidP="001C4E9A">
      <w:pPr>
        <w:shd w:val="clear" w:color="auto" w:fill="FFFFFF"/>
        <w:tabs>
          <w:tab w:val="left" w:pos="426"/>
          <w:tab w:val="left" w:pos="2410"/>
        </w:tabs>
        <w:spacing w:line="360" w:lineRule="auto"/>
        <w:ind w:left="2410" w:hanging="425"/>
        <w:jc w:val="both"/>
        <w:rPr>
          <w:rFonts w:ascii="Bookman Old Style" w:eastAsia="Bookman Old Style" w:hAnsi="Bookman Old Style" w:cs="Bookman Old Style"/>
        </w:rPr>
      </w:pPr>
      <w:r>
        <w:rPr>
          <w:rFonts w:ascii="Bookman Old Style" w:eastAsia="Bookman Old Style" w:hAnsi="Bookman Old Style" w:cs="Bookman Old Style"/>
        </w:rPr>
        <w:t>b.</w:t>
      </w:r>
      <w:r>
        <w:rPr>
          <w:rFonts w:ascii="Bookman Old Style" w:eastAsia="Bookman Old Style" w:hAnsi="Bookman Old Style" w:cs="Bookman Old Style"/>
        </w:rPr>
        <w:tab/>
        <w:t>pengoordinasian pelaksanaan kebijakan kesehatan masyarakat, pencegahan dan pengendalian penyakit, pelayanan kesehatan, dan sumber daya kesehatan;</w:t>
      </w:r>
    </w:p>
    <w:p w14:paraId="5B456A2D" w14:textId="77777777" w:rsidR="001C4E9A" w:rsidRDefault="001C4E9A" w:rsidP="001C4E9A">
      <w:pPr>
        <w:shd w:val="clear" w:color="auto" w:fill="FFFFFF"/>
        <w:tabs>
          <w:tab w:val="left" w:pos="426"/>
          <w:tab w:val="left" w:pos="2410"/>
        </w:tabs>
        <w:spacing w:line="370" w:lineRule="auto"/>
        <w:ind w:left="2410" w:hanging="425"/>
        <w:jc w:val="both"/>
        <w:rPr>
          <w:rFonts w:ascii="Bookman Old Style" w:eastAsia="Bookman Old Style" w:hAnsi="Bookman Old Style" w:cs="Bookman Old Style"/>
        </w:rPr>
      </w:pPr>
      <w:r>
        <w:rPr>
          <w:rFonts w:ascii="Bookman Old Style" w:eastAsia="Bookman Old Style" w:hAnsi="Bookman Old Style" w:cs="Bookman Old Style"/>
        </w:rPr>
        <w:t>c.</w:t>
      </w:r>
      <w:r>
        <w:rPr>
          <w:rFonts w:ascii="Bookman Old Style" w:eastAsia="Bookman Old Style" w:hAnsi="Bookman Old Style" w:cs="Bookman Old Style"/>
        </w:rPr>
        <w:tab/>
        <w:t>pengoordinasian pelaksanaan pelayanan administrasi kesehatan masyarakat, pencegahan dan pengendalian penyakit, pelayanan kesehatan, dan sumber daya kesehatan;</w:t>
      </w:r>
    </w:p>
    <w:p w14:paraId="110723A1" w14:textId="77777777" w:rsidR="001C4E9A" w:rsidRDefault="001C4E9A" w:rsidP="001C4E9A">
      <w:pPr>
        <w:shd w:val="clear" w:color="auto" w:fill="FFFFFF"/>
        <w:tabs>
          <w:tab w:val="left" w:pos="426"/>
          <w:tab w:val="left" w:pos="2410"/>
        </w:tabs>
        <w:spacing w:line="370" w:lineRule="auto"/>
        <w:ind w:left="2410" w:hanging="425"/>
        <w:jc w:val="both"/>
        <w:rPr>
          <w:rFonts w:ascii="Bookman Old Style" w:eastAsia="Bookman Old Style" w:hAnsi="Bookman Old Style" w:cs="Bookman Old Style"/>
        </w:rPr>
      </w:pPr>
      <w:r>
        <w:rPr>
          <w:rFonts w:ascii="Bookman Old Style" w:eastAsia="Bookman Old Style" w:hAnsi="Bookman Old Style" w:cs="Bookman Old Style"/>
        </w:rPr>
        <w:t>d.</w:t>
      </w:r>
      <w:r>
        <w:rPr>
          <w:rFonts w:ascii="Bookman Old Style" w:eastAsia="Bookman Old Style" w:hAnsi="Bookman Old Style" w:cs="Bookman Old Style"/>
        </w:rPr>
        <w:tab/>
        <w:t xml:space="preserve">pengoordinasian pengendalian pelaksanaan kebijakan kesehatan masyarakat, pencegahan dan pengendalian penyakit, pelayanan kesehatan, dan sumber daya kesehatan; </w:t>
      </w:r>
    </w:p>
    <w:p w14:paraId="59EEA4D0" w14:textId="77777777" w:rsidR="001C4E9A" w:rsidRDefault="001C4E9A" w:rsidP="001C4E9A">
      <w:pPr>
        <w:shd w:val="clear" w:color="auto" w:fill="FFFFFF"/>
        <w:tabs>
          <w:tab w:val="left" w:pos="426"/>
          <w:tab w:val="left" w:pos="2410"/>
        </w:tabs>
        <w:spacing w:line="370" w:lineRule="auto"/>
        <w:ind w:left="2410" w:hanging="425"/>
        <w:jc w:val="both"/>
        <w:rPr>
          <w:rFonts w:ascii="Bookman Old Style" w:eastAsia="Bookman Old Style" w:hAnsi="Bookman Old Style" w:cs="Bookman Old Style"/>
        </w:rPr>
      </w:pPr>
      <w:r>
        <w:rPr>
          <w:rFonts w:ascii="Bookman Old Style" w:eastAsia="Bookman Old Style" w:hAnsi="Bookman Old Style" w:cs="Bookman Old Style"/>
        </w:rPr>
        <w:t>e.</w:t>
      </w:r>
      <w:r>
        <w:rPr>
          <w:rFonts w:ascii="Bookman Old Style" w:eastAsia="Bookman Old Style" w:hAnsi="Bookman Old Style" w:cs="Bookman Old Style"/>
        </w:rPr>
        <w:tab/>
        <w:t>pengoordinasian pelaksanaan pembinaan dan fasilitasi kesehatan masyarakat, pencegahan dan pengendalian penyakit, pelayanan kesehatan, dan sumber daya kesehatan;</w:t>
      </w:r>
    </w:p>
    <w:p w14:paraId="3335AAC9" w14:textId="77777777" w:rsidR="001C4E9A" w:rsidRDefault="001C4E9A" w:rsidP="001C4E9A">
      <w:pPr>
        <w:shd w:val="clear" w:color="auto" w:fill="FFFFFF"/>
        <w:tabs>
          <w:tab w:val="left" w:pos="426"/>
          <w:tab w:val="left" w:pos="2410"/>
        </w:tabs>
        <w:spacing w:line="370" w:lineRule="auto"/>
        <w:ind w:left="2410" w:hanging="425"/>
        <w:jc w:val="both"/>
        <w:rPr>
          <w:rFonts w:ascii="Bookman Old Style" w:eastAsia="Bookman Old Style" w:hAnsi="Bookman Old Style" w:cs="Bookman Old Style"/>
        </w:rPr>
      </w:pPr>
      <w:r>
        <w:rPr>
          <w:rFonts w:ascii="Bookman Old Style" w:eastAsia="Bookman Old Style" w:hAnsi="Bookman Old Style" w:cs="Bookman Old Style"/>
        </w:rPr>
        <w:lastRenderedPageBreak/>
        <w:t>f.  pengoordinasian pelaksanaan evaluasi dan pelaporan pelaksanaan kesehatan masyarakat, pencegahan dan pengendalian penyakit, pelayanan kesehatan, dan sumber daya kesehatan;</w:t>
      </w:r>
    </w:p>
    <w:p w14:paraId="2CE5B816" w14:textId="77777777" w:rsidR="001C4E9A" w:rsidRDefault="001C4E9A" w:rsidP="001C4E9A">
      <w:pPr>
        <w:shd w:val="clear" w:color="auto" w:fill="FFFFFF"/>
        <w:tabs>
          <w:tab w:val="left" w:pos="426"/>
          <w:tab w:val="left" w:pos="1890"/>
          <w:tab w:val="left" w:pos="2640"/>
        </w:tabs>
        <w:spacing w:line="370" w:lineRule="auto"/>
        <w:ind w:left="2430" w:hanging="450"/>
        <w:jc w:val="both"/>
        <w:rPr>
          <w:rFonts w:ascii="Bookman Old Style" w:eastAsia="Bookman Old Style" w:hAnsi="Bookman Old Style" w:cs="Bookman Old Style"/>
        </w:rPr>
      </w:pPr>
      <w:r>
        <w:rPr>
          <w:rFonts w:ascii="Bookman Old Style" w:eastAsia="Bookman Old Style" w:hAnsi="Bookman Old Style" w:cs="Bookman Old Style"/>
        </w:rPr>
        <w:t>g. pengoordinasian laporan pertanggungjawaban keuangan RSUD untuk disajikan dalam laporan keuangan dinas; dan</w:t>
      </w:r>
    </w:p>
    <w:p w14:paraId="03D40062" w14:textId="77777777" w:rsidR="001C4E9A" w:rsidRDefault="001C4E9A" w:rsidP="001C4E9A">
      <w:pPr>
        <w:shd w:val="clear" w:color="auto" w:fill="FFFFFF"/>
        <w:tabs>
          <w:tab w:val="left" w:pos="426"/>
          <w:tab w:val="left" w:pos="1890"/>
        </w:tabs>
        <w:spacing w:line="370" w:lineRule="auto"/>
        <w:ind w:left="2430" w:hanging="450"/>
        <w:jc w:val="both"/>
        <w:rPr>
          <w:rFonts w:ascii="Bookman Old Style" w:eastAsia="Bookman Old Style" w:hAnsi="Bookman Old Style" w:cs="Bookman Old Style"/>
        </w:rPr>
      </w:pPr>
      <w:r>
        <w:rPr>
          <w:rFonts w:ascii="Bookman Old Style" w:eastAsia="Bookman Old Style" w:hAnsi="Bookman Old Style" w:cs="Bookman Old Style"/>
        </w:rPr>
        <w:t>h.  pelaksanaan tugas kedinasan lain yang diberikan oleh Bupati sesuai dengan bidang tugasnya.</w:t>
      </w:r>
    </w:p>
    <w:p w14:paraId="0F2FC6E7" w14:textId="77777777" w:rsidR="00C94AFA" w:rsidRDefault="00C94AFA" w:rsidP="001C4E9A">
      <w:pPr>
        <w:shd w:val="clear" w:color="auto" w:fill="FFFFFF"/>
        <w:tabs>
          <w:tab w:val="left" w:pos="426"/>
          <w:tab w:val="left" w:pos="1890"/>
        </w:tabs>
        <w:spacing w:line="370" w:lineRule="auto"/>
        <w:ind w:left="2430" w:hanging="450"/>
        <w:jc w:val="both"/>
        <w:rPr>
          <w:rFonts w:ascii="Bookman Old Style" w:eastAsia="Bookman Old Style" w:hAnsi="Bookman Old Style" w:cs="Bookman Old Style"/>
        </w:rPr>
      </w:pPr>
    </w:p>
    <w:tbl>
      <w:tblPr>
        <w:tblStyle w:val="Style41"/>
        <w:tblW w:w="895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7539"/>
      </w:tblGrid>
      <w:tr w:rsidR="001C4E9A" w14:paraId="2A513FBB" w14:textId="77777777" w:rsidTr="00C94AFA">
        <w:tc>
          <w:tcPr>
            <w:tcW w:w="1417" w:type="dxa"/>
            <w:shd w:val="clear" w:color="auto" w:fill="FFFFFF"/>
          </w:tcPr>
          <w:p w14:paraId="771F61A7" w14:textId="77777777" w:rsidR="001C4E9A" w:rsidRDefault="001C4E9A" w:rsidP="00E1023D">
            <w:pPr>
              <w:shd w:val="clear" w:color="auto" w:fill="FFFFFF"/>
              <w:tabs>
                <w:tab w:val="left" w:pos="3345"/>
              </w:tabs>
              <w:spacing w:line="370" w:lineRule="auto"/>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Kode</w:t>
            </w:r>
          </w:p>
        </w:tc>
        <w:tc>
          <w:tcPr>
            <w:tcW w:w="7539" w:type="dxa"/>
            <w:shd w:val="clear" w:color="auto" w:fill="FFFFFF"/>
          </w:tcPr>
          <w:p w14:paraId="09F22A66" w14:textId="77777777" w:rsidR="001C4E9A" w:rsidRDefault="001C4E9A" w:rsidP="00E1023D">
            <w:pPr>
              <w:shd w:val="clear" w:color="auto" w:fill="FFFFFF"/>
              <w:tabs>
                <w:tab w:val="left" w:pos="3345"/>
              </w:tabs>
              <w:spacing w:line="370" w:lineRule="auto"/>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Indikator Kinerja Utama</w:t>
            </w:r>
          </w:p>
        </w:tc>
      </w:tr>
      <w:tr w:rsidR="001C4E9A" w14:paraId="417AB780" w14:textId="77777777" w:rsidTr="00C94AFA">
        <w:tc>
          <w:tcPr>
            <w:tcW w:w="1417" w:type="dxa"/>
            <w:shd w:val="clear" w:color="auto" w:fill="FFFFFF"/>
          </w:tcPr>
          <w:p w14:paraId="0A06B703"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S.1</w:t>
            </w:r>
          </w:p>
        </w:tc>
        <w:tc>
          <w:tcPr>
            <w:tcW w:w="7539" w:type="dxa"/>
            <w:shd w:val="clear" w:color="auto" w:fill="FFFFFF"/>
          </w:tcPr>
          <w:p w14:paraId="3EA7ABE8"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Mewujudkan pemerataan dan peningkatan mutu layanan kesehatan individu dan komunitas melalui peningkatan kapasitas operasional sistem kesehatan daerah dengan  optimalisasi sumber daya kesehatan dalam mendukung pemberdayaan dan pelayanan kesehatan yang paripurna</w:t>
            </w:r>
          </w:p>
        </w:tc>
      </w:tr>
      <w:tr w:rsidR="001C4E9A" w14:paraId="5E84A5FF" w14:textId="77777777" w:rsidTr="00C94AFA">
        <w:trPr>
          <w:trHeight w:val="548"/>
        </w:trPr>
        <w:tc>
          <w:tcPr>
            <w:tcW w:w="1417" w:type="dxa"/>
            <w:shd w:val="clear" w:color="auto" w:fill="FFFFFF"/>
            <w:vAlign w:val="center"/>
          </w:tcPr>
          <w:p w14:paraId="1BDE89A3"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I.K.S.1.1</w:t>
            </w:r>
          </w:p>
        </w:tc>
        <w:tc>
          <w:tcPr>
            <w:tcW w:w="7539" w:type="dxa"/>
            <w:shd w:val="clear" w:color="auto" w:fill="FFFFFF"/>
            <w:vAlign w:val="center"/>
          </w:tcPr>
          <w:p w14:paraId="4352E76A"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Usia Harapan Hidup (UHH) ((tahun))</w:t>
            </w:r>
          </w:p>
        </w:tc>
      </w:tr>
      <w:tr w:rsidR="001C4E9A" w14:paraId="307F64B1" w14:textId="77777777" w:rsidTr="00C94AFA">
        <w:trPr>
          <w:trHeight w:val="427"/>
        </w:trPr>
        <w:tc>
          <w:tcPr>
            <w:tcW w:w="1417" w:type="dxa"/>
            <w:vMerge w:val="restart"/>
            <w:shd w:val="clear" w:color="auto" w:fill="FFFFFF"/>
          </w:tcPr>
          <w:p w14:paraId="21E11555"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p>
        </w:tc>
        <w:tc>
          <w:tcPr>
            <w:tcW w:w="7539" w:type="dxa"/>
            <w:shd w:val="clear" w:color="auto" w:fill="FFFFFF"/>
          </w:tcPr>
          <w:p w14:paraId="52FC34B8"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7DE75440" w14:textId="77777777" w:rsidTr="00C94AFA">
        <w:trPr>
          <w:trHeight w:val="899"/>
        </w:trPr>
        <w:tc>
          <w:tcPr>
            <w:tcW w:w="1417" w:type="dxa"/>
            <w:vMerge/>
            <w:shd w:val="clear" w:color="auto" w:fill="FFFFFF"/>
          </w:tcPr>
          <w:p w14:paraId="224698B8"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095D8A16"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Usia Harapan Hidup adalah rata-rata perkiraan banyak tahun yang dapat ditempuh oleh seseorang sejak lahir. Secara umum usia harapan hidup dan angka kematian bayi memiliki hubungan yang saling timbal balik. Usia Harapan Hidup merupakan salah satu indikator kemampuan dalam menjaga kesehatan Masyarakat dengan meningkatkan status social ekonomi, fasilitas kesehatan, kecukupan gizi, dan kesehatan lingkungan. </w:t>
            </w:r>
          </w:p>
          <w:p w14:paraId="64872D28"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Tujuan untuk mengukur kualitas hidup manusia di suatu wilayah atau negara. Usia Harapan Hidup juga dapat menggambarkan kinerja atau tingkat keberhasilan pemerintah Kabupaten Gresik dalam meningkatkan derajat dan kesejahteraan penduduknya.</w:t>
            </w:r>
          </w:p>
          <w:p w14:paraId="30DC3618"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Usia Harapan Hidup (UHH):</w:t>
            </w:r>
          </w:p>
          <w:p w14:paraId="0B13F30A"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Idealnya dihitung berdasarkan Angka Kematian Menurut Umur (Age Specific Death Rate/ASDR) yang datanya diperoleh dari catatan registrasi kematian secara bertahun-tahun sehingga dimungkinkan dibuat table kematian. Namun, karena catatan registrasi tidak tersedia dengan baik, maka dihitung dengan cara tidak langsung dengan paket program Micro Computer Program for Demographic Analysis </w:t>
            </w:r>
            <w:r>
              <w:rPr>
                <w:rFonts w:ascii="Bookman Old Style" w:eastAsia="Bookman Old Style" w:hAnsi="Bookman Old Style" w:cs="Bookman Old Style"/>
              </w:rPr>
              <w:lastRenderedPageBreak/>
              <w:t>(MCPDA) atau Mortpack</w:t>
            </w:r>
          </w:p>
          <w:p w14:paraId="175F8294"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4621273B"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rPr>
              <w:t>Usia Harapan Hidup dihitung dalam rentang 0-100 dengan peningkatan skor indikator rata-rata sebesar 0,</w:t>
            </w:r>
            <w:r>
              <w:rPr>
                <w:rFonts w:ascii="Bookman Old Style" w:eastAsia="Bookman Old Style" w:hAnsi="Bookman Old Style" w:cs="Bookman Old Style"/>
                <w:lang w:val="en-US"/>
              </w:rPr>
              <w:t>25</w:t>
            </w:r>
            <w:r>
              <w:rPr>
                <w:rFonts w:ascii="Bookman Old Style" w:eastAsia="Bookman Old Style" w:hAnsi="Bookman Old Style" w:cs="Bookman Old Style"/>
              </w:rPr>
              <w:t xml:space="preserve"> poin per tahun dengan satuan tahun.</w:t>
            </w:r>
            <w:r>
              <w:rPr>
                <w:rFonts w:ascii="Bookman Old Style" w:eastAsia="Bookman Old Style" w:hAnsi="Bookman Old Style" w:cs="Bookman Old Style"/>
                <w:color w:val="FF0000"/>
                <w:lang w:val="en-US"/>
              </w:rPr>
              <w:t xml:space="preserve"> </w:t>
            </w:r>
          </w:p>
          <w:p w14:paraId="00EAD682"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4C33E50F" w14:textId="77777777" w:rsidR="001C4E9A" w:rsidRDefault="001C4E9A" w:rsidP="00E1023D">
            <w:pPr>
              <w:shd w:val="clear" w:color="auto" w:fill="FFFFFF"/>
              <w:spacing w:line="370"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Perhitungan Usia Harapan Hidup (UHH) ini dilakukan selama setahun sebanyak 1 (satu) kali di akhir tahun.</w:t>
            </w:r>
          </w:p>
        </w:tc>
      </w:tr>
      <w:tr w:rsidR="001C4E9A" w14:paraId="4F747349" w14:textId="77777777" w:rsidTr="00C94AFA">
        <w:trPr>
          <w:trHeight w:val="503"/>
        </w:trPr>
        <w:tc>
          <w:tcPr>
            <w:tcW w:w="1417" w:type="dxa"/>
            <w:vMerge/>
            <w:shd w:val="clear" w:color="auto" w:fill="FFFFFF"/>
          </w:tcPr>
          <w:p w14:paraId="2E9824D2"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1DC952A6"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2B1D3AB4" w14:textId="77777777" w:rsidTr="00C94AFA">
        <w:trPr>
          <w:trHeight w:val="503"/>
        </w:trPr>
        <w:tc>
          <w:tcPr>
            <w:tcW w:w="1417" w:type="dxa"/>
            <w:vMerge/>
            <w:shd w:val="clear" w:color="auto" w:fill="FFFFFF"/>
          </w:tcPr>
          <w:p w14:paraId="41778E36"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22978D87"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Dari Data Umur Harapan Hidup Saat Lahir (UHH) BPS Kabupaten Gresik</w:t>
            </w:r>
          </w:p>
        </w:tc>
      </w:tr>
      <w:tr w:rsidR="001C4E9A" w14:paraId="0F8E1D1C" w14:textId="77777777" w:rsidTr="00C94AFA">
        <w:trPr>
          <w:trHeight w:val="503"/>
        </w:trPr>
        <w:tc>
          <w:tcPr>
            <w:tcW w:w="1417" w:type="dxa"/>
            <w:shd w:val="clear" w:color="auto" w:fill="FFFFFF"/>
            <w:vAlign w:val="center"/>
          </w:tcPr>
          <w:p w14:paraId="1B61C9E2"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I.K.S.1.2</w:t>
            </w:r>
          </w:p>
        </w:tc>
        <w:tc>
          <w:tcPr>
            <w:tcW w:w="7539" w:type="dxa"/>
            <w:shd w:val="clear" w:color="auto" w:fill="FFFFFF"/>
            <w:vAlign w:val="center"/>
          </w:tcPr>
          <w:p w14:paraId="118AA950"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Angka Kematian Bayi (AKB) per 1000 kelahiran hidup (Per 1000)</w:t>
            </w:r>
          </w:p>
        </w:tc>
      </w:tr>
      <w:tr w:rsidR="001C4E9A" w14:paraId="2AA11BC7" w14:textId="77777777" w:rsidTr="00C94AFA">
        <w:trPr>
          <w:trHeight w:val="503"/>
        </w:trPr>
        <w:tc>
          <w:tcPr>
            <w:tcW w:w="1417" w:type="dxa"/>
            <w:shd w:val="clear" w:color="auto" w:fill="FFFFFF"/>
          </w:tcPr>
          <w:p w14:paraId="59FF73BE"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p>
        </w:tc>
        <w:tc>
          <w:tcPr>
            <w:tcW w:w="7539" w:type="dxa"/>
            <w:shd w:val="clear" w:color="auto" w:fill="FFFFFF"/>
          </w:tcPr>
          <w:p w14:paraId="38081F2F"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1FE6CB8D" w14:textId="77777777" w:rsidTr="00C94AFA">
        <w:trPr>
          <w:trHeight w:val="503"/>
        </w:trPr>
        <w:tc>
          <w:tcPr>
            <w:tcW w:w="1417" w:type="dxa"/>
            <w:shd w:val="clear" w:color="auto" w:fill="FFFFFF"/>
          </w:tcPr>
          <w:p w14:paraId="01B362A2"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p>
        </w:tc>
        <w:tc>
          <w:tcPr>
            <w:tcW w:w="7539" w:type="dxa"/>
            <w:shd w:val="clear" w:color="auto" w:fill="FFFFFF"/>
          </w:tcPr>
          <w:p w14:paraId="59DBA350"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Angka Kematian Bayi (AKB) merupakan angka yang menunjukkan tingkat kematian bayi usia 0-1 tahun di Kabupaten Gresik</w:t>
            </w:r>
          </w:p>
          <w:p w14:paraId="5A151253"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Tujuan sebagai indikator untuk menjadi acuan dalam meningkatkan kualitas pelayanan kesehatan ibu dan anak untuk menurunkan tingkat kematian bayi di Kabupaten Gresik.</w:t>
            </w:r>
          </w:p>
          <w:p w14:paraId="756CD7F6"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Angka Kematian Bayi (AKB):</w:t>
            </w:r>
          </w:p>
          <w:p w14:paraId="6BA5E217"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Jumlah kasus kematian bayi pada usia 0-1 tahun dibagi Jumlah Kelahiran Hidup pada periode tertentu dikali 1.000.</w:t>
            </w:r>
          </w:p>
          <w:p w14:paraId="55DF7195"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78154A40"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Nilai Angka Kematian Bayi (AKB) dihitung dalam rentang 0-100 dengan penurunan indikator rata-rata sebesar 0,05 poin per tahun dengan satuan angka.</w:t>
            </w:r>
          </w:p>
          <w:p w14:paraId="63CE7362"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022D5371" w14:textId="77777777" w:rsidR="001C4E9A" w:rsidRDefault="001C4E9A" w:rsidP="00E1023D">
            <w:pPr>
              <w:shd w:val="clear" w:color="auto" w:fill="FFFFFF"/>
              <w:spacing w:line="370" w:lineRule="auto"/>
              <w:rPr>
                <w:rFonts w:ascii="Bookman Old Style" w:eastAsia="Bookman Old Style" w:hAnsi="Bookman Old Style" w:cs="Bookman Old Style"/>
                <w:lang w:val="en-US"/>
              </w:rPr>
            </w:pPr>
            <w:r>
              <w:rPr>
                <w:rFonts w:ascii="Bookman Old Style" w:eastAsia="Bookman Old Style" w:hAnsi="Bookman Old Style" w:cs="Bookman Old Style"/>
                <w:lang w:val="en-US"/>
              </w:rPr>
              <w:t>Pelaporan Angka Kematian Bayi (AKB) dilaksanakan selama setahun sebanyak 1 (satu) kali.</w:t>
            </w:r>
          </w:p>
        </w:tc>
      </w:tr>
      <w:tr w:rsidR="001C4E9A" w14:paraId="0DE49116" w14:textId="77777777" w:rsidTr="00C94AFA">
        <w:trPr>
          <w:trHeight w:val="503"/>
        </w:trPr>
        <w:tc>
          <w:tcPr>
            <w:tcW w:w="1417" w:type="dxa"/>
            <w:shd w:val="clear" w:color="auto" w:fill="FFFFFF"/>
            <w:vAlign w:val="center"/>
          </w:tcPr>
          <w:p w14:paraId="741BAE39"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p>
        </w:tc>
        <w:tc>
          <w:tcPr>
            <w:tcW w:w="7539" w:type="dxa"/>
            <w:shd w:val="clear" w:color="auto" w:fill="FFFFFF"/>
            <w:vAlign w:val="center"/>
          </w:tcPr>
          <w:p w14:paraId="64F7B4EB"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059C4116" w14:textId="77777777" w:rsidTr="00C94AFA">
        <w:trPr>
          <w:trHeight w:val="503"/>
        </w:trPr>
        <w:tc>
          <w:tcPr>
            <w:tcW w:w="1417" w:type="dxa"/>
            <w:shd w:val="clear" w:color="auto" w:fill="FFFFFF"/>
            <w:vAlign w:val="center"/>
          </w:tcPr>
          <w:p w14:paraId="149EBA2F"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p>
        </w:tc>
        <w:tc>
          <w:tcPr>
            <w:tcW w:w="7539" w:type="dxa"/>
            <w:shd w:val="clear" w:color="auto" w:fill="FFFFFF"/>
            <w:vAlign w:val="center"/>
          </w:tcPr>
          <w:p w14:paraId="2859519A"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Laporan Angka Kematian Bayi (AKB) pada Data Profil Dinas Kesehatan Kabupaten Gresik</w:t>
            </w:r>
          </w:p>
        </w:tc>
      </w:tr>
      <w:tr w:rsidR="001C4E9A" w14:paraId="6D9393F9" w14:textId="77777777" w:rsidTr="00C94AFA">
        <w:trPr>
          <w:trHeight w:val="503"/>
        </w:trPr>
        <w:tc>
          <w:tcPr>
            <w:tcW w:w="1417" w:type="dxa"/>
            <w:shd w:val="clear" w:color="auto" w:fill="FFFFFF"/>
            <w:vAlign w:val="center"/>
          </w:tcPr>
          <w:p w14:paraId="5679AF0D"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I.K.S.1.3</w:t>
            </w:r>
          </w:p>
        </w:tc>
        <w:tc>
          <w:tcPr>
            <w:tcW w:w="7539" w:type="dxa"/>
            <w:shd w:val="clear" w:color="auto" w:fill="FFFFFF"/>
            <w:vAlign w:val="center"/>
          </w:tcPr>
          <w:p w14:paraId="153D5932" w14:textId="77777777" w:rsidR="001C4E9A" w:rsidRDefault="001C4E9A" w:rsidP="00E1023D">
            <w:pPr>
              <w:shd w:val="clear" w:color="auto" w:fill="FFFFFF"/>
              <w:spacing w:line="370" w:lineRule="auto"/>
              <w:rPr>
                <w:rFonts w:ascii="Bookman Old Style" w:eastAsia="Bookman Old Style" w:hAnsi="Bookman Old Style" w:cs="Bookman Old Style"/>
              </w:rPr>
            </w:pPr>
            <w:r>
              <w:rPr>
                <w:rFonts w:ascii="Bookman Old Style" w:eastAsia="Bookman Old Style" w:hAnsi="Bookman Old Style" w:cs="Bookman Old Style"/>
              </w:rPr>
              <w:t>Angka Kematian Ibu (AKI) (Per 100.000 Kelahiran Hidup)</w:t>
            </w:r>
          </w:p>
        </w:tc>
      </w:tr>
      <w:tr w:rsidR="001C4E9A" w14:paraId="2F7AC0E6" w14:textId="77777777" w:rsidTr="00C94AFA">
        <w:trPr>
          <w:trHeight w:val="503"/>
        </w:trPr>
        <w:tc>
          <w:tcPr>
            <w:tcW w:w="1417" w:type="dxa"/>
            <w:vMerge w:val="restart"/>
            <w:shd w:val="clear" w:color="auto" w:fill="FFFFFF"/>
          </w:tcPr>
          <w:p w14:paraId="51A0BC3B" w14:textId="77777777" w:rsidR="001C4E9A" w:rsidRDefault="001C4E9A" w:rsidP="00E1023D">
            <w:pPr>
              <w:shd w:val="clear" w:color="auto" w:fill="FFFFFF"/>
              <w:tabs>
                <w:tab w:val="left" w:pos="3345"/>
              </w:tabs>
              <w:spacing w:line="370" w:lineRule="auto"/>
              <w:rPr>
                <w:rFonts w:ascii="Bookman Old Style" w:eastAsia="Bookman Old Style" w:hAnsi="Bookman Old Style" w:cs="Bookman Old Style"/>
                <w:color w:val="000000"/>
              </w:rPr>
            </w:pPr>
          </w:p>
        </w:tc>
        <w:tc>
          <w:tcPr>
            <w:tcW w:w="7539" w:type="dxa"/>
            <w:shd w:val="clear" w:color="auto" w:fill="FFFFFF"/>
          </w:tcPr>
          <w:p w14:paraId="1E61F82E"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63193700" w14:textId="77777777" w:rsidTr="00C94AFA">
        <w:trPr>
          <w:trHeight w:val="503"/>
        </w:trPr>
        <w:tc>
          <w:tcPr>
            <w:tcW w:w="1417" w:type="dxa"/>
            <w:vMerge/>
            <w:shd w:val="clear" w:color="auto" w:fill="FFFFFF"/>
          </w:tcPr>
          <w:p w14:paraId="1346F646"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2462902E"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Angka Kematian Ibu (AKI) merupakan banyaknya perempuan yang meninggal dari suatu penyebab kematian terkait dengan komplikasi obstretik atau penanganannya (tidak termasuk kecelakaan atau kasus insidentil) selama kehamilan, melahirkan dan dalam masa nifas (42 hari setelah melahirkan) tanpa memperhitungkan lama kehamilan per 100.000 kelahiran hidup</w:t>
            </w:r>
          </w:p>
          <w:p w14:paraId="744209C0"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Tujuan sebagai indikator untuk mengurangi tingkat kematian ibu pada tahap kehamilan dan kelahiran di Kabupaten Gresik sehingga bisa menjadi acuan dalam penentuan kebijakan dalam peningkatan kualitas kesehatan ibu dan anak serta menekan angka kematian tersebut.</w:t>
            </w:r>
          </w:p>
          <w:p w14:paraId="247D112C"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Angka Kematian Ibu (AKI):</w:t>
            </w:r>
          </w:p>
          <w:p w14:paraId="6D0899BA"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Jumlah kasus kematian ibu yang berkaitan dengan kehamilan, persalinan, dan masa nifas atau estimasi pada waktu tertentu dibagi Jumlah Kelahiran Hidup dikali 100.000.</w:t>
            </w:r>
          </w:p>
          <w:p w14:paraId="7DFE5F1D"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2293E721" w14:textId="77777777" w:rsidR="001C4E9A" w:rsidRDefault="001C4E9A" w:rsidP="00E1023D">
            <w:pPr>
              <w:shd w:val="clear" w:color="auto" w:fill="FFFFFF"/>
              <w:spacing w:line="370" w:lineRule="auto"/>
              <w:jc w:val="both"/>
              <w:rPr>
                <w:rFonts w:ascii="Bookman Old Style" w:eastAsia="Bookman Old Style" w:hAnsi="Bookman Old Style" w:cs="Bookman Old Style"/>
              </w:rPr>
            </w:pPr>
            <w:r>
              <w:rPr>
                <w:rFonts w:ascii="Bookman Old Style" w:eastAsia="Bookman Old Style" w:hAnsi="Bookman Old Style" w:cs="Bookman Old Style"/>
              </w:rPr>
              <w:t>Nilai Angka Kematian Ibu (AKI) dihitung dalam rentang 0-100 dengan penurunan indikator rata-rata sebesar 2 hingga 1 poin per tahun dengan satuan angka.</w:t>
            </w:r>
          </w:p>
          <w:p w14:paraId="1F169FC0"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41FB5C85" w14:textId="77777777" w:rsidR="001C4E9A" w:rsidRDefault="001C4E9A" w:rsidP="00E1023D">
            <w:pPr>
              <w:shd w:val="clear" w:color="auto" w:fill="FFFFFF"/>
              <w:spacing w:line="370"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Pelaporan Angka Kematian Ibu (AKI) dilaksanakan selama setahun sebanyak 1 (satu) kali.</w:t>
            </w:r>
          </w:p>
        </w:tc>
      </w:tr>
      <w:tr w:rsidR="001C4E9A" w14:paraId="50B66816" w14:textId="77777777" w:rsidTr="00C94AFA">
        <w:trPr>
          <w:trHeight w:val="503"/>
        </w:trPr>
        <w:tc>
          <w:tcPr>
            <w:tcW w:w="1417" w:type="dxa"/>
            <w:vMerge/>
            <w:shd w:val="clear" w:color="auto" w:fill="FFFFFF"/>
          </w:tcPr>
          <w:p w14:paraId="595FEF4A"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506BC020" w14:textId="77777777" w:rsidR="001C4E9A" w:rsidRDefault="001C4E9A" w:rsidP="00E1023D">
            <w:pPr>
              <w:shd w:val="clear" w:color="auto" w:fill="FFFFFF"/>
              <w:spacing w:line="324"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11862607" w14:textId="77777777" w:rsidTr="00C94AFA">
        <w:trPr>
          <w:trHeight w:val="503"/>
        </w:trPr>
        <w:tc>
          <w:tcPr>
            <w:tcW w:w="1417" w:type="dxa"/>
            <w:vMerge/>
            <w:shd w:val="clear" w:color="auto" w:fill="FFFFFF"/>
          </w:tcPr>
          <w:p w14:paraId="00C3F361"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785C8C7A"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Laporan Angka Kematian Ibu (AKI) pada Data Profil Kesehatan Dinas Kesehatan Kabupaten Gresik</w:t>
            </w:r>
          </w:p>
        </w:tc>
      </w:tr>
      <w:tr w:rsidR="001C4E9A" w14:paraId="635F0353" w14:textId="77777777" w:rsidTr="00C94AFA">
        <w:trPr>
          <w:trHeight w:val="503"/>
        </w:trPr>
        <w:tc>
          <w:tcPr>
            <w:tcW w:w="1417" w:type="dxa"/>
            <w:shd w:val="clear" w:color="auto" w:fill="FFFFFF"/>
            <w:vAlign w:val="center"/>
          </w:tcPr>
          <w:p w14:paraId="626D8361" w14:textId="77777777" w:rsidR="001C4E9A" w:rsidRDefault="001C4E9A" w:rsidP="00E1023D">
            <w:pPr>
              <w:shd w:val="clear" w:color="auto" w:fill="FFFFFF"/>
              <w:tabs>
                <w:tab w:val="left" w:pos="3345"/>
              </w:tabs>
              <w:spacing w:line="372"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I.K.S.1.4</w:t>
            </w:r>
          </w:p>
        </w:tc>
        <w:tc>
          <w:tcPr>
            <w:tcW w:w="7539" w:type="dxa"/>
            <w:shd w:val="clear" w:color="auto" w:fill="FFFFFF"/>
          </w:tcPr>
          <w:p w14:paraId="1E55F9DB"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Cakupan imunisasi bayi lengkap (Persentase)</w:t>
            </w:r>
          </w:p>
        </w:tc>
      </w:tr>
      <w:tr w:rsidR="001C4E9A" w14:paraId="14C0FEEC" w14:textId="77777777" w:rsidTr="00C94AFA">
        <w:trPr>
          <w:trHeight w:val="503"/>
        </w:trPr>
        <w:tc>
          <w:tcPr>
            <w:tcW w:w="1417" w:type="dxa"/>
            <w:vMerge w:val="restart"/>
            <w:shd w:val="clear" w:color="auto" w:fill="FFFFFF"/>
          </w:tcPr>
          <w:p w14:paraId="4F0F6CE8" w14:textId="77777777" w:rsidR="001C4E9A" w:rsidRDefault="001C4E9A" w:rsidP="00E1023D">
            <w:pPr>
              <w:shd w:val="clear" w:color="auto" w:fill="FFFFFF"/>
              <w:tabs>
                <w:tab w:val="left" w:pos="3345"/>
              </w:tabs>
              <w:spacing w:line="372" w:lineRule="auto"/>
              <w:rPr>
                <w:rFonts w:ascii="Bookman Old Style" w:eastAsia="Bookman Old Style" w:hAnsi="Bookman Old Style" w:cs="Bookman Old Style"/>
                <w:color w:val="000000"/>
              </w:rPr>
            </w:pPr>
          </w:p>
        </w:tc>
        <w:tc>
          <w:tcPr>
            <w:tcW w:w="7539" w:type="dxa"/>
            <w:shd w:val="clear" w:color="auto" w:fill="FFFFFF"/>
          </w:tcPr>
          <w:p w14:paraId="1DD1CD63"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1CC936E6" w14:textId="77777777" w:rsidTr="00C94AFA">
        <w:trPr>
          <w:trHeight w:val="503"/>
        </w:trPr>
        <w:tc>
          <w:tcPr>
            <w:tcW w:w="1417" w:type="dxa"/>
            <w:vMerge/>
            <w:shd w:val="clear" w:color="auto" w:fill="FFFFFF"/>
          </w:tcPr>
          <w:p w14:paraId="4B0060CD"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88E73BC"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Cakupan imunisasi bayi lengkap (Persentase) adalah Persentase anak usia 0-11 bulan yang mendapat imunisasi dasar lengkap meliputi 1 dosis Hepatitis B pada usia 0-7 </w:t>
            </w:r>
            <w:r>
              <w:rPr>
                <w:rFonts w:ascii="Bookman Old Style" w:eastAsia="Bookman Old Style" w:hAnsi="Bookman Old Style" w:cs="Bookman Old Style"/>
              </w:rPr>
              <w:lastRenderedPageBreak/>
              <w:t>hari, 1 dosis BCG, 4 dosis Polio tetes (bOPV), 1 dosis Polio suntik (IPV), 3 dosis DPT-HB-Hib, serta 1 dosis Campak Rubela (MR) di satu wilayah dalam kurun waktu 1 tahun.</w:t>
            </w:r>
          </w:p>
          <w:p w14:paraId="3BFAD647"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Tujuan cakupan imunisasi bayi lengkap (Persentase) untuk mendapatkan kekebalan awal secara aktif terutama bagi bayi usia 0-11 bulan dalam rangka melindungi tubuh dari serangan bakteri atau virus penyakit tertentu, mencegah tertular penyakit yang disebabkan oleh bakteri atau virus tertentu serta meningkatkan kekebalan tubuh terhadap penyakit-penyakit tertentu.</w:t>
            </w:r>
          </w:p>
          <w:p w14:paraId="20FB399C"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Cakupan Imunisasi Bayi Lengkap :</w:t>
            </w:r>
          </w:p>
          <w:p w14:paraId="60DDEB03"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Jumlah bayi usia 0-11 bulan yang mendapat imunisasi dasar lengkap yang terdiri dari: satu dosis Imunisasi Hepatitis B, satu dosis imunisasi BCG, empat dosis imunisasi Polio oral, satu dosis imunisasi IPV, tiga dosis imunisasi DPT-HB-Hib, dan satu dosis imunisasi Campak Rubella dalam kurun waktu satu tahun dibagi jumlah bayi yang diperkirakan hidup usia 0-11 bulan (Surviving Infant) selama kurun waktu yang sama dikali 100 persen.</w:t>
            </w:r>
          </w:p>
          <w:p w14:paraId="3C8DCE06"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2725804B"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Pengukuran Cakupan Imunisasi Bayi Lengkap dihitung dalam rentang 0-100 dengan peningkatan skor indikator rata-rata sebesar 1 poin per tahun dengan satuan persen. </w:t>
            </w:r>
          </w:p>
          <w:p w14:paraId="64B774FE" w14:textId="77777777" w:rsidR="001C4E9A" w:rsidRDefault="001C4E9A" w:rsidP="00E1023D">
            <w:pPr>
              <w:shd w:val="clear" w:color="auto" w:fill="FFFFFF"/>
              <w:spacing w:line="324"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6D101381"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Cakupan imunisasi bayi lengkap (Persentase)</w:t>
            </w:r>
            <w:r>
              <w:rPr>
                <w:rFonts w:ascii="Bookman Old Style" w:eastAsia="Bookman Old Style" w:hAnsi="Bookman Old Style" w:cs="Bookman Old Style"/>
                <w:lang w:val="en-US"/>
              </w:rPr>
              <w:t xml:space="preserve"> dilaksanakan selama setahun sebanyak 1 (satu) kali.</w:t>
            </w:r>
          </w:p>
        </w:tc>
      </w:tr>
      <w:tr w:rsidR="001C4E9A" w14:paraId="6406E5DF" w14:textId="77777777" w:rsidTr="00C94AFA">
        <w:trPr>
          <w:trHeight w:val="503"/>
        </w:trPr>
        <w:tc>
          <w:tcPr>
            <w:tcW w:w="1417" w:type="dxa"/>
            <w:vMerge/>
            <w:shd w:val="clear" w:color="auto" w:fill="FFFFFF"/>
          </w:tcPr>
          <w:p w14:paraId="6E4BD2EB"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DE77881" w14:textId="77777777" w:rsidR="001C4E9A" w:rsidRDefault="001C4E9A" w:rsidP="00E1023D">
            <w:pPr>
              <w:shd w:val="clear" w:color="auto" w:fill="FFFFFF"/>
              <w:spacing w:line="324"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16307B83" w14:textId="77777777" w:rsidTr="00C94AFA">
        <w:trPr>
          <w:trHeight w:val="503"/>
        </w:trPr>
        <w:tc>
          <w:tcPr>
            <w:tcW w:w="1417" w:type="dxa"/>
            <w:vMerge/>
            <w:shd w:val="clear" w:color="auto" w:fill="FFFFFF"/>
          </w:tcPr>
          <w:p w14:paraId="77AD8356"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56946696" w14:textId="77777777" w:rsidR="001C4E9A" w:rsidRDefault="001C4E9A" w:rsidP="00E1023D">
            <w:pPr>
              <w:shd w:val="clear" w:color="auto" w:fill="FFFFFF"/>
              <w:spacing w:line="324" w:lineRule="auto"/>
              <w:rPr>
                <w:rFonts w:ascii="Bookman Old Style" w:eastAsia="Bookman Old Style" w:hAnsi="Bookman Old Style" w:cs="Bookman Old Style"/>
                <w:highlight w:val="yellow"/>
              </w:rPr>
            </w:pPr>
            <w:r>
              <w:rPr>
                <w:rFonts w:ascii="Bookman Old Style" w:eastAsia="Bookman Old Style" w:hAnsi="Bookman Old Style" w:cs="Bookman Old Style"/>
              </w:rPr>
              <w:t>Laporan Imunsasi Dasar Lengkap pada Data Profil Kesehatan Dinas Kesehatan Kabupaten Gresik</w:t>
            </w:r>
          </w:p>
        </w:tc>
      </w:tr>
      <w:tr w:rsidR="001C4E9A" w14:paraId="6E29D363" w14:textId="77777777" w:rsidTr="00C94AFA">
        <w:trPr>
          <w:trHeight w:val="503"/>
        </w:trPr>
        <w:tc>
          <w:tcPr>
            <w:tcW w:w="1417" w:type="dxa"/>
            <w:shd w:val="clear" w:color="auto" w:fill="FFFFFF"/>
            <w:vAlign w:val="center"/>
          </w:tcPr>
          <w:p w14:paraId="5CFEFD1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I.K.S.1.5</w:t>
            </w:r>
          </w:p>
        </w:tc>
        <w:tc>
          <w:tcPr>
            <w:tcW w:w="7539" w:type="dxa"/>
            <w:shd w:val="clear" w:color="auto" w:fill="FFFFFF"/>
            <w:vAlign w:val="center"/>
          </w:tcPr>
          <w:p w14:paraId="3D407DE0"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Prevalensi Stunting (pendek dan sangat pendek) pada balita (%)</w:t>
            </w:r>
          </w:p>
        </w:tc>
      </w:tr>
      <w:tr w:rsidR="001C4E9A" w14:paraId="03D9C652" w14:textId="77777777" w:rsidTr="00C94AFA">
        <w:trPr>
          <w:trHeight w:val="503"/>
        </w:trPr>
        <w:tc>
          <w:tcPr>
            <w:tcW w:w="1417" w:type="dxa"/>
            <w:vMerge w:val="restart"/>
            <w:shd w:val="clear" w:color="auto" w:fill="FFFFFF"/>
          </w:tcPr>
          <w:p w14:paraId="559F7513"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615B3A55"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61466A0C" w14:textId="77777777" w:rsidTr="00C94AFA">
        <w:trPr>
          <w:trHeight w:val="503"/>
        </w:trPr>
        <w:tc>
          <w:tcPr>
            <w:tcW w:w="1417" w:type="dxa"/>
            <w:vMerge/>
            <w:shd w:val="clear" w:color="auto" w:fill="FFFFFF"/>
          </w:tcPr>
          <w:p w14:paraId="5499D96E"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2D374028"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Prevalensi Stunting (pendek dan sangat pendek) pada balita (%) merupakan kondisi kurang gizi kronis yang diukur berdasarkan indeks panjang badan/tinggi badan menurut umur (PB/U atau TB/U). Data panjang badan/tinggi badan menjadi analisis untuk status gizi, di mana panjang badan digunakan untuk anak berusia 0-2 tahun dan tinggi badan digunakan untuk anak usia 2-5 tahun. Panjang badan/tinggi badan setiap anak balita dikonversikan ke dalam nilai terstandar (Z-score) menggunakan baku antropometri anak </w:t>
            </w:r>
            <w:r>
              <w:rPr>
                <w:rFonts w:ascii="Bookman Old Style" w:eastAsia="Bookman Old Style" w:hAnsi="Bookman Old Style" w:cs="Bookman Old Style"/>
              </w:rPr>
              <w:lastRenderedPageBreak/>
              <w:t>balita WHO 2005. Klasifikasi indikator PB/U atau TB/U yang digunakan adalah ebrdasarkan Peraturan Menteri Kesehatan Republik Indonesia Nomor 2 Tahun 2020 tentang Standar Antropometri Anak:</w:t>
            </w:r>
          </w:p>
          <w:p w14:paraId="3BA5074A" w14:textId="77777777" w:rsidR="001C4E9A" w:rsidRDefault="001C4E9A" w:rsidP="00D94CFD">
            <w:pPr>
              <w:pStyle w:val="ListParagraph"/>
              <w:numPr>
                <w:ilvl w:val="1"/>
                <w:numId w:val="89"/>
              </w:numPr>
              <w:shd w:val="clear" w:color="auto" w:fill="FFFFFF"/>
              <w:spacing w:line="324" w:lineRule="auto"/>
              <w:ind w:left="345"/>
              <w:jc w:val="both"/>
              <w:rPr>
                <w:rFonts w:ascii="Bookman Old Style" w:eastAsia="Bookman Old Style" w:hAnsi="Bookman Old Style" w:cs="Bookman Old Style"/>
              </w:rPr>
            </w:pPr>
            <w:r>
              <w:rPr>
                <w:rFonts w:ascii="Bookman Old Style" w:eastAsia="Bookman Old Style" w:hAnsi="Bookman Old Style" w:cs="Bookman Old Style"/>
              </w:rPr>
              <w:t>Sangat pendek : Zscore &lt;-3,0 SD</w:t>
            </w:r>
          </w:p>
          <w:p w14:paraId="451563AB" w14:textId="77777777" w:rsidR="001C4E9A" w:rsidRDefault="001C4E9A" w:rsidP="00D94CFD">
            <w:pPr>
              <w:pStyle w:val="ListParagraph"/>
              <w:numPr>
                <w:ilvl w:val="1"/>
                <w:numId w:val="89"/>
              </w:numPr>
              <w:shd w:val="clear" w:color="auto" w:fill="FFFFFF"/>
              <w:spacing w:line="324" w:lineRule="auto"/>
              <w:ind w:left="345"/>
              <w:jc w:val="both"/>
              <w:rPr>
                <w:rFonts w:ascii="Bookman Old Style" w:eastAsia="Bookman Old Style" w:hAnsi="Bookman Old Style" w:cs="Bookman Old Style"/>
              </w:rPr>
            </w:pPr>
            <w:r>
              <w:rPr>
                <w:rFonts w:ascii="Bookman Old Style" w:eastAsia="Bookman Old Style" w:hAnsi="Bookman Old Style" w:cs="Bookman Old Style"/>
              </w:rPr>
              <w:t>Pendek : Zscore ≥ -3,0 SD s/d Zscore &lt; -2,0 SD</w:t>
            </w:r>
          </w:p>
          <w:p w14:paraId="609D8364"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Tujuan Prevalensi Stunting (pendek dan sangat pendek) pada balita (%) sebagai acuan dalam penentu kebijakan pemerintah daerah dalam penanggulangan stunting di Kabupaten Gresik.</w:t>
            </w:r>
          </w:p>
          <w:p w14:paraId="15C67F3A"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Prevalensi Stunting (pendek dan sangat pendek) pada balita (%) adalah Jumlah balita anak balita penek dan sangat pendek (stunting) pada waktu diukur dibagi jumlah anak balita yang ditimbang atau diukur dikali 100 persen.</w:t>
            </w:r>
          </w:p>
          <w:p w14:paraId="7B0B9D1F"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0797B24A"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 dari Prevalensi Stunting mengacu pada target prevalensi stunting nasional maupun target prevalensi stunting Provinsi Jawa Timur penurunan dalam rentang 0-100 skor rata-rata 0,</w:t>
            </w:r>
            <w:r>
              <w:rPr>
                <w:rFonts w:ascii="Bookman Old Style" w:eastAsia="Bookman Old Style" w:hAnsi="Bookman Old Style" w:cs="Bookman Old Style"/>
                <w:lang w:val="en-US"/>
              </w:rPr>
              <w:t>5</w:t>
            </w:r>
            <w:r>
              <w:rPr>
                <w:rFonts w:ascii="Bookman Old Style" w:eastAsia="Bookman Old Style" w:hAnsi="Bookman Old Style" w:cs="Bookman Old Style"/>
              </w:rPr>
              <w:t xml:space="preserve"> poin tiap tahun dengan satuan persen.</w:t>
            </w:r>
          </w:p>
          <w:p w14:paraId="619F7674" w14:textId="77777777" w:rsidR="001C4E9A" w:rsidRDefault="001C4E9A" w:rsidP="00E1023D">
            <w:pPr>
              <w:shd w:val="clear" w:color="auto" w:fill="FFFFFF"/>
              <w:spacing w:line="324"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3D903B79" w14:textId="294C32F0" w:rsidR="001C4E9A" w:rsidRDefault="001C4E9A" w:rsidP="00E1023D">
            <w:pPr>
              <w:shd w:val="clear" w:color="auto" w:fill="FFFFFF"/>
              <w:spacing w:line="324"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Data Prevalensi Stunting yang berasal dari Survey Status Gizi Indonesia (SSGI)</w:t>
            </w:r>
            <w:r w:rsidR="00837E94">
              <w:rPr>
                <w:rFonts w:ascii="Bookman Old Style" w:eastAsia="Bookman Old Style" w:hAnsi="Bookman Old Style" w:cs="Bookman Old Style"/>
                <w:lang w:val="en-US"/>
              </w:rPr>
              <w:t xml:space="preserve">. </w:t>
            </w:r>
            <w:r w:rsidR="00837E94" w:rsidRPr="00837E94">
              <w:rPr>
                <w:rFonts w:ascii="Bookman Old Style" w:eastAsia="Bookman Old Style" w:hAnsi="Bookman Old Style" w:cs="Bookman Old Style"/>
                <w:lang w:val="en-US"/>
              </w:rPr>
              <w:t>Dalam hal SSGI yang dilaksanakan oleh Kementerian Kesehatan hasilnya belum dirilis saat pelaporan kinerja, maka pendekatannya menggunakan Aplikasi Elektronik Pencatatan dan Pelaporan Gizi Berbasis Masyarakat (e-PPGBM).</w:t>
            </w:r>
          </w:p>
        </w:tc>
      </w:tr>
      <w:tr w:rsidR="001C4E9A" w14:paraId="35258F8F" w14:textId="77777777" w:rsidTr="00C94AFA">
        <w:trPr>
          <w:trHeight w:val="503"/>
        </w:trPr>
        <w:tc>
          <w:tcPr>
            <w:tcW w:w="1417" w:type="dxa"/>
            <w:vMerge/>
            <w:shd w:val="clear" w:color="auto" w:fill="FFFFFF"/>
          </w:tcPr>
          <w:p w14:paraId="655F2713"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0E6AE024" w14:textId="77777777" w:rsidR="001C4E9A" w:rsidRDefault="001C4E9A" w:rsidP="00E1023D">
            <w:pPr>
              <w:shd w:val="clear" w:color="auto" w:fill="FFFFFF"/>
              <w:spacing w:line="324"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1FA5B4A0" w14:textId="77777777" w:rsidTr="00C94AFA">
        <w:trPr>
          <w:trHeight w:val="503"/>
        </w:trPr>
        <w:tc>
          <w:tcPr>
            <w:tcW w:w="1417" w:type="dxa"/>
            <w:vMerge/>
            <w:shd w:val="clear" w:color="auto" w:fill="FFFFFF"/>
          </w:tcPr>
          <w:p w14:paraId="7D01298D"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hemeFill="background1"/>
          </w:tcPr>
          <w:p w14:paraId="30A406CD" w14:textId="05F6651F" w:rsidR="001C4E9A" w:rsidRDefault="00837E94" w:rsidP="00E1023D">
            <w:pPr>
              <w:shd w:val="clear" w:color="auto" w:fill="FFFFFF"/>
              <w:spacing w:line="324" w:lineRule="auto"/>
              <w:jc w:val="both"/>
              <w:rPr>
                <w:rFonts w:ascii="Bookman Old Style" w:eastAsia="Bookman Old Style" w:hAnsi="Bookman Old Style" w:cs="Bookman Old Style"/>
                <w:highlight w:val="yellow"/>
              </w:rPr>
            </w:pPr>
            <w:r w:rsidRPr="00837E94">
              <w:rPr>
                <w:rFonts w:ascii="Bookman Old Style" w:eastAsia="Bookman Old Style" w:hAnsi="Bookman Old Style" w:cs="Bookman Old Style"/>
              </w:rPr>
              <w:t>SSGI dan atau Aplikasi Elektronik Pencatatan dan Pelaporan Gizi Berbasis Masyarakat (e-PPGBM)</w:t>
            </w:r>
          </w:p>
        </w:tc>
      </w:tr>
      <w:tr w:rsidR="001C4E9A" w14:paraId="32179D88" w14:textId="77777777" w:rsidTr="00C94AFA">
        <w:trPr>
          <w:trHeight w:val="503"/>
        </w:trPr>
        <w:tc>
          <w:tcPr>
            <w:tcW w:w="1417" w:type="dxa"/>
            <w:shd w:val="clear" w:color="auto" w:fill="FFFFFF"/>
            <w:vAlign w:val="center"/>
          </w:tcPr>
          <w:p w14:paraId="330F22E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I.K.S.1.6</w:t>
            </w:r>
          </w:p>
        </w:tc>
        <w:tc>
          <w:tcPr>
            <w:tcW w:w="7539" w:type="dxa"/>
            <w:shd w:val="clear" w:color="auto" w:fill="FFFFFF"/>
            <w:vAlign w:val="center"/>
          </w:tcPr>
          <w:p w14:paraId="66BB14BE"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Insidensi Tuberkulosis (per 100.000 penduduk)</w:t>
            </w:r>
          </w:p>
        </w:tc>
      </w:tr>
      <w:tr w:rsidR="001C4E9A" w14:paraId="182EB7F7" w14:textId="77777777" w:rsidTr="00C94AFA">
        <w:trPr>
          <w:trHeight w:val="503"/>
        </w:trPr>
        <w:tc>
          <w:tcPr>
            <w:tcW w:w="1417" w:type="dxa"/>
            <w:vMerge w:val="restart"/>
            <w:shd w:val="clear" w:color="auto" w:fill="FFFFFF"/>
          </w:tcPr>
          <w:p w14:paraId="4F034272"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4B18F9A9"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424FDC09" w14:textId="77777777" w:rsidTr="00C94AFA">
        <w:trPr>
          <w:trHeight w:val="503"/>
        </w:trPr>
        <w:tc>
          <w:tcPr>
            <w:tcW w:w="1417" w:type="dxa"/>
            <w:vMerge/>
            <w:shd w:val="clear" w:color="auto" w:fill="FFFFFF"/>
          </w:tcPr>
          <w:p w14:paraId="535443F7"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2C02E46"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Insidensi Tuberkulosis (per 100.000 penduduk) adalah angka kejadian Tuberkulosis dalam suatu populasi selama periode waktu tertentu.</w:t>
            </w:r>
          </w:p>
          <w:p w14:paraId="01BC2194"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Tujuan Insidensi Tuberkulosis (per 100.000 penduduk) adalah sebagai komitmen nyata Pemerintah Daerah Kabupaten Gresik dalam upaya penanggulangan tuberkulosis yakni dari upaya promotif, diagnosis, surveilan, dan pengobatan serta pencegahan tuberkulosis di Kabupaten Gresik.</w:t>
            </w:r>
          </w:p>
          <w:p w14:paraId="2960DEB1" w14:textId="4A93D15B"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Formulasi Perhitungan Insidensi Tuberkulosis (per 100.000 penduduk) adalah </w:t>
            </w:r>
            <w:r w:rsidR="00837E94" w:rsidRPr="00837E94">
              <w:rPr>
                <w:rFonts w:ascii="Bookman Old Style" w:eastAsia="Bookman Old Style" w:hAnsi="Bookman Old Style" w:cs="Bookman Old Style"/>
              </w:rPr>
              <w:t>jumlah kasus baru TB dibagi jumlah penduduk kali 100.000.</w:t>
            </w:r>
          </w:p>
          <w:p w14:paraId="044C016D"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72DF63E6"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Target Insidensi Tuberkulosis tiap tahun mengalami penurunan  skor indikator rentang 0-100 dengan rata-rata sebesar 15 poin per tahun dengan satuan angka.</w:t>
            </w:r>
          </w:p>
          <w:p w14:paraId="7F085C52"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7ECABA09"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Pelaporan Insidensi Tuberkulosis (per 100.000 penduduk)  dilaksanakan selama setahun sebanyak 1 (satu) kali.</w:t>
            </w:r>
          </w:p>
        </w:tc>
      </w:tr>
      <w:tr w:rsidR="001C4E9A" w14:paraId="194C3D16" w14:textId="77777777" w:rsidTr="00C94AFA">
        <w:trPr>
          <w:trHeight w:val="503"/>
        </w:trPr>
        <w:tc>
          <w:tcPr>
            <w:tcW w:w="1417" w:type="dxa"/>
            <w:vMerge/>
            <w:shd w:val="clear" w:color="auto" w:fill="FFFFFF"/>
          </w:tcPr>
          <w:p w14:paraId="0CB92D59"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370D6E46" w14:textId="77777777" w:rsidR="001C4E9A" w:rsidRDefault="001C4E9A" w:rsidP="00E1023D">
            <w:pPr>
              <w:shd w:val="clear" w:color="auto" w:fill="FFFFFF"/>
              <w:spacing w:line="324"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1483FA27" w14:textId="77777777" w:rsidTr="00C94AFA">
        <w:trPr>
          <w:trHeight w:val="503"/>
        </w:trPr>
        <w:tc>
          <w:tcPr>
            <w:tcW w:w="1417" w:type="dxa"/>
            <w:vMerge/>
            <w:shd w:val="clear" w:color="auto" w:fill="FFFFFF"/>
          </w:tcPr>
          <w:p w14:paraId="1CD03DAD"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7BDAD0AA" w14:textId="77777777" w:rsidR="001C4E9A" w:rsidRDefault="001C4E9A" w:rsidP="00E1023D">
            <w:pPr>
              <w:shd w:val="clear" w:color="auto" w:fill="FFFFFF"/>
              <w:spacing w:line="324" w:lineRule="auto"/>
              <w:rPr>
                <w:rFonts w:ascii="Bookman Old Style" w:eastAsia="Bookman Old Style" w:hAnsi="Bookman Old Style" w:cs="Bookman Old Style"/>
                <w:highlight w:val="yellow"/>
              </w:rPr>
            </w:pPr>
            <w:r>
              <w:rPr>
                <w:rFonts w:ascii="Bookman Old Style" w:eastAsia="Bookman Old Style" w:hAnsi="Bookman Old Style" w:cs="Bookman Old Style"/>
              </w:rPr>
              <w:t>Data Insidensi Tuberkulosis pada SITB Kementerian Kesehatan</w:t>
            </w:r>
          </w:p>
        </w:tc>
      </w:tr>
      <w:tr w:rsidR="001C4E9A" w14:paraId="6A65829E" w14:textId="77777777" w:rsidTr="00C94AFA">
        <w:trPr>
          <w:trHeight w:val="503"/>
        </w:trPr>
        <w:tc>
          <w:tcPr>
            <w:tcW w:w="1417" w:type="dxa"/>
            <w:vAlign w:val="center"/>
          </w:tcPr>
          <w:p w14:paraId="26206F54"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I.K.S.1.7</w:t>
            </w:r>
          </w:p>
        </w:tc>
        <w:tc>
          <w:tcPr>
            <w:tcW w:w="7539" w:type="dxa"/>
            <w:vAlign w:val="center"/>
          </w:tcPr>
          <w:p w14:paraId="455BB618"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Cakupan ODHIV on ART (%)</w:t>
            </w:r>
          </w:p>
        </w:tc>
      </w:tr>
      <w:tr w:rsidR="001C4E9A" w14:paraId="378380AE" w14:textId="77777777" w:rsidTr="00C94AFA">
        <w:trPr>
          <w:trHeight w:val="503"/>
        </w:trPr>
        <w:tc>
          <w:tcPr>
            <w:tcW w:w="1417" w:type="dxa"/>
            <w:vMerge w:val="restart"/>
            <w:shd w:val="clear" w:color="auto" w:fill="FFFFFF"/>
          </w:tcPr>
          <w:p w14:paraId="5350E7AD"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highlight w:val="yellow"/>
              </w:rPr>
            </w:pPr>
          </w:p>
        </w:tc>
        <w:tc>
          <w:tcPr>
            <w:tcW w:w="7539" w:type="dxa"/>
            <w:shd w:val="clear" w:color="auto" w:fill="FFFFFF"/>
          </w:tcPr>
          <w:p w14:paraId="61D4B07C"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3ED4AC13" w14:textId="77777777" w:rsidTr="00C94AFA">
        <w:trPr>
          <w:trHeight w:val="503"/>
        </w:trPr>
        <w:tc>
          <w:tcPr>
            <w:tcW w:w="1417" w:type="dxa"/>
            <w:vMerge/>
            <w:shd w:val="clear" w:color="auto" w:fill="FFFFFF"/>
          </w:tcPr>
          <w:p w14:paraId="4AEC61CF"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97130CB"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Cakupan ODHIV on ART (%) adalah capaian dalam persentase ODHIV (Orang dengan HIV) yang mengonsumsi obat-obatan ART (Antiretroviral Treatment). Pengobatan ARV merupakan pengobatan untuk HIV yang menggunakan kombinasi obat untuk mengendalikan virus. Meskipun tidak dapat menyembuhkan HIV, ART dapat membantu orang yang hidup dengan HIV (ODHIV) untuk hidup lebih lama dan lebih sehat serta mengurangi risiko penularan HIV. </w:t>
            </w:r>
          </w:p>
          <w:p w14:paraId="3669B97B"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Tujuan Cakupan ODHIV on ART (%) untuk memantau tingkat keberhasilan pengobatan Antiretroviral pada Orang Dengan HIV (ODHIV) di Kabupaten Gresik.</w:t>
            </w:r>
          </w:p>
          <w:p w14:paraId="10FD8671"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Formulasi Perhitungan Cakupan ODHIV on ART (%) mengacu pada cara menghitung jumlah ODHIV yang menerima obat Antiretroviral dalam jangka waktu tertentu dibagi jumlah ODHIV yang ada di Kabupaten Gresik dikali 100 persen. </w:t>
            </w:r>
          </w:p>
          <w:p w14:paraId="691B5FF6"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5A3D4213"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Cakupan ODHIV on ART (%) merupakan indikator yang dapat dihitung peningkatan skor dengan rentang 0-100 rata-rata sebesar 2 poin dalam satuan persen tiap tahun. </w:t>
            </w:r>
          </w:p>
          <w:p w14:paraId="7B1CA758"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154CD002" w14:textId="77777777" w:rsidR="001C4E9A" w:rsidRDefault="001C4E9A" w:rsidP="00E1023D">
            <w:pPr>
              <w:shd w:val="clear" w:color="auto" w:fill="FFFFFF"/>
              <w:spacing w:line="324"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Cakupan</w:t>
            </w:r>
            <w:r>
              <w:rPr>
                <w:rFonts w:ascii="Bookman Old Style" w:eastAsia="Bookman Old Style" w:hAnsi="Bookman Old Style" w:cs="Bookman Old Style"/>
                <w:lang w:val="en-US"/>
              </w:rPr>
              <w:t xml:space="preserve"> ODHIV on ART </w:t>
            </w:r>
            <w:r>
              <w:rPr>
                <w:rFonts w:ascii="Bookman Old Style" w:eastAsia="Bookman Old Style" w:hAnsi="Bookman Old Style" w:cs="Bookman Old Style"/>
              </w:rPr>
              <w:t>(</w:t>
            </w:r>
            <w:r>
              <w:rPr>
                <w:rFonts w:ascii="Bookman Old Style" w:eastAsia="Bookman Old Style" w:hAnsi="Bookman Old Style" w:cs="Bookman Old Style"/>
                <w:lang w:val="en-US"/>
              </w:rPr>
              <w:t>%</w:t>
            </w:r>
            <w:r>
              <w:rPr>
                <w:rFonts w:ascii="Bookman Old Style" w:eastAsia="Bookman Old Style" w:hAnsi="Bookman Old Style" w:cs="Bookman Old Style"/>
              </w:rPr>
              <w:t>)</w:t>
            </w:r>
            <w:r>
              <w:rPr>
                <w:rFonts w:ascii="Bookman Old Style" w:eastAsia="Bookman Old Style" w:hAnsi="Bookman Old Style" w:cs="Bookman Old Style"/>
                <w:lang w:val="en-US"/>
              </w:rPr>
              <w:t xml:space="preserve"> dilaksanakan selama setahun sebanyak 1 (satu) kali.</w:t>
            </w:r>
          </w:p>
        </w:tc>
      </w:tr>
      <w:tr w:rsidR="001C4E9A" w14:paraId="36BD381F" w14:textId="77777777" w:rsidTr="00C94AFA">
        <w:trPr>
          <w:trHeight w:val="503"/>
        </w:trPr>
        <w:tc>
          <w:tcPr>
            <w:tcW w:w="1417" w:type="dxa"/>
            <w:vMerge/>
            <w:shd w:val="clear" w:color="auto" w:fill="FFFFFF"/>
          </w:tcPr>
          <w:p w14:paraId="7FDA3C73"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724E0907" w14:textId="77777777" w:rsidR="001C4E9A" w:rsidRDefault="001C4E9A" w:rsidP="00E1023D">
            <w:pPr>
              <w:shd w:val="clear" w:color="auto" w:fill="FFFFFF"/>
              <w:spacing w:line="324"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2A7D50E0" w14:textId="77777777" w:rsidTr="00C94AFA">
        <w:trPr>
          <w:trHeight w:val="503"/>
        </w:trPr>
        <w:tc>
          <w:tcPr>
            <w:tcW w:w="1417" w:type="dxa"/>
            <w:vMerge/>
            <w:shd w:val="clear" w:color="auto" w:fill="FFFFFF"/>
          </w:tcPr>
          <w:p w14:paraId="141ECA5E"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7C462819" w14:textId="77777777" w:rsidR="001C4E9A" w:rsidRDefault="001C4E9A" w:rsidP="00E1023D">
            <w:pPr>
              <w:shd w:val="clear" w:color="auto" w:fill="FFFFFF"/>
              <w:spacing w:line="324" w:lineRule="auto"/>
              <w:jc w:val="both"/>
              <w:rPr>
                <w:rFonts w:ascii="Bookman Old Style" w:eastAsia="Bookman Old Style" w:hAnsi="Bookman Old Style" w:cs="Bookman Old Style"/>
                <w:highlight w:val="red"/>
              </w:rPr>
            </w:pPr>
            <w:r>
              <w:rPr>
                <w:rFonts w:ascii="Bookman Old Style" w:eastAsia="Bookman Old Style" w:hAnsi="Bookman Old Style" w:cs="Bookman Old Style"/>
              </w:rPr>
              <w:t>Data Cakupan ODHIV on ART yang ada di aplikasi SIHA (Sistem Informasi HIV) dari Kementerian Kesehatan Republik Indonesia.</w:t>
            </w:r>
          </w:p>
        </w:tc>
      </w:tr>
      <w:tr w:rsidR="001C4E9A" w14:paraId="4BEA2BDF" w14:textId="77777777" w:rsidTr="00C94AFA">
        <w:trPr>
          <w:trHeight w:val="503"/>
        </w:trPr>
        <w:tc>
          <w:tcPr>
            <w:tcW w:w="1417" w:type="dxa"/>
            <w:shd w:val="clear" w:color="auto" w:fill="FFFFFF"/>
            <w:vAlign w:val="center"/>
          </w:tcPr>
          <w:p w14:paraId="24947CB7"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I.K.S.1.8</w:t>
            </w:r>
          </w:p>
        </w:tc>
        <w:tc>
          <w:tcPr>
            <w:tcW w:w="7539" w:type="dxa"/>
            <w:shd w:val="clear" w:color="auto" w:fill="FFFFFF"/>
            <w:vAlign w:val="center"/>
          </w:tcPr>
          <w:p w14:paraId="6F813C10"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Deteksi Dini Diabetes Melitus (%)</w:t>
            </w:r>
          </w:p>
        </w:tc>
      </w:tr>
      <w:tr w:rsidR="001C4E9A" w14:paraId="11F40EF2" w14:textId="77777777" w:rsidTr="00C94AFA">
        <w:trPr>
          <w:trHeight w:val="503"/>
        </w:trPr>
        <w:tc>
          <w:tcPr>
            <w:tcW w:w="1417" w:type="dxa"/>
            <w:vMerge w:val="restart"/>
            <w:shd w:val="clear" w:color="auto" w:fill="FFFFFF"/>
          </w:tcPr>
          <w:p w14:paraId="71A1DFCD"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6A13BAD9"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0B0208F4" w14:textId="77777777" w:rsidTr="00C94AFA">
        <w:trPr>
          <w:trHeight w:val="503"/>
        </w:trPr>
        <w:tc>
          <w:tcPr>
            <w:tcW w:w="1417" w:type="dxa"/>
            <w:vMerge/>
            <w:shd w:val="clear" w:color="auto" w:fill="FFFFFF"/>
          </w:tcPr>
          <w:p w14:paraId="5AEE13E8"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7A7E9BBF"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Deteksi Dini Diabetes Melitus (%) adalah Persentase populasi 15-39 tahun dengan obesitas dan atau diabetes mellitus dan populasi &gt; 40 tahun yang  dilakukan pemeriksaan gula darah.</w:t>
            </w:r>
          </w:p>
          <w:p w14:paraId="6629E0E0"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indikator Cakupan Deteksi Dini Diabetes Mellitus (%) adalah untuk memantau jumlah penderita diabetes mellitus secara dini di Kabupaten Gresik.</w:t>
            </w:r>
          </w:p>
          <w:p w14:paraId="6FA4E031"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Cakupan Deteksi Dini Diabetes Mellitus (%) adalah Jumlah penduduk usia ≥ 40 tahun dan  penduduk usia 15-39 tahun  dengan obesitas  dan atau hipertensi  yang diperiksa Gula Darah   dibagi Jumlah sasaran penduduk usia ≥ 40 tahun  dan penduduk usia 15-39 tahun dengan obesitas di  wilayah kerja puskesmas dalam kurun waktu satu tahun yang sama dikali 100 persen. Perhitungan penduduk usia 15-39 tahun dengan obesitas adalah jumlah penduduk usia 15-39 tahun x prevalensi obesitas per wilayah (hasil SKI 2023) dan penduduk usia 15 - 39 tahun dengan hipertensi (Hasil SKI tahun 2023).</w:t>
            </w:r>
          </w:p>
          <w:p w14:paraId="2339AA71"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Rentang Target </w:t>
            </w:r>
          </w:p>
          <w:p w14:paraId="764C8797"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Deteksi Dini Diabetes Mellitus (%) merupakan indikator yang dapat dihitung peningkatan skor dengan rentang 0-100 rata-rata sebesar 2 poin dalam satuan persen tiap tahun.</w:t>
            </w:r>
          </w:p>
          <w:p w14:paraId="70FAA430"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5A79BAD9"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 xml:space="preserve">Cakupan </w:t>
            </w:r>
            <w:r>
              <w:rPr>
                <w:rFonts w:ascii="Bookman Old Style" w:eastAsia="Bookman Old Style" w:hAnsi="Bookman Old Style" w:cs="Bookman Old Style"/>
                <w:lang w:val="en-US"/>
              </w:rPr>
              <w:t>Deteksi Dini Diabetes Mellitus (%</w:t>
            </w:r>
            <w:r>
              <w:rPr>
                <w:rFonts w:ascii="Bookman Old Style" w:eastAsia="Bookman Old Style" w:hAnsi="Bookman Old Style" w:cs="Bookman Old Style"/>
              </w:rPr>
              <w:t>)</w:t>
            </w:r>
            <w:r>
              <w:rPr>
                <w:rFonts w:ascii="Bookman Old Style" w:eastAsia="Bookman Old Style" w:hAnsi="Bookman Old Style" w:cs="Bookman Old Style"/>
                <w:lang w:val="en-US"/>
              </w:rPr>
              <w:t xml:space="preserve"> dilaksanakan selama setahun sebanyak 1 (satu) kali.</w:t>
            </w:r>
          </w:p>
        </w:tc>
      </w:tr>
      <w:tr w:rsidR="001C4E9A" w14:paraId="2B96D0A8" w14:textId="77777777" w:rsidTr="00C94AFA">
        <w:trPr>
          <w:trHeight w:val="503"/>
        </w:trPr>
        <w:tc>
          <w:tcPr>
            <w:tcW w:w="1417" w:type="dxa"/>
            <w:vMerge/>
            <w:shd w:val="clear" w:color="auto" w:fill="FFFFFF"/>
          </w:tcPr>
          <w:p w14:paraId="681E1E41"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67B847E" w14:textId="77777777" w:rsidR="001C4E9A" w:rsidRDefault="001C4E9A" w:rsidP="00E1023D">
            <w:pPr>
              <w:shd w:val="clear" w:color="auto" w:fill="FFFFFF"/>
              <w:spacing w:line="360"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322E7B16" w14:textId="77777777" w:rsidTr="00C94AFA">
        <w:trPr>
          <w:trHeight w:val="503"/>
        </w:trPr>
        <w:tc>
          <w:tcPr>
            <w:tcW w:w="1417" w:type="dxa"/>
            <w:vMerge/>
            <w:shd w:val="clear" w:color="auto" w:fill="FFFFFF"/>
          </w:tcPr>
          <w:p w14:paraId="53CF92AC"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5D3AC1ED"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Skrining Diabetes Mellitus pada Aplikasi SIPPTIMEWA dari Dinas Kesehatan Provinsi Jawa Timur.</w:t>
            </w:r>
          </w:p>
        </w:tc>
      </w:tr>
      <w:tr w:rsidR="001C4E9A" w14:paraId="3B89C2B2" w14:textId="77777777" w:rsidTr="00C94AFA">
        <w:trPr>
          <w:trHeight w:val="503"/>
        </w:trPr>
        <w:tc>
          <w:tcPr>
            <w:tcW w:w="1417" w:type="dxa"/>
            <w:shd w:val="clear" w:color="auto" w:fill="FFFFFF"/>
            <w:vAlign w:val="center"/>
          </w:tcPr>
          <w:p w14:paraId="3C34DA9A"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I.K.S.1.9</w:t>
            </w:r>
          </w:p>
        </w:tc>
        <w:tc>
          <w:tcPr>
            <w:tcW w:w="7539" w:type="dxa"/>
            <w:shd w:val="clear" w:color="auto" w:fill="FFFFFF"/>
            <w:vAlign w:val="center"/>
          </w:tcPr>
          <w:p w14:paraId="52B31718"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Deteksi Dini Hipertensi (%)</w:t>
            </w:r>
          </w:p>
        </w:tc>
      </w:tr>
      <w:tr w:rsidR="001C4E9A" w14:paraId="6B1989FD" w14:textId="77777777" w:rsidTr="00C94AFA">
        <w:trPr>
          <w:trHeight w:val="503"/>
        </w:trPr>
        <w:tc>
          <w:tcPr>
            <w:tcW w:w="1417" w:type="dxa"/>
            <w:vMerge w:val="restart"/>
            <w:shd w:val="clear" w:color="auto" w:fill="FFFFFF"/>
          </w:tcPr>
          <w:p w14:paraId="2EFEEB60"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04988B02"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57B786BD" w14:textId="77777777" w:rsidTr="00C94AFA">
        <w:trPr>
          <w:trHeight w:val="503"/>
        </w:trPr>
        <w:tc>
          <w:tcPr>
            <w:tcW w:w="1417" w:type="dxa"/>
            <w:vMerge/>
            <w:shd w:val="clear" w:color="auto" w:fill="FFFFFF"/>
          </w:tcPr>
          <w:p w14:paraId="4DCFACF0"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332A611C"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Deteksi Dini Hipertensi (%) adalah Deteksi Dini penyakit Hipertensi yang dilakukan dengan pemeriksaan tekanan darah minimal sekali setahun.</w:t>
            </w:r>
          </w:p>
          <w:p w14:paraId="7BDC348D"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indikator Cakupan Deteksi Dini Hipertensi (%) adalah untuk memantau jumlah penderita hipertensi (tekanan darah tinggi) secara dini di Kabupaten Gresik.</w:t>
            </w:r>
          </w:p>
          <w:p w14:paraId="49D90D11"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Cakupan Deteksi Dini Hipertensi (%) adalah Jumlah penduduk usia ≥ 15 tahun yang diperiksa tekanan darah  dibagi Jumlah sasaran penduduk usia ≥ 15 tahun di  wilayah kerja puskesmas dalam kurun waktu satu tahun yang sama dikali 100 persen.</w:t>
            </w:r>
          </w:p>
          <w:p w14:paraId="26D72B28"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Rentang Target </w:t>
            </w:r>
          </w:p>
          <w:p w14:paraId="279F592D"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Deteksi Dini Hipertensi (%) merupakan indikator yang dapat dihitung peningkatan skor dengan rentang 0-100 rata-rata sebesar 2 poin dalam satuan persen tiap tahun.</w:t>
            </w:r>
          </w:p>
          <w:p w14:paraId="272CDD4E"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7F32B786"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 xml:space="preserve">Cakupan </w:t>
            </w:r>
            <w:r>
              <w:rPr>
                <w:rFonts w:ascii="Bookman Old Style" w:eastAsia="Bookman Old Style" w:hAnsi="Bookman Old Style" w:cs="Bookman Old Style"/>
                <w:lang w:val="en-US"/>
              </w:rPr>
              <w:t>Deteksi Dini Hipertensi (%</w:t>
            </w:r>
            <w:r>
              <w:rPr>
                <w:rFonts w:ascii="Bookman Old Style" w:eastAsia="Bookman Old Style" w:hAnsi="Bookman Old Style" w:cs="Bookman Old Style"/>
              </w:rPr>
              <w:t>)</w:t>
            </w:r>
            <w:r>
              <w:rPr>
                <w:rFonts w:ascii="Bookman Old Style" w:eastAsia="Bookman Old Style" w:hAnsi="Bookman Old Style" w:cs="Bookman Old Style"/>
                <w:lang w:val="en-US"/>
              </w:rPr>
              <w:t xml:space="preserve"> dilaksanakan selama setahun sebanyak 1 (satu) kali.</w:t>
            </w:r>
          </w:p>
        </w:tc>
      </w:tr>
      <w:tr w:rsidR="001C4E9A" w14:paraId="0059CC2C" w14:textId="77777777" w:rsidTr="00C94AFA">
        <w:trPr>
          <w:trHeight w:val="503"/>
        </w:trPr>
        <w:tc>
          <w:tcPr>
            <w:tcW w:w="1417" w:type="dxa"/>
            <w:vMerge/>
            <w:shd w:val="clear" w:color="auto" w:fill="FFFFFF"/>
          </w:tcPr>
          <w:p w14:paraId="36B8F2A1"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7040C887" w14:textId="77777777" w:rsidR="001C4E9A" w:rsidRDefault="001C4E9A" w:rsidP="00E1023D">
            <w:pPr>
              <w:shd w:val="clear" w:color="auto" w:fill="FFFFFF"/>
              <w:spacing w:line="360"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48DADDA3" w14:textId="77777777" w:rsidTr="00C94AFA">
        <w:trPr>
          <w:trHeight w:val="503"/>
        </w:trPr>
        <w:tc>
          <w:tcPr>
            <w:tcW w:w="1417" w:type="dxa"/>
            <w:vMerge/>
            <w:shd w:val="clear" w:color="auto" w:fill="FFFFFF"/>
          </w:tcPr>
          <w:p w14:paraId="0FFA6178"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1379F5E4"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Skrining Hipertensi pada Aplikasi SIPPTIMEWA dari Dinas Kesehatan Provinsi Jawa Timur.</w:t>
            </w:r>
          </w:p>
        </w:tc>
      </w:tr>
      <w:tr w:rsidR="001C4E9A" w14:paraId="0CD14795" w14:textId="77777777" w:rsidTr="00C94AFA">
        <w:trPr>
          <w:trHeight w:val="503"/>
        </w:trPr>
        <w:tc>
          <w:tcPr>
            <w:tcW w:w="1417" w:type="dxa"/>
            <w:shd w:val="clear" w:color="auto" w:fill="FFFFFF"/>
            <w:vAlign w:val="center"/>
          </w:tcPr>
          <w:p w14:paraId="0F758FE3"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I.K.S.1.10</w:t>
            </w:r>
          </w:p>
        </w:tc>
        <w:tc>
          <w:tcPr>
            <w:tcW w:w="7539" w:type="dxa"/>
            <w:shd w:val="clear" w:color="auto" w:fill="FFFFFF"/>
            <w:vAlign w:val="center"/>
          </w:tcPr>
          <w:p w14:paraId="2C1DC312" w14:textId="77777777" w:rsidR="001C4E9A" w:rsidRDefault="001C4E9A" w:rsidP="00E1023D">
            <w:pPr>
              <w:shd w:val="clear" w:color="auto" w:fill="FFFFFF"/>
              <w:spacing w:line="360" w:lineRule="auto"/>
              <w:rPr>
                <w:rFonts w:ascii="Bookman Old Style" w:eastAsia="Bookman Old Style" w:hAnsi="Bookman Old Style" w:cs="Bookman Old Style"/>
              </w:rPr>
            </w:pPr>
            <w:r>
              <w:rPr>
                <w:rFonts w:ascii="Bookman Old Style" w:eastAsia="Bookman Old Style" w:hAnsi="Bookman Old Style" w:cs="Bookman Old Style"/>
              </w:rPr>
              <w:t>Net Death Rate (NDR) (%)</w:t>
            </w:r>
          </w:p>
        </w:tc>
      </w:tr>
      <w:tr w:rsidR="001C4E9A" w14:paraId="5942B944" w14:textId="77777777" w:rsidTr="00C94AFA">
        <w:trPr>
          <w:trHeight w:val="503"/>
        </w:trPr>
        <w:tc>
          <w:tcPr>
            <w:tcW w:w="1417" w:type="dxa"/>
            <w:vMerge w:val="restart"/>
            <w:shd w:val="clear" w:color="auto" w:fill="FFFFFF"/>
          </w:tcPr>
          <w:p w14:paraId="53B3E1E4"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36EDBB99"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64A6F1E8" w14:textId="77777777" w:rsidTr="00C94AFA">
        <w:trPr>
          <w:trHeight w:val="503"/>
        </w:trPr>
        <w:tc>
          <w:tcPr>
            <w:tcW w:w="1417" w:type="dxa"/>
            <w:vMerge/>
            <w:shd w:val="clear" w:color="auto" w:fill="FFFFFF"/>
          </w:tcPr>
          <w:p w14:paraId="6FCA59FD"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40EB3B84"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Net Death Rate (NDR) (%) adalah angka kematian bersih yang menghitung jumlah kematian pasien rawat inap (termasuk bayi baru lahir) yang meninggal setelah 48 jam dirawat, per 1000 pasien keluar, dalam periode waktu tertentu. Menurut Kementerian Kesehatan NDR idealnya kurang dari 25 per 1.000 pasien. Indikator ini berfokus pada kematian pasien setelah 48 jam perawatan karena dalam waktu singkat ini seringkali dianggap sebagai indikasi adanya masalah dalam penanganan pasien atau kondisi pasien yang sudah sangat kritis saat masuk.</w:t>
            </w:r>
          </w:p>
          <w:p w14:paraId="1B57137E"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Net Death Rate (NDR) (%) untuk mengukur kualitas pelayanan rumah sakit serta menilai kinerja rumah sakit </w:t>
            </w:r>
            <w:r>
              <w:rPr>
                <w:rFonts w:ascii="Bookman Old Style" w:eastAsia="Bookman Old Style" w:hAnsi="Bookman Old Style" w:cs="Bookman Old Style"/>
              </w:rPr>
              <w:lastRenderedPageBreak/>
              <w:t>dalam memberikan pelayanan kepada pasien yang memerlukan perawatan intensif.</w:t>
            </w:r>
          </w:p>
          <w:p w14:paraId="769388C2"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Net Death Rate (NDR) (%) dari Jumlah pasien meninggal setelah 48 jam dirawat dibagi jumlah total pasien keluar dikali 100 persen.</w:t>
            </w:r>
          </w:p>
          <w:p w14:paraId="14F27F54"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360B6EF1"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Target Cakupan Net Death Rate (NDR) (%) merupakan penurunan skor dengan rentang 0-100 rata-rata sebesar 1,4 poin dalam satuan persen tiap tahun.</w:t>
            </w:r>
          </w:p>
          <w:p w14:paraId="6FABDA95"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2EED6776" w14:textId="77777777" w:rsidR="001C4E9A" w:rsidRDefault="001C4E9A" w:rsidP="00E1023D">
            <w:pPr>
              <w:shd w:val="clear" w:color="auto" w:fill="FFFFFF"/>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 xml:space="preserve">Cakupan </w:t>
            </w:r>
            <w:r>
              <w:rPr>
                <w:rFonts w:ascii="Bookman Old Style" w:eastAsia="Bookman Old Style" w:hAnsi="Bookman Old Style" w:cs="Bookman Old Style"/>
                <w:lang w:val="en-US"/>
              </w:rPr>
              <w:t>Net Death Rate (NDR) (%</w:t>
            </w:r>
            <w:r>
              <w:rPr>
                <w:rFonts w:ascii="Bookman Old Style" w:eastAsia="Bookman Old Style" w:hAnsi="Bookman Old Style" w:cs="Bookman Old Style"/>
              </w:rPr>
              <w:t>)</w:t>
            </w:r>
            <w:r>
              <w:rPr>
                <w:rFonts w:ascii="Bookman Old Style" w:eastAsia="Bookman Old Style" w:hAnsi="Bookman Old Style" w:cs="Bookman Old Style"/>
                <w:lang w:val="en-US"/>
              </w:rPr>
              <w:t xml:space="preserve"> dilaksanakan selama setahun sebanyak 1 (satu) kali.</w:t>
            </w:r>
          </w:p>
        </w:tc>
      </w:tr>
      <w:tr w:rsidR="001C4E9A" w14:paraId="46DCE158" w14:textId="77777777" w:rsidTr="00C94AFA">
        <w:trPr>
          <w:trHeight w:val="503"/>
        </w:trPr>
        <w:tc>
          <w:tcPr>
            <w:tcW w:w="1417" w:type="dxa"/>
            <w:vMerge/>
            <w:shd w:val="clear" w:color="auto" w:fill="FFFFFF"/>
          </w:tcPr>
          <w:p w14:paraId="739B3B87"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2547999D" w14:textId="77777777" w:rsidR="001C4E9A" w:rsidRDefault="001C4E9A" w:rsidP="00E1023D">
            <w:pPr>
              <w:shd w:val="clear" w:color="auto" w:fill="FFFFFF"/>
              <w:spacing w:line="360"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7887316A" w14:textId="77777777" w:rsidTr="00C94AFA">
        <w:trPr>
          <w:trHeight w:val="503"/>
        </w:trPr>
        <w:tc>
          <w:tcPr>
            <w:tcW w:w="1417" w:type="dxa"/>
            <w:vMerge/>
            <w:shd w:val="clear" w:color="auto" w:fill="FFFFFF"/>
          </w:tcPr>
          <w:p w14:paraId="22BDC77C"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59AA3B5"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Laporan Kematian dari RSUD maupun rumah sakit swasta yang ada di aplikasi SISOnline (Sistem Informasi Rumah Sakit).</w:t>
            </w:r>
          </w:p>
        </w:tc>
      </w:tr>
      <w:tr w:rsidR="001C4E9A" w14:paraId="205A40BF" w14:textId="77777777" w:rsidTr="00C94AFA">
        <w:trPr>
          <w:trHeight w:val="503"/>
        </w:trPr>
        <w:tc>
          <w:tcPr>
            <w:tcW w:w="1417" w:type="dxa"/>
            <w:shd w:val="clear" w:color="auto" w:fill="FFFFFF"/>
            <w:vAlign w:val="center"/>
          </w:tcPr>
          <w:p w14:paraId="757FA777" w14:textId="77777777" w:rsidR="001C4E9A" w:rsidRDefault="001C4E9A" w:rsidP="00E1023D">
            <w:pPr>
              <w:widowControl w:val="0"/>
              <w:spacing w:line="276" w:lineRule="auto"/>
              <w:rPr>
                <w:rFonts w:ascii="Bookman Old Style" w:eastAsia="Bookman Old Style" w:hAnsi="Bookman Old Style" w:cs="Bookman Old Style"/>
              </w:rPr>
            </w:pPr>
            <w:r>
              <w:rPr>
                <w:rFonts w:ascii="Bookman Old Style" w:eastAsia="Bookman Old Style" w:hAnsi="Bookman Old Style" w:cs="Bookman Old Style"/>
                <w:color w:val="000000"/>
              </w:rPr>
              <w:t>I.K.S.1.11</w:t>
            </w:r>
          </w:p>
        </w:tc>
        <w:tc>
          <w:tcPr>
            <w:tcW w:w="7539" w:type="dxa"/>
            <w:shd w:val="clear" w:color="auto" w:fill="FFFFFF"/>
            <w:vAlign w:val="center"/>
          </w:tcPr>
          <w:p w14:paraId="3D487917"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Universal Health Coverage (%)</w:t>
            </w:r>
          </w:p>
        </w:tc>
      </w:tr>
      <w:tr w:rsidR="001C4E9A" w14:paraId="7B4BB05B" w14:textId="77777777" w:rsidTr="00C94AFA">
        <w:trPr>
          <w:trHeight w:val="503"/>
        </w:trPr>
        <w:tc>
          <w:tcPr>
            <w:tcW w:w="1417" w:type="dxa"/>
            <w:shd w:val="clear" w:color="auto" w:fill="FFFFFF"/>
          </w:tcPr>
          <w:p w14:paraId="4172AD9D"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77B2BC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Definisi </w:t>
            </w:r>
          </w:p>
        </w:tc>
      </w:tr>
      <w:tr w:rsidR="001C4E9A" w14:paraId="4B18CED9" w14:textId="77777777" w:rsidTr="00C94AFA">
        <w:trPr>
          <w:trHeight w:val="503"/>
        </w:trPr>
        <w:tc>
          <w:tcPr>
            <w:tcW w:w="1417" w:type="dxa"/>
            <w:shd w:val="clear" w:color="auto" w:fill="FFFFFF"/>
          </w:tcPr>
          <w:p w14:paraId="21B99A4E"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686176E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Universal Health Coverage (%) adalah Jumlah penduduk yang terdaftar sebagai kepesertaan jaminan kesehatan nasional (JKN) atau BPJS Kesehatan. Capaian cakupan ini melibatkan stakeholder terkait yakni Pemerintah Kabupaten Gresik, BPJS Kesehatan, Dinas Kesehatan serta Dinas Sosial.</w:t>
            </w:r>
          </w:p>
          <w:p w14:paraId="7E1C651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Cakupan Universal Health Coverage (%) untuk memastikan warga Kabupaten Gresik memiliki akses yang adil dan terjangkau terhadap pelayanan kesehatan yang komprehensif, termasuk promotif, preventif, kuratif, dan rehabilitatif.</w:t>
            </w:r>
          </w:p>
          <w:p w14:paraId="225E50D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Universal Health Coverage (%) Jumlah penduduk yang terdaftar Jaminan Kesehatan Nasional (JKN) dibagi dengan total jumlah penduduk dikali 100 persen.</w:t>
            </w:r>
          </w:p>
          <w:p w14:paraId="1750E25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1508C67B"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Cakupan Universal Health Coverage (%) memiliki target rentang 0-100 tiap tahun dengan skor 100 dalam satuan persen.</w:t>
            </w:r>
          </w:p>
          <w:p w14:paraId="0CB3151C"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 xml:space="preserve">Indikator ini relevan dengan agenda pemerintah Kabupaten </w:t>
            </w:r>
            <w:r>
              <w:rPr>
                <w:rFonts w:ascii="Bookman Old Style" w:eastAsia="Bookman Old Style" w:hAnsi="Bookman Old Style" w:cs="Bookman Old Style"/>
                <w:color w:val="000000"/>
              </w:rPr>
              <w:lastRenderedPageBreak/>
              <w:t>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4D3D7E0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 xml:space="preserve">Data </w:t>
            </w:r>
            <w:r>
              <w:rPr>
                <w:rFonts w:ascii="Bookman Old Style" w:eastAsia="Bookman Old Style" w:hAnsi="Bookman Old Style" w:cs="Bookman Old Style"/>
              </w:rPr>
              <w:t xml:space="preserve">Cakupan </w:t>
            </w:r>
            <w:r>
              <w:rPr>
                <w:rFonts w:ascii="Bookman Old Style" w:eastAsia="Bookman Old Style" w:hAnsi="Bookman Old Style" w:cs="Bookman Old Style"/>
                <w:lang w:val="en-US"/>
              </w:rPr>
              <w:t>Universal Health Coverage (%</w:t>
            </w:r>
            <w:r>
              <w:rPr>
                <w:rFonts w:ascii="Bookman Old Style" w:eastAsia="Bookman Old Style" w:hAnsi="Bookman Old Style" w:cs="Bookman Old Style"/>
              </w:rPr>
              <w:t>)</w:t>
            </w:r>
            <w:r>
              <w:rPr>
                <w:rFonts w:ascii="Bookman Old Style" w:eastAsia="Bookman Old Style" w:hAnsi="Bookman Old Style" w:cs="Bookman Old Style"/>
                <w:lang w:val="en-US"/>
              </w:rPr>
              <w:t xml:space="preserve"> bisa didapatkan selama 1 (satu) tahun sebanyak 12 (dua belas) kali melalui website dataviz.bpjs-kesehatan.go.id.</w:t>
            </w:r>
          </w:p>
        </w:tc>
      </w:tr>
      <w:tr w:rsidR="001C4E9A" w14:paraId="2E3B46CA" w14:textId="77777777" w:rsidTr="00C94AFA">
        <w:trPr>
          <w:trHeight w:val="503"/>
        </w:trPr>
        <w:tc>
          <w:tcPr>
            <w:tcW w:w="1417" w:type="dxa"/>
            <w:shd w:val="clear" w:color="auto" w:fill="FFFFFF"/>
          </w:tcPr>
          <w:p w14:paraId="11C441C9"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311C8587"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5D7EC4DD" w14:textId="77777777" w:rsidTr="00C94AFA">
        <w:trPr>
          <w:trHeight w:val="503"/>
        </w:trPr>
        <w:tc>
          <w:tcPr>
            <w:tcW w:w="1417" w:type="dxa"/>
            <w:shd w:val="clear" w:color="auto" w:fill="FFFFFF"/>
          </w:tcPr>
          <w:p w14:paraId="33177672" w14:textId="77777777" w:rsidR="001C4E9A" w:rsidRDefault="001C4E9A" w:rsidP="00E1023D">
            <w:pPr>
              <w:widowControl w:val="0"/>
              <w:spacing w:line="276" w:lineRule="auto"/>
              <w:rPr>
                <w:rFonts w:ascii="Bookman Old Style" w:eastAsia="Bookman Old Style" w:hAnsi="Bookman Old Style" w:cs="Bookman Old Style"/>
              </w:rPr>
            </w:pPr>
          </w:p>
        </w:tc>
        <w:tc>
          <w:tcPr>
            <w:tcW w:w="7539" w:type="dxa"/>
            <w:shd w:val="clear" w:color="auto" w:fill="FFFFFF"/>
          </w:tcPr>
          <w:p w14:paraId="2627BCB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Cakupan UHC yang ada di Dashboard website dataviz.bpjs-kesehatan.go.id yang dikelola oleh BPJS Kesehatan.</w:t>
            </w:r>
          </w:p>
        </w:tc>
      </w:tr>
      <w:tr w:rsidR="001C4E9A" w14:paraId="722E1B37" w14:textId="77777777" w:rsidTr="00C94AFA">
        <w:trPr>
          <w:trHeight w:val="503"/>
        </w:trPr>
        <w:tc>
          <w:tcPr>
            <w:tcW w:w="1417" w:type="dxa"/>
            <w:shd w:val="clear" w:color="auto" w:fill="FFFFFF"/>
            <w:vAlign w:val="center"/>
          </w:tcPr>
          <w:p w14:paraId="63534812"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I.K.S.1.12</w:t>
            </w:r>
          </w:p>
        </w:tc>
        <w:tc>
          <w:tcPr>
            <w:tcW w:w="7539" w:type="dxa"/>
            <w:shd w:val="clear" w:color="auto" w:fill="FFFFFF"/>
            <w:vAlign w:val="center"/>
          </w:tcPr>
          <w:p w14:paraId="0D00C91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Gross Death Rate (GDR) (%)</w:t>
            </w:r>
          </w:p>
        </w:tc>
      </w:tr>
      <w:tr w:rsidR="001C4E9A" w14:paraId="0085AAAF" w14:textId="77777777" w:rsidTr="00C94AFA">
        <w:trPr>
          <w:trHeight w:val="503"/>
        </w:trPr>
        <w:tc>
          <w:tcPr>
            <w:tcW w:w="1417" w:type="dxa"/>
            <w:shd w:val="clear" w:color="auto" w:fill="FFFFFF"/>
            <w:vAlign w:val="center"/>
          </w:tcPr>
          <w:p w14:paraId="6DD6F3DB"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6A56018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482C33C8" w14:textId="77777777" w:rsidTr="00C94AFA">
        <w:trPr>
          <w:trHeight w:val="503"/>
        </w:trPr>
        <w:tc>
          <w:tcPr>
            <w:tcW w:w="1417" w:type="dxa"/>
            <w:shd w:val="clear" w:color="auto" w:fill="FFFFFF"/>
            <w:vAlign w:val="center"/>
          </w:tcPr>
          <w:p w14:paraId="22F19ABF"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29CA5A7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Gross Death Rate (GDR) (%) adalah Angka kematian kasar yang menghitung jumlah kematian dari seluruh pasien rawat inap, termasuk bayi baru lahir, per 1.000 pasien keluar, baik hidup maupun mati, dalam periode waktu tertentu. Gross Death Rate tidak memperhitungkan usia atau kondisi kesehatan individu yang meninggal sehingga mencerminkan seluruh kematian dalam populasi tersebut.</w:t>
            </w:r>
          </w:p>
          <w:p w14:paraId="52FC8A36"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Gross Death Rate (GDR) (%) untuk memberikan gambaran umum tentang tingkat kematian dalam suatu populasi  yang dapat digunakan dalam perencanaan kesehatan, evaluasi program kesehatan serta studi demografi.</w:t>
            </w:r>
          </w:p>
          <w:p w14:paraId="3D4F240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Gross Death Rate (GDR) (%) dari Jumlah pasien meninggal dibagi jumlah total pasien keluar dikali 100 persen.</w:t>
            </w:r>
          </w:p>
          <w:p w14:paraId="2026F49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11814375"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Target capaian Gross Death Rate (GDR) (%) tiap tahun mengalami penurunan skor dengan rentang 0-100 rata-rata sebesar 3 poin dalam satuan persen.</w:t>
            </w:r>
          </w:p>
          <w:p w14:paraId="27059EBF"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1DA7C48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Cakupan Gross Death Rate (GDR)</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w:t>
            </w:r>
            <w:r>
              <w:rPr>
                <w:rFonts w:ascii="Bookman Old Style" w:eastAsia="Bookman Old Style" w:hAnsi="Bookman Old Style" w:cs="Bookman Old Style"/>
                <w:lang w:val="en-US"/>
              </w:rPr>
              <w:t xml:space="preserve"> dilaksanakan selama setahun sebanyak 1 (satu) kali.</w:t>
            </w:r>
          </w:p>
        </w:tc>
      </w:tr>
      <w:tr w:rsidR="001C4E9A" w14:paraId="1DC663B0" w14:textId="77777777" w:rsidTr="00C94AFA">
        <w:trPr>
          <w:trHeight w:val="503"/>
        </w:trPr>
        <w:tc>
          <w:tcPr>
            <w:tcW w:w="1417" w:type="dxa"/>
            <w:shd w:val="clear" w:color="auto" w:fill="FFFFFF"/>
            <w:vAlign w:val="center"/>
          </w:tcPr>
          <w:p w14:paraId="62CB6256"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2F885F8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1BCBEA8B" w14:textId="77777777" w:rsidTr="00C94AFA">
        <w:trPr>
          <w:trHeight w:val="503"/>
        </w:trPr>
        <w:tc>
          <w:tcPr>
            <w:tcW w:w="1417" w:type="dxa"/>
            <w:shd w:val="clear" w:color="auto" w:fill="FFFFFF"/>
            <w:vAlign w:val="center"/>
          </w:tcPr>
          <w:p w14:paraId="5EEB2B01"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7EDDBDEB"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Laporan Kematian dari RSUD maupun rumah sakit swasta </w:t>
            </w:r>
            <w:r>
              <w:rPr>
                <w:rFonts w:ascii="Bookman Old Style" w:eastAsia="Bookman Old Style" w:hAnsi="Bookman Old Style" w:cs="Bookman Old Style"/>
              </w:rPr>
              <w:lastRenderedPageBreak/>
              <w:t>yang ada di aplikasi SISOnline (Sistem Informasi Rumah Sakit).</w:t>
            </w:r>
          </w:p>
        </w:tc>
      </w:tr>
      <w:tr w:rsidR="001C4E9A" w14:paraId="5C6A2196" w14:textId="77777777" w:rsidTr="00C94AFA">
        <w:trPr>
          <w:trHeight w:val="503"/>
        </w:trPr>
        <w:tc>
          <w:tcPr>
            <w:tcW w:w="1417" w:type="dxa"/>
            <w:shd w:val="clear" w:color="auto" w:fill="FFFFFF"/>
            <w:vAlign w:val="center"/>
          </w:tcPr>
          <w:p w14:paraId="78F187DF"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lastRenderedPageBreak/>
              <w:t>I.K.S.1.13</w:t>
            </w:r>
          </w:p>
        </w:tc>
        <w:tc>
          <w:tcPr>
            <w:tcW w:w="7539" w:type="dxa"/>
            <w:shd w:val="clear" w:color="auto" w:fill="FFFFFF"/>
            <w:vAlign w:val="center"/>
          </w:tcPr>
          <w:p w14:paraId="64F66AC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Posyandu Siklus Hidup Aktif (%)</w:t>
            </w:r>
          </w:p>
        </w:tc>
      </w:tr>
      <w:tr w:rsidR="001C4E9A" w14:paraId="51F2DBA0" w14:textId="77777777" w:rsidTr="00C94AFA">
        <w:trPr>
          <w:trHeight w:val="503"/>
        </w:trPr>
        <w:tc>
          <w:tcPr>
            <w:tcW w:w="1417" w:type="dxa"/>
            <w:shd w:val="clear" w:color="auto" w:fill="FFFFFF"/>
            <w:vAlign w:val="center"/>
          </w:tcPr>
          <w:p w14:paraId="6E976F86"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429E676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0509C25E" w14:textId="77777777" w:rsidTr="00C94AFA">
        <w:trPr>
          <w:trHeight w:val="503"/>
        </w:trPr>
        <w:tc>
          <w:tcPr>
            <w:tcW w:w="1417" w:type="dxa"/>
            <w:shd w:val="clear" w:color="auto" w:fill="FFFFFF"/>
            <w:vAlign w:val="center"/>
          </w:tcPr>
          <w:p w14:paraId="6CE05BD8"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76305BA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Posyandu Siklus Hidup Aktif (%) adalah Pelayanan kesehatan yang diselenggarakan untuk seluruh kelompok usia, mulai dari bayi hingga lansia.</w:t>
            </w:r>
          </w:p>
          <w:p w14:paraId="383A5045"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Posyandu siklus hidup aktif merupakan upaya penting dalam meningkatkan derajat kesehatan masyarakat dengan menyediakan pelayanan kesehatan yang menyeluruh dan berkelanjutan bagi semua usia. Dengan pendekatan yang komprehensif, posyandu ini diharapkan dapat memberikan kontribusi positif bagi kualitas hidup dan kesehatan masyarakat.</w:t>
            </w:r>
          </w:p>
          <w:p w14:paraId="30263F1C"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posyandu siklus hidup aktif untuk menignkatkan kualitas hidup dan kesehatan masyarakat secara keseluruhan.</w:t>
            </w:r>
          </w:p>
          <w:p w14:paraId="464FD90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posyandu siklus hidup aktif Jumlah Posyandu Siklus Hidup yang aktif dibagi jumlah seluruh posyandu dikali 100 persen.</w:t>
            </w:r>
          </w:p>
          <w:p w14:paraId="0046DDA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39B23B4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Posyandu Siklus Hidup Aktif (%) merupakan indikator yang dapat dihitung peningkatan skor dengan rentang 0-100 rata-rata sebesar 0,3 poin dalam satuan persen tiap tahun.</w:t>
            </w:r>
          </w:p>
          <w:p w14:paraId="05987341"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448A346B"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Persentase Posyandu Siklus Hidup Aktif (%)</w:t>
            </w:r>
            <w:r>
              <w:rPr>
                <w:rFonts w:ascii="Bookman Old Style" w:eastAsia="Bookman Old Style" w:hAnsi="Bookman Old Style" w:cs="Bookman Old Style"/>
                <w:lang w:val="en-US"/>
              </w:rPr>
              <w:t xml:space="preserve"> dilaksanakan selama setahun sebanyak 1 (satu) kali.</w:t>
            </w:r>
          </w:p>
        </w:tc>
      </w:tr>
      <w:tr w:rsidR="001C4E9A" w14:paraId="23542165" w14:textId="77777777" w:rsidTr="00C94AFA">
        <w:trPr>
          <w:trHeight w:val="503"/>
        </w:trPr>
        <w:tc>
          <w:tcPr>
            <w:tcW w:w="1417" w:type="dxa"/>
            <w:shd w:val="clear" w:color="auto" w:fill="FFFFFF"/>
            <w:vAlign w:val="center"/>
          </w:tcPr>
          <w:p w14:paraId="62724D4A"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560BF21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7D15C70F" w14:textId="77777777" w:rsidTr="00C94AFA">
        <w:trPr>
          <w:trHeight w:val="503"/>
        </w:trPr>
        <w:tc>
          <w:tcPr>
            <w:tcW w:w="1417" w:type="dxa"/>
            <w:shd w:val="clear" w:color="auto" w:fill="FFFFFF"/>
            <w:vAlign w:val="center"/>
          </w:tcPr>
          <w:p w14:paraId="6D91F7E1"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13DF6AE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Capaian Posyandu Aktif di Komunikasi Data (KOMDAT) Promosi Kesehatan dari Kementerian Kesehatan. </w:t>
            </w:r>
          </w:p>
        </w:tc>
      </w:tr>
      <w:tr w:rsidR="001C4E9A" w14:paraId="6A6BD7B5" w14:textId="77777777" w:rsidTr="00C94AFA">
        <w:trPr>
          <w:trHeight w:val="503"/>
        </w:trPr>
        <w:tc>
          <w:tcPr>
            <w:tcW w:w="1417" w:type="dxa"/>
            <w:shd w:val="clear" w:color="auto" w:fill="FFFFFF"/>
            <w:vAlign w:val="center"/>
          </w:tcPr>
          <w:p w14:paraId="478276CC"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I.K.S.1.14</w:t>
            </w:r>
          </w:p>
        </w:tc>
        <w:tc>
          <w:tcPr>
            <w:tcW w:w="7539" w:type="dxa"/>
            <w:shd w:val="clear" w:color="auto" w:fill="FFFFFF"/>
            <w:vAlign w:val="center"/>
          </w:tcPr>
          <w:p w14:paraId="73143CC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Desa/Kelurahan STBM (%)</w:t>
            </w:r>
          </w:p>
        </w:tc>
      </w:tr>
      <w:tr w:rsidR="001C4E9A" w14:paraId="0B7E35ED" w14:textId="77777777" w:rsidTr="00C94AFA">
        <w:trPr>
          <w:trHeight w:val="503"/>
        </w:trPr>
        <w:tc>
          <w:tcPr>
            <w:tcW w:w="1417" w:type="dxa"/>
            <w:shd w:val="clear" w:color="auto" w:fill="FFFFFF"/>
            <w:vAlign w:val="center"/>
          </w:tcPr>
          <w:p w14:paraId="463F370F"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230216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689D6E21" w14:textId="77777777" w:rsidTr="00C94AFA">
        <w:trPr>
          <w:trHeight w:val="503"/>
        </w:trPr>
        <w:tc>
          <w:tcPr>
            <w:tcW w:w="1417" w:type="dxa"/>
            <w:shd w:val="clear" w:color="auto" w:fill="FFFFFF"/>
            <w:vAlign w:val="center"/>
          </w:tcPr>
          <w:p w14:paraId="03E77FD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63205B85"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Desa/Kelurahan STBM (%) adalah Desa/Kelurahan yg telah 100% KK terverifikasi Stop Buang Air Besar Sembarangan di tempat terbuka dan 75% KK </w:t>
            </w:r>
            <w:r>
              <w:rPr>
                <w:rFonts w:ascii="Bookman Old Style" w:eastAsia="Bookman Old Style" w:hAnsi="Bookman Old Style" w:cs="Bookman Old Style"/>
              </w:rPr>
              <w:lastRenderedPageBreak/>
              <w:t>mengimplementasikan Pilar 2, 3 dan 4 serta 30 % KK yang mengelola limbah cair yg memenuhi syarat.</w:t>
            </w:r>
          </w:p>
          <w:p w14:paraId="6B63FAF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Program Sanitasi Total Berbasis Masyarakat (STBM) ada 5 Pilar yaitu:</w:t>
            </w:r>
          </w:p>
          <w:p w14:paraId="75A10158" w14:textId="77777777" w:rsidR="001C4E9A" w:rsidRDefault="001C4E9A" w:rsidP="00D94CFD">
            <w:pPr>
              <w:pStyle w:val="ListParagraph"/>
              <w:numPr>
                <w:ilvl w:val="3"/>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Stop Buang Air Besar Sembarangan (SBASBS)</w:t>
            </w:r>
          </w:p>
          <w:p w14:paraId="3CBD7EC9" w14:textId="77777777" w:rsidR="001C4E9A" w:rsidRDefault="001C4E9A" w:rsidP="00D94CFD">
            <w:pPr>
              <w:pStyle w:val="ListParagraph"/>
              <w:numPr>
                <w:ilvl w:val="3"/>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Cuci Tangan pakai Sabun (CTPS)</w:t>
            </w:r>
          </w:p>
          <w:p w14:paraId="4CB5BB90" w14:textId="77777777" w:rsidR="001C4E9A" w:rsidRDefault="001C4E9A" w:rsidP="00D94CFD">
            <w:pPr>
              <w:pStyle w:val="ListParagraph"/>
              <w:numPr>
                <w:ilvl w:val="3"/>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Pengelolaan Air Minum dan Makanan Rumah Tangga (PAMMRT)</w:t>
            </w:r>
          </w:p>
          <w:p w14:paraId="72E95548" w14:textId="77777777" w:rsidR="001C4E9A" w:rsidRDefault="001C4E9A" w:rsidP="00D94CFD">
            <w:pPr>
              <w:pStyle w:val="ListParagraph"/>
              <w:numPr>
                <w:ilvl w:val="3"/>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Pengamanan Sampah Rumah Tangga (PSRT)</w:t>
            </w:r>
          </w:p>
          <w:p w14:paraId="7C79A06A" w14:textId="77777777" w:rsidR="001C4E9A" w:rsidRDefault="001C4E9A" w:rsidP="00D94CFD">
            <w:pPr>
              <w:pStyle w:val="ListParagraph"/>
              <w:numPr>
                <w:ilvl w:val="3"/>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Pengamanan Limbah Cair Rumah Tangga (PLCRT)</w:t>
            </w:r>
          </w:p>
          <w:p w14:paraId="610C0D0C" w14:textId="77777777" w:rsidR="001C4E9A" w:rsidRDefault="001C4E9A" w:rsidP="00E1023D">
            <w:pPr>
              <w:shd w:val="clear" w:color="auto" w:fill="FFFFFF"/>
              <w:tabs>
                <w:tab w:val="left" w:pos="1110"/>
              </w:tabs>
              <w:spacing w:line="360" w:lineRule="auto"/>
              <w:ind w:left="-18"/>
              <w:jc w:val="both"/>
              <w:rPr>
                <w:rFonts w:ascii="Bookman Old Style" w:eastAsia="Bookman Old Style" w:hAnsi="Bookman Old Style" w:cs="Bookman Old Style"/>
              </w:rPr>
            </w:pPr>
            <w:r>
              <w:rPr>
                <w:rFonts w:ascii="Bookman Old Style" w:eastAsia="Bookman Old Style" w:hAnsi="Bookman Old Style" w:cs="Bookman Old Style"/>
              </w:rPr>
              <w:t>Tujuan Persentase Desa/Kelurahan yang melakukan STBM untuk mengukur kemajuan STBM, identifikasi daerah tertinggal, evaluasi program dan penentuan kebijakan dalam hal sanitasi dan kesehatan masyarakat.</w:t>
            </w:r>
          </w:p>
          <w:p w14:paraId="265D8005" w14:textId="77777777" w:rsidR="001C4E9A" w:rsidRDefault="001C4E9A" w:rsidP="00E1023D">
            <w:pPr>
              <w:shd w:val="clear" w:color="auto" w:fill="FFFFFF"/>
              <w:tabs>
                <w:tab w:val="left" w:pos="1110"/>
              </w:tabs>
              <w:spacing w:line="360" w:lineRule="auto"/>
              <w:ind w:left="-18"/>
              <w:jc w:val="both"/>
              <w:rPr>
                <w:rFonts w:ascii="Bookman Old Style" w:eastAsia="Bookman Old Style" w:hAnsi="Bookman Old Style" w:cs="Bookman Old Style"/>
              </w:rPr>
            </w:pPr>
            <w:r>
              <w:rPr>
                <w:rFonts w:ascii="Bookman Old Style" w:eastAsia="Bookman Old Style" w:hAnsi="Bookman Old Style" w:cs="Bookman Old Style"/>
              </w:rPr>
              <w:t>Formulasi perhitungan Persentase Desa/Kelurahan STBM (%) Jumlah desa atau kelurahan menerapkan Sanitasi Total Berbasis Masyarakat (STBM) dibagi jumlah seluruh desa atau kelurahan dikali 100 persen.</w:t>
            </w:r>
          </w:p>
          <w:p w14:paraId="6C05008D" w14:textId="77777777" w:rsidR="001C4E9A" w:rsidRDefault="001C4E9A" w:rsidP="00E1023D">
            <w:pPr>
              <w:shd w:val="clear" w:color="auto" w:fill="FFFFFF"/>
              <w:tabs>
                <w:tab w:val="left" w:pos="1110"/>
              </w:tabs>
              <w:spacing w:line="360" w:lineRule="auto"/>
              <w:ind w:left="-18"/>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16F31F08" w14:textId="77777777" w:rsidR="001C4E9A" w:rsidRDefault="001C4E9A" w:rsidP="00E1023D">
            <w:pPr>
              <w:shd w:val="clear" w:color="auto" w:fill="FFFFFF"/>
              <w:tabs>
                <w:tab w:val="left" w:pos="1110"/>
              </w:tabs>
              <w:spacing w:line="360" w:lineRule="auto"/>
              <w:ind w:left="-18"/>
              <w:jc w:val="both"/>
              <w:rPr>
                <w:rFonts w:ascii="Bookman Old Style" w:eastAsia="Bookman Old Style" w:hAnsi="Bookman Old Style" w:cs="Bookman Old Style"/>
              </w:rPr>
            </w:pPr>
            <w:r>
              <w:rPr>
                <w:rFonts w:ascii="Bookman Old Style" w:eastAsia="Bookman Old Style" w:hAnsi="Bookman Old Style" w:cs="Bookman Old Style"/>
              </w:rPr>
              <w:t>Persentase Desa/Kelurahan STBM merupakan indikator yang dapat dihitung peningkatan skor dengan rentang 0-100 rata-rata sebesar 6 poin dalam satuan persen tiap tahun.</w:t>
            </w:r>
          </w:p>
          <w:p w14:paraId="07FA287D"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22EFE7D4" w14:textId="77777777" w:rsidR="001C4E9A" w:rsidRDefault="001C4E9A" w:rsidP="00E1023D">
            <w:pPr>
              <w:shd w:val="clear" w:color="auto" w:fill="FFFFFF"/>
              <w:tabs>
                <w:tab w:val="left" w:pos="1110"/>
              </w:tabs>
              <w:spacing w:line="360" w:lineRule="auto"/>
              <w:ind w:left="-18"/>
              <w:jc w:val="both"/>
              <w:rPr>
                <w:rFonts w:ascii="Bookman Old Style" w:eastAsia="Bookman Old Style" w:hAnsi="Bookman Old Style" w:cs="Bookman Old Style"/>
              </w:rPr>
            </w:pPr>
            <w:r>
              <w:rPr>
                <w:rFonts w:ascii="Bookman Old Style" w:eastAsia="Bookman Old Style" w:hAnsi="Bookman Old Style" w:cs="Bookman Old Style"/>
                <w:lang w:val="en-US"/>
              </w:rPr>
              <w:t xml:space="preserve">Pelaporan </w:t>
            </w:r>
            <w:r>
              <w:rPr>
                <w:rFonts w:ascii="Bookman Old Style" w:eastAsia="Bookman Old Style" w:hAnsi="Bookman Old Style" w:cs="Bookman Old Style"/>
              </w:rPr>
              <w:t>Persentase Desa/Kelurahan STBM</w:t>
            </w:r>
            <w:r>
              <w:rPr>
                <w:rFonts w:ascii="Bookman Old Style" w:eastAsia="Bookman Old Style" w:hAnsi="Bookman Old Style" w:cs="Bookman Old Style"/>
                <w:lang w:val="en-US"/>
              </w:rPr>
              <w:t xml:space="preserve"> dilaksanakan selama setahun sebanyak 1 (satu) kali.</w:t>
            </w:r>
          </w:p>
        </w:tc>
      </w:tr>
      <w:tr w:rsidR="001C4E9A" w14:paraId="142919EF" w14:textId="77777777" w:rsidTr="00C94AFA">
        <w:trPr>
          <w:trHeight w:val="503"/>
        </w:trPr>
        <w:tc>
          <w:tcPr>
            <w:tcW w:w="1417" w:type="dxa"/>
            <w:shd w:val="clear" w:color="auto" w:fill="FFFFFF"/>
            <w:vAlign w:val="center"/>
          </w:tcPr>
          <w:p w14:paraId="7A96D814"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7EC6D4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254D05B0" w14:textId="77777777" w:rsidTr="00C94AFA">
        <w:trPr>
          <w:trHeight w:val="503"/>
        </w:trPr>
        <w:tc>
          <w:tcPr>
            <w:tcW w:w="1417" w:type="dxa"/>
            <w:shd w:val="clear" w:color="auto" w:fill="FFFFFF"/>
            <w:vAlign w:val="center"/>
          </w:tcPr>
          <w:p w14:paraId="07D490D6"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0C51F4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Desa/Kelurahan STBM pada Aplikasi SiSTBM (Sistem Informasi Sanitasi Total Berbasis Masyarakat)</w:t>
            </w:r>
          </w:p>
        </w:tc>
      </w:tr>
      <w:tr w:rsidR="001C4E9A" w14:paraId="09AE2104" w14:textId="77777777" w:rsidTr="00C94AFA">
        <w:trPr>
          <w:trHeight w:val="503"/>
        </w:trPr>
        <w:tc>
          <w:tcPr>
            <w:tcW w:w="1417" w:type="dxa"/>
            <w:shd w:val="clear" w:color="auto" w:fill="FFFFFF"/>
            <w:vAlign w:val="center"/>
          </w:tcPr>
          <w:p w14:paraId="16DFFB32"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I.K.S.1.15</w:t>
            </w:r>
          </w:p>
        </w:tc>
        <w:tc>
          <w:tcPr>
            <w:tcW w:w="7539" w:type="dxa"/>
            <w:shd w:val="clear" w:color="auto" w:fill="FFFFFF"/>
            <w:vAlign w:val="center"/>
          </w:tcPr>
          <w:p w14:paraId="29B46C5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Survei Kepuasan Masyarakat Fasilitas Pelayanan kesehatan pemerintah &gt;=80% (%)</w:t>
            </w:r>
          </w:p>
        </w:tc>
      </w:tr>
      <w:tr w:rsidR="001C4E9A" w14:paraId="134CD9F4" w14:textId="77777777" w:rsidTr="00C94AFA">
        <w:trPr>
          <w:trHeight w:val="503"/>
        </w:trPr>
        <w:tc>
          <w:tcPr>
            <w:tcW w:w="1417" w:type="dxa"/>
            <w:shd w:val="clear" w:color="auto" w:fill="FFFFFF"/>
            <w:vAlign w:val="center"/>
          </w:tcPr>
          <w:p w14:paraId="78353D86"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2D86468A"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6A24F45A" w14:textId="77777777" w:rsidTr="00C94AFA">
        <w:trPr>
          <w:trHeight w:val="503"/>
        </w:trPr>
        <w:tc>
          <w:tcPr>
            <w:tcW w:w="1417" w:type="dxa"/>
            <w:shd w:val="clear" w:color="auto" w:fill="FFFFFF"/>
            <w:vAlign w:val="center"/>
          </w:tcPr>
          <w:p w14:paraId="06521380"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15C2CF46"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Persentase Survey Kepuasan Masyarakat Fasilitas Pelayanan Kesehatan Pemerintah &gt;=80% adalah persentase Survey Kepuasan Masyarakat (SKM) Fasilitas Pelayanan Kesehatan Pemerintah ≥ 80%. Fasilitas Pelayanan Kesehatan ini meliputi Dinas Kesehatan dan Pusat Kesehatan Masyarakat (Puskesmas) yang ada di Kabupaten Gresik. Melalui Survey </w:t>
            </w:r>
            <w:r>
              <w:rPr>
                <w:rFonts w:ascii="Bookman Old Style" w:eastAsia="Bookman Old Style" w:hAnsi="Bookman Old Style" w:cs="Bookman Old Style"/>
              </w:rPr>
              <w:lastRenderedPageBreak/>
              <w:t>Kepuasan Masyarakat dapat mengukur kepuasan masyarakat, me</w:t>
            </w:r>
            <w:r>
              <w:rPr>
                <w:rFonts w:ascii="Bookman Old Style" w:eastAsia="Bookman Old Style" w:hAnsi="Bookman Old Style" w:cs="Bookman Old Style"/>
                <w:lang w:val="en-US"/>
              </w:rPr>
              <w:t>nd</w:t>
            </w:r>
            <w:r>
              <w:rPr>
                <w:rFonts w:ascii="Bookman Old Style" w:eastAsia="Bookman Old Style" w:hAnsi="Bookman Old Style" w:cs="Bookman Old Style"/>
              </w:rPr>
              <w:t>orong peningkatan kualitas pelayanan kesehatan, mendorong partisipasi masyarakat, dan mendorong inovasi baik Dinas Kesehatan maupun Pusat Keesehatan Masyarakat.</w:t>
            </w:r>
          </w:p>
          <w:p w14:paraId="6D9665A0" w14:textId="77777777" w:rsidR="001C4E9A" w:rsidRDefault="001C4E9A" w:rsidP="00E1023D">
            <w:pPr>
              <w:pStyle w:val="NormalWeb"/>
              <w:shd w:val="clear" w:color="auto" w:fill="FFFFFF"/>
              <w:spacing w:before="0" w:beforeAutospacing="0" w:after="0" w:afterAutospacing="0" w:line="29" w:lineRule="atLeast"/>
              <w:jc w:val="both"/>
            </w:pPr>
            <w:r>
              <w:rPr>
                <w:rFonts w:ascii="Bookman Old Style" w:eastAsia="Bookman Old Style" w:hAnsi="Bookman Old Style" w:cs="Bookman Old Style"/>
                <w:color w:val="000000"/>
                <w:shd w:val="clear" w:color="auto" w:fill="FFFFFF"/>
              </w:rPr>
              <w:t>Ada 9 unsur pelayanan yang diukur, misalnya:</w:t>
            </w:r>
          </w:p>
          <w:p w14:paraId="3DC5A9FB"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Persyaratan</w:t>
            </w:r>
          </w:p>
          <w:p w14:paraId="6316C997"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Sistem, mekanisme, prosedur</w:t>
            </w:r>
          </w:p>
          <w:p w14:paraId="7C4083AA"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Waktu penyelesaian</w:t>
            </w:r>
          </w:p>
          <w:p w14:paraId="5207FA7B"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Biaya/tarif</w:t>
            </w:r>
          </w:p>
          <w:p w14:paraId="172125EA"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Produk layanan</w:t>
            </w:r>
          </w:p>
          <w:p w14:paraId="6DB844B1"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Kompetensi pelaksana</w:t>
            </w:r>
          </w:p>
          <w:p w14:paraId="51302D77"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Perilaku pelaksana</w:t>
            </w:r>
          </w:p>
          <w:p w14:paraId="404D0F1D"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Sarana dan prasarana</w:t>
            </w:r>
          </w:p>
          <w:p w14:paraId="6749A00D" w14:textId="77777777" w:rsidR="001C4E9A" w:rsidRDefault="001C4E9A" w:rsidP="00D94CFD">
            <w:pPr>
              <w:numPr>
                <w:ilvl w:val="0"/>
                <w:numId w:val="90"/>
              </w:numPr>
              <w:spacing w:beforeAutospacing="1" w:afterAutospacing="1" w:line="360" w:lineRule="auto"/>
              <w:ind w:left="360" w:hanging="360"/>
              <w:textAlignment w:val="baseline"/>
              <w:rPr>
                <w:rFonts w:ascii="Bookman Old Style" w:eastAsia="Bookman Old Style" w:hAnsi="Bookman Old Style"/>
                <w:color w:val="000000"/>
                <w:lang w:val="en-US"/>
              </w:rPr>
            </w:pPr>
            <w:r>
              <w:rPr>
                <w:rFonts w:ascii="Bookman Old Style" w:eastAsia="Bookman Old Style" w:hAnsi="Bookman Old Style"/>
                <w:color w:val="000000"/>
                <w:lang w:val="en-US"/>
              </w:rPr>
              <w:t>Penanganan pengaduan, saran, dan masukan</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366"/>
              <w:gridCol w:w="2366"/>
              <w:gridCol w:w="2366"/>
            </w:tblGrid>
            <w:tr w:rsidR="001C4E9A" w14:paraId="1A6236F4" w14:textId="77777777" w:rsidTr="00E1023D">
              <w:trPr>
                <w:trHeight w:val="961"/>
                <w:tblHeader/>
              </w:trPr>
              <w:tc>
                <w:tcPr>
                  <w:tcW w:w="2366" w:type="dxa"/>
                  <w:tcBorders>
                    <w:top w:val="single" w:sz="4" w:space="0" w:color="000000"/>
                    <w:left w:val="single" w:sz="4" w:space="0" w:color="000000"/>
                    <w:bottom w:val="single" w:sz="4" w:space="0" w:color="000000"/>
                    <w:right w:val="single" w:sz="4" w:space="0" w:color="000000"/>
                  </w:tcBorders>
                  <w:vAlign w:val="center"/>
                </w:tcPr>
                <w:p w14:paraId="0E8E0EBB" w14:textId="77777777" w:rsidR="001C4E9A" w:rsidRDefault="001C4E9A" w:rsidP="00E1023D">
                  <w:pPr>
                    <w:pStyle w:val="NormalWeb"/>
                    <w:spacing w:before="0" w:beforeAutospacing="0" w:after="0" w:afterAutospacing="0" w:line="18" w:lineRule="atLeast"/>
                    <w:jc w:val="center"/>
                  </w:pPr>
                  <w:r>
                    <w:rPr>
                      <w:rFonts w:ascii="Bookman Old Style" w:eastAsia="Bookman Old Style" w:hAnsi="Bookman Old Style" w:cs="Bookman Old Style"/>
                      <w:color w:val="000000"/>
                    </w:rPr>
                    <w:t>Interval Nilai Survey Kepuasan Masyarakat</w:t>
                  </w:r>
                </w:p>
              </w:tc>
              <w:tc>
                <w:tcPr>
                  <w:tcW w:w="2366" w:type="dxa"/>
                  <w:tcBorders>
                    <w:top w:val="single" w:sz="4" w:space="0" w:color="000000"/>
                    <w:left w:val="single" w:sz="4" w:space="0" w:color="000000"/>
                    <w:bottom w:val="single" w:sz="4" w:space="0" w:color="000000"/>
                    <w:right w:val="single" w:sz="4" w:space="0" w:color="000000"/>
                  </w:tcBorders>
                  <w:vAlign w:val="center"/>
                </w:tcPr>
                <w:p w14:paraId="7AD7E702" w14:textId="77777777" w:rsidR="001C4E9A" w:rsidRDefault="001C4E9A" w:rsidP="00E1023D">
                  <w:pPr>
                    <w:pStyle w:val="NormalWeb"/>
                    <w:spacing w:before="0" w:beforeAutospacing="0" w:after="0" w:afterAutospacing="0" w:line="18" w:lineRule="atLeast"/>
                    <w:jc w:val="center"/>
                  </w:pPr>
                  <w:r>
                    <w:rPr>
                      <w:rFonts w:ascii="Bookman Old Style" w:eastAsia="Bookman Old Style" w:hAnsi="Bookman Old Style" w:cs="Bookman Old Style"/>
                      <w:color w:val="000000"/>
                    </w:rPr>
                    <w:t>Mutu Pelayanan</w:t>
                  </w:r>
                </w:p>
              </w:tc>
              <w:tc>
                <w:tcPr>
                  <w:tcW w:w="2366" w:type="dxa"/>
                  <w:tcBorders>
                    <w:top w:val="single" w:sz="4" w:space="0" w:color="000000"/>
                    <w:left w:val="single" w:sz="4" w:space="0" w:color="000000"/>
                    <w:bottom w:val="single" w:sz="4" w:space="0" w:color="000000"/>
                    <w:right w:val="single" w:sz="4" w:space="0" w:color="000000"/>
                  </w:tcBorders>
                  <w:vAlign w:val="center"/>
                </w:tcPr>
                <w:p w14:paraId="47C63814" w14:textId="77777777" w:rsidR="001C4E9A" w:rsidRDefault="001C4E9A" w:rsidP="00E1023D">
                  <w:pPr>
                    <w:pStyle w:val="NormalWeb"/>
                    <w:spacing w:before="0" w:beforeAutospacing="0" w:after="0" w:afterAutospacing="0" w:line="18" w:lineRule="atLeast"/>
                    <w:jc w:val="center"/>
                  </w:pPr>
                  <w:r>
                    <w:rPr>
                      <w:rFonts w:ascii="Bookman Old Style" w:eastAsia="Bookman Old Style" w:hAnsi="Bookman Old Style" w:cs="Bookman Old Style"/>
                      <w:color w:val="000000"/>
                    </w:rPr>
                    <w:t>Kinerja Unit Pelayanan</w:t>
                  </w:r>
                </w:p>
              </w:tc>
            </w:tr>
            <w:tr w:rsidR="001C4E9A" w14:paraId="6A21E185" w14:textId="77777777" w:rsidTr="00E1023D">
              <w:trPr>
                <w:trHeight w:val="654"/>
              </w:trPr>
              <w:tc>
                <w:tcPr>
                  <w:tcW w:w="2366" w:type="dxa"/>
                  <w:tcBorders>
                    <w:top w:val="single" w:sz="4" w:space="0" w:color="000000"/>
                    <w:left w:val="single" w:sz="4" w:space="0" w:color="000000"/>
                    <w:bottom w:val="single" w:sz="4" w:space="0" w:color="000000"/>
                    <w:right w:val="single" w:sz="4" w:space="0" w:color="000000"/>
                  </w:tcBorders>
                  <w:vAlign w:val="center"/>
                </w:tcPr>
                <w:p w14:paraId="44E2E065"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88,31 – 100,00</w:t>
                  </w:r>
                </w:p>
              </w:tc>
              <w:tc>
                <w:tcPr>
                  <w:tcW w:w="2366" w:type="dxa"/>
                  <w:tcBorders>
                    <w:top w:val="single" w:sz="4" w:space="0" w:color="000000"/>
                    <w:left w:val="single" w:sz="4" w:space="0" w:color="000000"/>
                    <w:bottom w:val="single" w:sz="4" w:space="0" w:color="000000"/>
                    <w:right w:val="single" w:sz="4" w:space="0" w:color="000000"/>
                  </w:tcBorders>
                  <w:vAlign w:val="center"/>
                </w:tcPr>
                <w:p w14:paraId="4EC74D8B"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A (Sangat Baik)</w:t>
                  </w:r>
                </w:p>
              </w:tc>
              <w:tc>
                <w:tcPr>
                  <w:tcW w:w="2366" w:type="dxa"/>
                  <w:tcBorders>
                    <w:top w:val="single" w:sz="4" w:space="0" w:color="000000"/>
                    <w:left w:val="single" w:sz="4" w:space="0" w:color="000000"/>
                    <w:bottom w:val="single" w:sz="4" w:space="0" w:color="000000"/>
                    <w:right w:val="single" w:sz="4" w:space="0" w:color="000000"/>
                  </w:tcBorders>
                  <w:vAlign w:val="center"/>
                </w:tcPr>
                <w:p w14:paraId="4EF6B8F1"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Sangat Memuaskan</w:t>
                  </w:r>
                </w:p>
              </w:tc>
            </w:tr>
            <w:tr w:rsidR="001C4E9A" w14:paraId="22EB72A3" w14:textId="77777777" w:rsidTr="00E1023D">
              <w:trPr>
                <w:trHeight w:val="348"/>
              </w:trPr>
              <w:tc>
                <w:tcPr>
                  <w:tcW w:w="2366" w:type="dxa"/>
                  <w:tcBorders>
                    <w:top w:val="single" w:sz="4" w:space="0" w:color="000000"/>
                    <w:left w:val="single" w:sz="4" w:space="0" w:color="000000"/>
                    <w:bottom w:val="single" w:sz="4" w:space="0" w:color="000000"/>
                    <w:right w:val="single" w:sz="4" w:space="0" w:color="000000"/>
                  </w:tcBorders>
                  <w:vAlign w:val="center"/>
                </w:tcPr>
                <w:p w14:paraId="30D5A1B4"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76,61 – 88,30</w:t>
                  </w:r>
                </w:p>
              </w:tc>
              <w:tc>
                <w:tcPr>
                  <w:tcW w:w="2366" w:type="dxa"/>
                  <w:tcBorders>
                    <w:top w:val="single" w:sz="4" w:space="0" w:color="000000"/>
                    <w:left w:val="single" w:sz="4" w:space="0" w:color="000000"/>
                    <w:bottom w:val="single" w:sz="4" w:space="0" w:color="000000"/>
                    <w:right w:val="single" w:sz="4" w:space="0" w:color="000000"/>
                  </w:tcBorders>
                  <w:vAlign w:val="center"/>
                </w:tcPr>
                <w:p w14:paraId="0EA94FEF"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B (Baik)</w:t>
                  </w:r>
                </w:p>
              </w:tc>
              <w:tc>
                <w:tcPr>
                  <w:tcW w:w="2366" w:type="dxa"/>
                  <w:tcBorders>
                    <w:top w:val="single" w:sz="4" w:space="0" w:color="000000"/>
                    <w:left w:val="single" w:sz="4" w:space="0" w:color="000000"/>
                    <w:bottom w:val="single" w:sz="4" w:space="0" w:color="000000"/>
                    <w:right w:val="single" w:sz="4" w:space="0" w:color="000000"/>
                  </w:tcBorders>
                  <w:vAlign w:val="center"/>
                </w:tcPr>
                <w:p w14:paraId="106C39A0"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Memuaskan</w:t>
                  </w:r>
                </w:p>
              </w:tc>
            </w:tr>
            <w:tr w:rsidR="001C4E9A" w14:paraId="71DFCD63" w14:textId="77777777" w:rsidTr="00E1023D">
              <w:trPr>
                <w:trHeight w:val="654"/>
              </w:trPr>
              <w:tc>
                <w:tcPr>
                  <w:tcW w:w="2366" w:type="dxa"/>
                  <w:tcBorders>
                    <w:top w:val="single" w:sz="4" w:space="0" w:color="000000"/>
                    <w:left w:val="single" w:sz="4" w:space="0" w:color="000000"/>
                    <w:bottom w:val="single" w:sz="4" w:space="0" w:color="000000"/>
                    <w:right w:val="single" w:sz="4" w:space="0" w:color="000000"/>
                  </w:tcBorders>
                  <w:vAlign w:val="center"/>
                </w:tcPr>
                <w:p w14:paraId="3D99A3F1"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65,00 – 76,60</w:t>
                  </w:r>
                </w:p>
              </w:tc>
              <w:tc>
                <w:tcPr>
                  <w:tcW w:w="2366" w:type="dxa"/>
                  <w:tcBorders>
                    <w:top w:val="single" w:sz="4" w:space="0" w:color="000000"/>
                    <w:left w:val="single" w:sz="4" w:space="0" w:color="000000"/>
                    <w:bottom w:val="single" w:sz="4" w:space="0" w:color="000000"/>
                    <w:right w:val="single" w:sz="4" w:space="0" w:color="000000"/>
                  </w:tcBorders>
                  <w:vAlign w:val="center"/>
                </w:tcPr>
                <w:p w14:paraId="4A332E64"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C (Kurang Baik)</w:t>
                  </w:r>
                </w:p>
              </w:tc>
              <w:tc>
                <w:tcPr>
                  <w:tcW w:w="2366" w:type="dxa"/>
                  <w:tcBorders>
                    <w:top w:val="single" w:sz="4" w:space="0" w:color="000000"/>
                    <w:left w:val="single" w:sz="4" w:space="0" w:color="000000"/>
                    <w:bottom w:val="single" w:sz="4" w:space="0" w:color="000000"/>
                    <w:right w:val="single" w:sz="4" w:space="0" w:color="000000"/>
                  </w:tcBorders>
                  <w:vAlign w:val="center"/>
                </w:tcPr>
                <w:p w14:paraId="28878400"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Kurang Memuaskan</w:t>
                  </w:r>
                </w:p>
              </w:tc>
            </w:tr>
            <w:tr w:rsidR="001C4E9A" w14:paraId="4A77D003" w14:textId="77777777" w:rsidTr="00E1023D">
              <w:trPr>
                <w:trHeight w:val="359"/>
              </w:trPr>
              <w:tc>
                <w:tcPr>
                  <w:tcW w:w="2366" w:type="dxa"/>
                  <w:tcBorders>
                    <w:top w:val="single" w:sz="4" w:space="0" w:color="000000"/>
                    <w:left w:val="single" w:sz="4" w:space="0" w:color="000000"/>
                    <w:bottom w:val="single" w:sz="4" w:space="0" w:color="000000"/>
                    <w:right w:val="single" w:sz="4" w:space="0" w:color="000000"/>
                  </w:tcBorders>
                  <w:vAlign w:val="center"/>
                </w:tcPr>
                <w:p w14:paraId="31D7438E"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25,00 – 64,99</w:t>
                  </w:r>
                </w:p>
              </w:tc>
              <w:tc>
                <w:tcPr>
                  <w:tcW w:w="2366" w:type="dxa"/>
                  <w:tcBorders>
                    <w:top w:val="single" w:sz="4" w:space="0" w:color="000000"/>
                    <w:left w:val="single" w:sz="4" w:space="0" w:color="000000"/>
                    <w:bottom w:val="single" w:sz="4" w:space="0" w:color="000000"/>
                    <w:right w:val="single" w:sz="4" w:space="0" w:color="000000"/>
                  </w:tcBorders>
                  <w:vAlign w:val="center"/>
                </w:tcPr>
                <w:p w14:paraId="2A476A57"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D (Tidak Baik)</w:t>
                  </w:r>
                </w:p>
              </w:tc>
              <w:tc>
                <w:tcPr>
                  <w:tcW w:w="2366" w:type="dxa"/>
                  <w:tcBorders>
                    <w:top w:val="single" w:sz="4" w:space="0" w:color="000000"/>
                    <w:left w:val="single" w:sz="4" w:space="0" w:color="000000"/>
                    <w:bottom w:val="single" w:sz="4" w:space="0" w:color="000000"/>
                    <w:right w:val="single" w:sz="4" w:space="0" w:color="000000"/>
                  </w:tcBorders>
                  <w:vAlign w:val="center"/>
                </w:tcPr>
                <w:p w14:paraId="10C75796" w14:textId="77777777" w:rsidR="001C4E9A" w:rsidRDefault="001C4E9A" w:rsidP="00E1023D">
                  <w:pPr>
                    <w:pStyle w:val="NormalWeb"/>
                    <w:spacing w:before="0" w:beforeAutospacing="0" w:after="0" w:afterAutospacing="0" w:line="18" w:lineRule="atLeast"/>
                  </w:pPr>
                  <w:r>
                    <w:rPr>
                      <w:rFonts w:ascii="Bookman Old Style" w:eastAsia="Bookman Old Style" w:hAnsi="Bookman Old Style" w:cs="Bookman Old Style"/>
                      <w:color w:val="000000"/>
                    </w:rPr>
                    <w:t>Tidak Memuaskan</w:t>
                  </w:r>
                </w:p>
              </w:tc>
            </w:tr>
          </w:tbl>
          <w:p w14:paraId="7173D79B" w14:textId="77777777" w:rsidR="001C4E9A" w:rsidRDefault="001C4E9A" w:rsidP="00E1023D">
            <w:pPr>
              <w:pStyle w:val="NormalWeb"/>
              <w:shd w:val="clear" w:color="auto" w:fill="FFFFFF"/>
              <w:spacing w:before="0" w:beforeAutospacing="0" w:after="0" w:afterAutospacing="0" w:line="29" w:lineRule="atLeast"/>
              <w:jc w:val="both"/>
            </w:pPr>
          </w:p>
          <w:p w14:paraId="04235152" w14:textId="77777777" w:rsidR="001C4E9A" w:rsidRDefault="001C4E9A" w:rsidP="00E1023D">
            <w:pPr>
              <w:pStyle w:val="NormalWeb"/>
              <w:shd w:val="clear" w:color="auto" w:fill="FFFFFF"/>
              <w:spacing w:before="0" w:beforeAutospacing="0" w:after="0" w:afterAutospacing="0" w:line="29" w:lineRule="atLeast"/>
              <w:jc w:val="both"/>
            </w:pPr>
          </w:p>
          <w:p w14:paraId="59F35B94" w14:textId="77777777" w:rsidR="001C4E9A" w:rsidRDefault="001C4E9A" w:rsidP="00E1023D">
            <w:pPr>
              <w:pStyle w:val="NormalWeb"/>
              <w:shd w:val="clear" w:color="auto" w:fill="FFFFFF"/>
              <w:spacing w:before="0" w:beforeAutospacing="0" w:after="0" w:afterAutospacing="0" w:line="29" w:lineRule="atLeast"/>
              <w:jc w:val="both"/>
            </w:pPr>
            <w:r>
              <w:rPr>
                <w:rFonts w:ascii="Bookman Old Style" w:eastAsia="Bookman Old Style" w:hAnsi="Bookman Old Style" w:cs="Bookman Old Style"/>
                <w:color w:val="000000"/>
                <w:shd w:val="clear" w:color="auto" w:fill="FFFFFF"/>
              </w:rPr>
              <w:t>  Rumus perhitungan Survey Kepuasan Masyarakat : </w:t>
            </w:r>
          </w:p>
          <w:p w14:paraId="680D1DB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color w:val="000000"/>
              </w:rPr>
              <w:t>   </w:t>
            </w:r>
            <w:r>
              <w:rPr>
                <w:rFonts w:ascii="Bookman Old Style" w:eastAsia="Bookman Old Style" w:hAnsi="Bookman Old Style" w:cs="Bookman Old Style"/>
                <w:noProof/>
                <w:color w:val="000000"/>
                <w:lang w:val="en-US"/>
              </w:rPr>
              <w:drawing>
                <wp:inline distT="0" distB="0" distL="114300" distR="114300" wp14:anchorId="4F303467" wp14:editId="075730DB">
                  <wp:extent cx="4543425" cy="2362200"/>
                  <wp:effectExtent l="0" t="0" r="9525" b="0"/>
                  <wp:docPr id="266332722" name="Picture 2663327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7"/>
                          <a:stretch>
                            <a:fillRect/>
                          </a:stretch>
                        </pic:blipFill>
                        <pic:spPr>
                          <a:xfrm>
                            <a:off x="0" y="0"/>
                            <a:ext cx="4543425" cy="2362200"/>
                          </a:xfrm>
                          <a:prstGeom prst="rect">
                            <a:avLst/>
                          </a:prstGeom>
                          <a:noFill/>
                          <a:ln w="9525">
                            <a:noFill/>
                          </a:ln>
                        </pic:spPr>
                      </pic:pic>
                    </a:graphicData>
                  </a:graphic>
                </wp:inline>
              </w:drawing>
            </w:r>
          </w:p>
          <w:p w14:paraId="5A3A1DB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indikator Persentase Survey Kepuasan Masyarakat Fasilitas Pelayanan Kesehatan Pemerintah &gt;=80% untuk mengukur tingkat kepuasan masyarakat terhadap pelayanan publik yang diberikan oleh fasilitas pelayanan kesehatan serta menjadi bahan evaluasi dan perbaikan kualitas </w:t>
            </w:r>
            <w:r>
              <w:rPr>
                <w:rFonts w:ascii="Bookman Old Style" w:eastAsia="Bookman Old Style" w:hAnsi="Bookman Old Style" w:cs="Bookman Old Style"/>
              </w:rPr>
              <w:lastRenderedPageBreak/>
              <w:t>pelayanan kesehatan.</w:t>
            </w:r>
          </w:p>
          <w:p w14:paraId="0292073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Formulasi Perhitungan Persentase Survey Kepuasan Masyarakat adalah total dari nilai persepsi per unsur dibagi total unsur yang terisi dikali 100 persen. </w:t>
            </w:r>
          </w:p>
          <w:p w14:paraId="372A87E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75AC0C4B"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Survey Kepuasan Masyarakat Fasilitas Pelayanan Kesehatan Pemerintah &gt;=80% memiliki target rentang 0-100 tiap tahun dengan skor 100 dalam satuan persen.</w:t>
            </w:r>
          </w:p>
          <w:p w14:paraId="6460A19D" w14:textId="4F21259C"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sidR="00837E94" w:rsidRPr="00837E94">
              <w:rPr>
                <w:rFonts w:ascii="Bookman Old Style" w:eastAsia="Bookman Old Style" w:hAnsi="Bookman Old Style" w:cs="Bookman Old Style"/>
                <w:color w:val="000000"/>
              </w:rPr>
              <w:t>Meningkatkan kualitas dan aksesibilitas penyelenggaraan layanan dasar kesehatan</w:t>
            </w:r>
            <w:r>
              <w:rPr>
                <w:rFonts w:ascii="Bookman Old Style" w:eastAsia="Bookman Old Style" w:hAnsi="Bookman Old Style" w:cs="Bookman Old Style"/>
                <w:color w:val="000000"/>
              </w:rPr>
              <w:t xml:space="preserve">”. Pengukuran </w:t>
            </w:r>
            <w:r>
              <w:rPr>
                <w:rFonts w:ascii="Bookman Old Style" w:eastAsia="Bookman Old Style" w:hAnsi="Bookman Old Style" w:cs="Bookman Old Style"/>
                <w:color w:val="000000"/>
                <w:lang w:val="en-US"/>
              </w:rPr>
              <w:t>Survey Kepuasan Masyarakat</w:t>
            </w:r>
            <w:r>
              <w:rPr>
                <w:rFonts w:ascii="Bookman Old Style" w:eastAsia="Bookman Old Style" w:hAnsi="Bookman Old Style" w:cs="Bookman Old Style"/>
                <w:color w:val="000000"/>
              </w:rPr>
              <w:t xml:space="preserve"> dilakukan secara periodik setiap dua kali dalam setahun dan sehingga target peningkatan dapat ditetapkan dengan mengacu nilai rata</w:t>
            </w:r>
            <w:r>
              <w:rPr>
                <w:rFonts w:ascii="Bookman Old Style" w:eastAsia="Bookman Old Style" w:hAnsi="Bookman Old Style" w:cs="Bookman Old Style"/>
                <w:color w:val="000000"/>
                <w:lang w:val="en-US"/>
              </w:rPr>
              <w:t>-rata</w:t>
            </w:r>
            <w:r>
              <w:rPr>
                <w:rFonts w:ascii="Bookman Old Style" w:eastAsia="Bookman Old Style" w:hAnsi="Bookman Old Style" w:cs="Bookman Old Style"/>
                <w:color w:val="000000"/>
              </w:rPr>
              <w:t xml:space="preserve"> semester I dan semester II</w:t>
            </w:r>
            <w:r>
              <w:rPr>
                <w:rFonts w:ascii="Bookman Old Style" w:eastAsia="Bookman Old Style" w:hAnsi="Bookman Old Style" w:cs="Bookman Old Style"/>
                <w:color w:val="000000"/>
                <w:lang w:val="en-US"/>
              </w:rPr>
              <w:t>.</w:t>
            </w:r>
          </w:p>
        </w:tc>
      </w:tr>
      <w:tr w:rsidR="001C4E9A" w14:paraId="734A8DCD" w14:textId="77777777" w:rsidTr="00C94AFA">
        <w:trPr>
          <w:trHeight w:val="503"/>
        </w:trPr>
        <w:tc>
          <w:tcPr>
            <w:tcW w:w="1417" w:type="dxa"/>
            <w:shd w:val="clear" w:color="auto" w:fill="FFFFFF"/>
            <w:vAlign w:val="center"/>
          </w:tcPr>
          <w:p w14:paraId="26BF0540"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93938F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7F66C153" w14:textId="77777777" w:rsidTr="00C94AFA">
        <w:trPr>
          <w:trHeight w:val="503"/>
        </w:trPr>
        <w:tc>
          <w:tcPr>
            <w:tcW w:w="1417" w:type="dxa"/>
            <w:shd w:val="clear" w:color="auto" w:fill="FFFFFF"/>
            <w:vAlign w:val="center"/>
          </w:tcPr>
          <w:p w14:paraId="0E2EF546"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3A84456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 Survey Kepuasan Masyarakat dapat dipantau melalui website e-SUKMA (Survey Kepuasan Masyarakat) secara elektronik Provinsi Jawa Timur. Persentase Survey Kepuasan Masyarakat Dinas Kesehatan merupakan nilai rata-rata Persentase Survey Kepuasan Masyarakat Fasilitas Kesehatan di Kabupaten Gresik.</w:t>
            </w:r>
          </w:p>
        </w:tc>
      </w:tr>
      <w:tr w:rsidR="001C4E9A" w14:paraId="42B300EA" w14:textId="77777777" w:rsidTr="00C94AFA">
        <w:trPr>
          <w:trHeight w:val="503"/>
        </w:trPr>
        <w:tc>
          <w:tcPr>
            <w:tcW w:w="1417" w:type="dxa"/>
            <w:shd w:val="clear" w:color="auto" w:fill="FFFFFF"/>
          </w:tcPr>
          <w:p w14:paraId="24138F9B"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S.2</w:t>
            </w:r>
          </w:p>
        </w:tc>
        <w:tc>
          <w:tcPr>
            <w:tcW w:w="7539" w:type="dxa"/>
            <w:shd w:val="clear" w:color="auto" w:fill="FFFFFF"/>
          </w:tcPr>
          <w:p w14:paraId="1D78E9E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Kesehatan</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Dasar dan Kesejahteraan</w:t>
            </w:r>
          </w:p>
        </w:tc>
      </w:tr>
      <w:tr w:rsidR="001C4E9A" w14:paraId="50BB54D0" w14:textId="77777777" w:rsidTr="00C94AFA">
        <w:trPr>
          <w:trHeight w:val="503"/>
        </w:trPr>
        <w:tc>
          <w:tcPr>
            <w:tcW w:w="1417" w:type="dxa"/>
            <w:shd w:val="clear" w:color="auto" w:fill="FFFFFF"/>
            <w:vAlign w:val="center"/>
          </w:tcPr>
          <w:p w14:paraId="6836E65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I.K.S.2.1</w:t>
            </w:r>
          </w:p>
        </w:tc>
        <w:tc>
          <w:tcPr>
            <w:tcW w:w="7539" w:type="dxa"/>
            <w:shd w:val="clear" w:color="auto" w:fill="FFFFFF"/>
            <w:vAlign w:val="center"/>
          </w:tcPr>
          <w:p w14:paraId="1D2FE04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Puskesmas Ramah Anak (Rasio)</w:t>
            </w:r>
          </w:p>
        </w:tc>
      </w:tr>
      <w:tr w:rsidR="001C4E9A" w14:paraId="6D310D83" w14:textId="77777777" w:rsidTr="00C94AFA">
        <w:trPr>
          <w:trHeight w:val="503"/>
        </w:trPr>
        <w:tc>
          <w:tcPr>
            <w:tcW w:w="1417" w:type="dxa"/>
            <w:shd w:val="clear" w:color="auto" w:fill="FFFFFF"/>
            <w:vAlign w:val="center"/>
          </w:tcPr>
          <w:p w14:paraId="3DB18DAC"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5F94DEB7"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0A214BBD" w14:textId="77777777" w:rsidTr="00C94AFA">
        <w:trPr>
          <w:trHeight w:val="503"/>
        </w:trPr>
        <w:tc>
          <w:tcPr>
            <w:tcW w:w="1417" w:type="dxa"/>
            <w:shd w:val="clear" w:color="auto" w:fill="FFFFFF"/>
            <w:vAlign w:val="center"/>
          </w:tcPr>
          <w:p w14:paraId="0DE03E2C"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6EBDE0E5"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Rasio Puskesmas Ramah Anak (Rasio) adalah ukuran Puskesmas yang memiliki fasilitas ruang menyusui dan tempat bermain anak yang aman dan nyaman. Juga perlunya adanya ketersediaan tenaga medis yang terlatih dalam penanganan anak dan pemenuhan hak anak-anak. Indikator Puskesmas Ramah Anak diantaranya:</w:t>
            </w:r>
          </w:p>
          <w:p w14:paraId="056992E7"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Ketersediaan tenaga kesehatan terlatih</w:t>
            </w:r>
          </w:p>
          <w:p w14:paraId="3E355600"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Fasilitas ramah anak</w:t>
            </w:r>
          </w:p>
          <w:p w14:paraId="1F310CAD"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Pusat informasi hak anak</w:t>
            </w:r>
          </w:p>
          <w:p w14:paraId="37C0180C"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Tata laksana kasus kekerasan</w:t>
            </w:r>
          </w:p>
          <w:p w14:paraId="5F675DF9"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Kawasan tanpa rokok</w:t>
            </w:r>
          </w:p>
          <w:p w14:paraId="1B8CFC97"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Sanitasi lingkungan</w:t>
            </w:r>
          </w:p>
          <w:p w14:paraId="0AC2EC40"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Pelayanan pengjangkauan anak</w:t>
            </w:r>
          </w:p>
          <w:p w14:paraId="72EDF9FC" w14:textId="77777777" w:rsidR="001C4E9A" w:rsidRDefault="001C4E9A" w:rsidP="00D94CFD">
            <w:pPr>
              <w:pStyle w:val="ListParagraph"/>
              <w:numPr>
                <w:ilvl w:val="6"/>
                <w:numId w:val="89"/>
              </w:numPr>
              <w:shd w:val="clear" w:color="auto" w:fill="FFFFFF"/>
              <w:tabs>
                <w:tab w:val="left" w:pos="1110"/>
              </w:tabs>
              <w:spacing w:line="360" w:lineRule="auto"/>
              <w:ind w:left="342"/>
              <w:jc w:val="both"/>
              <w:rPr>
                <w:rFonts w:ascii="Bookman Old Style" w:eastAsia="Bookman Old Style" w:hAnsi="Bookman Old Style" w:cs="Bookman Old Style"/>
              </w:rPr>
            </w:pPr>
            <w:r>
              <w:rPr>
                <w:rFonts w:ascii="Bookman Old Style" w:eastAsia="Bookman Old Style" w:hAnsi="Bookman Old Style" w:cs="Bookman Old Style"/>
              </w:rPr>
              <w:t>Penyediaan data anak.</w:t>
            </w:r>
          </w:p>
          <w:p w14:paraId="2E9C353B" w14:textId="77777777" w:rsidR="001C4E9A" w:rsidRDefault="001C4E9A" w:rsidP="00E1023D">
            <w:pPr>
              <w:shd w:val="clear" w:color="auto" w:fill="FFFFFF"/>
              <w:tabs>
                <w:tab w:val="left" w:pos="1110"/>
              </w:tabs>
              <w:spacing w:line="360" w:lineRule="auto"/>
              <w:ind w:left="-18"/>
              <w:jc w:val="both"/>
              <w:rPr>
                <w:rFonts w:ascii="Bookman Old Style" w:eastAsia="Bookman Old Style" w:hAnsi="Bookman Old Style" w:cs="Bookman Old Style"/>
              </w:rPr>
            </w:pPr>
            <w:r>
              <w:rPr>
                <w:rFonts w:ascii="Bookman Old Style" w:eastAsia="Bookman Old Style" w:hAnsi="Bookman Old Style" w:cs="Bookman Old Style"/>
              </w:rPr>
              <w:lastRenderedPageBreak/>
              <w:t>Tujuan Rasio Puskesmas Ramah Anak sebagai upaya Puskesmas untuk memastikan bahwa anak-anak mendapatkan pelayanan kesehatan yang aman, nyaman, dan sesuai dengan hak-hak mereka serta meningkatkan derajat kesehatan anak.</w:t>
            </w:r>
          </w:p>
          <w:p w14:paraId="39B2D58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Rasio Puskesmas Ramah Anak Jumlah puskesmas yang memiliki fasilitas ruang menyusui dan tempat bermain anak yang aman dan nyaman dibagi jumlah semua puskesmas yang ada di Kabupaten Gresik.</w:t>
            </w:r>
          </w:p>
          <w:p w14:paraId="1CB56AC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76CD9DD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Puskesmas Ramah Anak memiliki target peningkatan skor dengan  rentang 0-100 sebanyak 4 poin dengan satuan Pusat Kesehatan Masyarakat dari 32 Pusat Kesehatan Masyarakat yang ada di Kabupaten Gresik Tahun 2026. Sedangkan tahun 2027 hingga 2030 target semua Pusat Kesehatan Masyarakat di Kabupaten Gresik menjadi Puskesmas Ramah Anak.</w:t>
            </w:r>
          </w:p>
          <w:p w14:paraId="492C591B"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45633627"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Perhitungan Rasio Puskesmas Ramah Anak dilakukan selama setahun sebanyak 1 (satu) kali.</w:t>
            </w:r>
          </w:p>
        </w:tc>
      </w:tr>
      <w:tr w:rsidR="001C4E9A" w14:paraId="5CFD8014" w14:textId="77777777" w:rsidTr="00C94AFA">
        <w:trPr>
          <w:trHeight w:val="503"/>
        </w:trPr>
        <w:tc>
          <w:tcPr>
            <w:tcW w:w="1417" w:type="dxa"/>
            <w:shd w:val="clear" w:color="auto" w:fill="FFFFFF"/>
            <w:vAlign w:val="center"/>
          </w:tcPr>
          <w:p w14:paraId="3A6355C5"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FDE44A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7B80AFA2" w14:textId="77777777" w:rsidTr="00C94AFA">
        <w:trPr>
          <w:trHeight w:val="503"/>
        </w:trPr>
        <w:tc>
          <w:tcPr>
            <w:tcW w:w="1417" w:type="dxa"/>
            <w:shd w:val="clear" w:color="auto" w:fill="FFFFFF"/>
            <w:vAlign w:val="center"/>
          </w:tcPr>
          <w:p w14:paraId="04277A4D"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798B993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highlight w:val="yellow"/>
              </w:rPr>
            </w:pPr>
            <w:r>
              <w:rPr>
                <w:rFonts w:ascii="Bookman Old Style" w:eastAsia="Bookman Old Style" w:hAnsi="Bookman Old Style" w:cs="Bookman Old Style"/>
              </w:rPr>
              <w:t>Keputusan Kepala Dinas Kesehatan tentang Puskesmas Ramah Anak.</w:t>
            </w:r>
          </w:p>
        </w:tc>
      </w:tr>
      <w:tr w:rsidR="001C4E9A" w14:paraId="4F8BEE6D" w14:textId="77777777" w:rsidTr="00C94AFA">
        <w:trPr>
          <w:trHeight w:val="503"/>
        </w:trPr>
        <w:tc>
          <w:tcPr>
            <w:tcW w:w="1417" w:type="dxa"/>
            <w:shd w:val="clear" w:color="auto" w:fill="FFFFFF"/>
          </w:tcPr>
          <w:p w14:paraId="12DEDAF5"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S.3</w:t>
            </w:r>
          </w:p>
        </w:tc>
        <w:tc>
          <w:tcPr>
            <w:tcW w:w="7539" w:type="dxa"/>
            <w:shd w:val="clear" w:color="auto" w:fill="FFFFFF"/>
          </w:tcPr>
          <w:p w14:paraId="0A829B4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Perlindungan Sosial Inklusi dan Pemberdayaan Kelompok Rentan</w:t>
            </w:r>
          </w:p>
        </w:tc>
      </w:tr>
      <w:tr w:rsidR="001C4E9A" w14:paraId="2CBE1637" w14:textId="77777777" w:rsidTr="00C94AFA">
        <w:trPr>
          <w:trHeight w:val="503"/>
        </w:trPr>
        <w:tc>
          <w:tcPr>
            <w:tcW w:w="1417" w:type="dxa"/>
            <w:shd w:val="clear" w:color="auto" w:fill="FFFFFF"/>
            <w:vAlign w:val="center"/>
          </w:tcPr>
          <w:p w14:paraId="46469A33"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I.K.S.3.1</w:t>
            </w:r>
          </w:p>
        </w:tc>
        <w:tc>
          <w:tcPr>
            <w:tcW w:w="7539" w:type="dxa"/>
            <w:shd w:val="clear" w:color="auto" w:fill="FFFFFF"/>
            <w:vAlign w:val="center"/>
          </w:tcPr>
          <w:p w14:paraId="1D965EC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Perlindungan Sosial untuk Kelompok Rentan </w:t>
            </w:r>
          </w:p>
        </w:tc>
      </w:tr>
      <w:tr w:rsidR="001C4E9A" w14:paraId="447629BA" w14:textId="77777777" w:rsidTr="00C94AFA">
        <w:trPr>
          <w:trHeight w:val="503"/>
        </w:trPr>
        <w:tc>
          <w:tcPr>
            <w:tcW w:w="1417" w:type="dxa"/>
            <w:shd w:val="clear" w:color="auto" w:fill="FFFFFF"/>
            <w:vAlign w:val="center"/>
          </w:tcPr>
          <w:p w14:paraId="1366F860"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70533DC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4A825B04" w14:textId="77777777" w:rsidTr="00C94AFA">
        <w:trPr>
          <w:trHeight w:val="503"/>
        </w:trPr>
        <w:tc>
          <w:tcPr>
            <w:tcW w:w="1417" w:type="dxa"/>
            <w:shd w:val="clear" w:color="auto" w:fill="FFFFFF"/>
            <w:vAlign w:val="center"/>
          </w:tcPr>
          <w:p w14:paraId="042B9905"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1799FD2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Perlindungan Sosial untuk Kelompok Rentan adalah persentase Lansia yang mendapatkan pemeriksaan kesehatan rutin. </w:t>
            </w: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ini mengacu pada proporsi atau persentase Lansia yang menerima manfaat dari berbagai program perlindungan sosial yang disediakan oleh pemerintah Kabupaten Gresik. </w:t>
            </w: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yang tinggi menunjukkan bahwa program-program tersebut efektif dalam mencapai tujuannya sedangkan </w:t>
            </w: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yang rendah menunjukkan bahwa masih ada tantangan dalam implementasi dan perluasan program.</w:t>
            </w:r>
          </w:p>
          <w:p w14:paraId="0990AA3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Tujuan </w:t>
            </w: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Perlindungan Sosial untuk kelompok rentan adalah untuk melindungi warga lanjut usia atau warga Kabupaten Gresik usia 60 tahun atau lebih dari risiko sosial dan ekonomi.</w:t>
            </w:r>
          </w:p>
          <w:p w14:paraId="0DDDCD0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Formulasi Perhitungan </w:t>
            </w:r>
            <w:r>
              <w:rPr>
                <w:rFonts w:ascii="Bookman Old Style" w:eastAsia="Bookman Old Style" w:hAnsi="Bookman Old Style" w:cs="Bookman Old Style"/>
                <w:lang w:val="en-US"/>
              </w:rPr>
              <w:t>Persentase</w:t>
            </w:r>
            <w:r>
              <w:rPr>
                <w:rFonts w:ascii="Bookman Old Style" w:eastAsia="Bookman Old Style" w:hAnsi="Bookman Old Style" w:cs="Bookman Old Style"/>
              </w:rPr>
              <w:t xml:space="preserve"> Perlindungan Sosial untuk kelompok rentan Jumlah warga negara 60 thn atau lebih yang mendapat skrining kesehatan sesuai standar minimal 1 kali dalam kurun waktu 1 tahun dibagi jumlah semua warga negara usia 60 tahun atau lebih dikali 100 persen.</w:t>
            </w:r>
          </w:p>
          <w:p w14:paraId="11104EDB"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39ADE6F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Persentase</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Perlindungan Sosial untuk kelompok rentan memiliki target rentang 0-100 tiap tahun dengan skor 100 dalam satuan persen.</w:t>
            </w:r>
          </w:p>
          <w:p w14:paraId="5F81C561"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107DF08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Pelaporan Persentase</w:t>
            </w:r>
            <w:r>
              <w:rPr>
                <w:rFonts w:ascii="Bookman Old Style" w:eastAsia="Bookman Old Style" w:hAnsi="Bookman Old Style" w:cs="Bookman Old Style"/>
              </w:rPr>
              <w:t xml:space="preserve"> Perlindungan Sosial untuk kelompok rentan</w:t>
            </w:r>
            <w:r>
              <w:rPr>
                <w:rFonts w:ascii="Bookman Old Style" w:eastAsia="Bookman Old Style" w:hAnsi="Bookman Old Style" w:cs="Bookman Old Style"/>
                <w:lang w:val="en-US"/>
              </w:rPr>
              <w:t xml:space="preserve"> dilaksanakan selama setahun sebanyak 1 (satu) kali.</w:t>
            </w:r>
          </w:p>
        </w:tc>
      </w:tr>
      <w:tr w:rsidR="001C4E9A" w14:paraId="795514AE" w14:textId="77777777" w:rsidTr="00C94AFA">
        <w:trPr>
          <w:trHeight w:val="503"/>
        </w:trPr>
        <w:tc>
          <w:tcPr>
            <w:tcW w:w="1417" w:type="dxa"/>
            <w:shd w:val="clear" w:color="auto" w:fill="FFFFFF"/>
            <w:vAlign w:val="center"/>
          </w:tcPr>
          <w:p w14:paraId="05EA83B8"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10CBE677"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08B97F89" w14:textId="77777777" w:rsidTr="00C94AFA">
        <w:trPr>
          <w:trHeight w:val="503"/>
        </w:trPr>
        <w:tc>
          <w:tcPr>
            <w:tcW w:w="1417" w:type="dxa"/>
            <w:shd w:val="clear" w:color="auto" w:fill="FFFFFF"/>
            <w:vAlign w:val="center"/>
          </w:tcPr>
          <w:p w14:paraId="500752EB"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4404D70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Laporan Bulanan Capaian Pengelolaan Pelayanan Kesehatan Lansia Dinas Kesehatan.</w:t>
            </w:r>
          </w:p>
        </w:tc>
      </w:tr>
      <w:tr w:rsidR="001C4E9A" w14:paraId="3B0EE31F" w14:textId="77777777" w:rsidTr="00C94AFA">
        <w:trPr>
          <w:trHeight w:val="503"/>
        </w:trPr>
        <w:tc>
          <w:tcPr>
            <w:tcW w:w="1417" w:type="dxa"/>
            <w:shd w:val="clear" w:color="auto" w:fill="FFFFFF"/>
          </w:tcPr>
          <w:p w14:paraId="4F5E5E65"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S.4</w:t>
            </w:r>
          </w:p>
        </w:tc>
        <w:tc>
          <w:tcPr>
            <w:tcW w:w="7539" w:type="dxa"/>
            <w:shd w:val="clear" w:color="auto" w:fill="FFFFFF"/>
          </w:tcPr>
          <w:p w14:paraId="7258284C"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Mengoptimalkan Pendanaan Infrastruktur Sektoral</w:t>
            </w:r>
          </w:p>
        </w:tc>
      </w:tr>
      <w:tr w:rsidR="001C4E9A" w14:paraId="31D46909" w14:textId="77777777" w:rsidTr="00C94AFA">
        <w:trPr>
          <w:trHeight w:val="503"/>
        </w:trPr>
        <w:tc>
          <w:tcPr>
            <w:tcW w:w="1417" w:type="dxa"/>
            <w:shd w:val="clear" w:color="auto" w:fill="FFFFFF"/>
            <w:vAlign w:val="center"/>
          </w:tcPr>
          <w:p w14:paraId="452BEB50"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I.K.S.4.1</w:t>
            </w:r>
          </w:p>
        </w:tc>
        <w:tc>
          <w:tcPr>
            <w:tcW w:w="7539" w:type="dxa"/>
            <w:shd w:val="clear" w:color="auto" w:fill="FFFFFF"/>
            <w:vAlign w:val="center"/>
          </w:tcPr>
          <w:p w14:paraId="40EF27B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Realisasi Belanja Infrastruktur Urusan Kesehatan (%)</w:t>
            </w:r>
          </w:p>
        </w:tc>
      </w:tr>
      <w:tr w:rsidR="001C4E9A" w14:paraId="55F0408C" w14:textId="77777777" w:rsidTr="00C94AFA">
        <w:trPr>
          <w:trHeight w:val="503"/>
        </w:trPr>
        <w:tc>
          <w:tcPr>
            <w:tcW w:w="1417" w:type="dxa"/>
            <w:shd w:val="clear" w:color="auto" w:fill="FFFFFF"/>
            <w:vAlign w:val="center"/>
          </w:tcPr>
          <w:p w14:paraId="3CCE3CE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4F038ACA"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71A0D53A" w14:textId="77777777" w:rsidTr="00C94AFA">
        <w:trPr>
          <w:trHeight w:val="503"/>
        </w:trPr>
        <w:tc>
          <w:tcPr>
            <w:tcW w:w="1417" w:type="dxa"/>
            <w:shd w:val="clear" w:color="auto" w:fill="FFFFFF"/>
            <w:vAlign w:val="center"/>
          </w:tcPr>
          <w:p w14:paraId="7CE91A8A"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15AC1E9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Realisasi Belanja Infrastruktur Urusan Kesehatan (%) adalah Realisasi belanja infrastruktur urusan kesehatan mengacu pada penggunaan dana yang dialokasikan untuk membangun atau meningkatkan fasilitas kesehatan, seperti rumah sakit, puskesmas, dan fasilitas pendukung lainnya. Realisasi ini merupakan bagian dari total anggaran kesehatan yang dialokasikan oleh pemerintah, dan juga bagian dari belanja infrastruktur secara keseluruhan.</w:t>
            </w:r>
          </w:p>
          <w:p w14:paraId="071F37E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indikator Realisasi belanja infrastruktur urusan kesehatan untuk memantau penggunaan dana atau anggaran yaang dialokasikan untuk membangun atau meningkatkan fasilitas kesehatan di Kabupaten Gresik.</w:t>
            </w:r>
          </w:p>
          <w:p w14:paraId="53AFEAE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Formulasi Perhitungan Realisasi Belanja Infrastruktur Urusan Kesehatan (%) adalah Jumlah infrastruktur </w:t>
            </w:r>
            <w:r>
              <w:rPr>
                <w:rFonts w:ascii="Bookman Old Style" w:eastAsia="Bookman Old Style" w:hAnsi="Bookman Old Style" w:cs="Bookman Old Style"/>
              </w:rPr>
              <w:lastRenderedPageBreak/>
              <w:t>kesehatan yang direncanakan terhadap yang dibelanjakan.</w:t>
            </w:r>
          </w:p>
          <w:p w14:paraId="1ED3D89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Rentang target </w:t>
            </w:r>
          </w:p>
          <w:p w14:paraId="4029F56C"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Realisasi Belanja Infrastruktur Urusan Kesehatan memiliki target rentang 0-100 tiap tahun dengan skor 100 dalam satuan persen.</w:t>
            </w:r>
          </w:p>
          <w:p w14:paraId="24B909C7"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69B8CD17"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Pelaporan Realisasi Belanja Infrastruktur Urusan Kesehatan dilaksanakan selama setahun sebanyak 1 (satu) kali.</w:t>
            </w:r>
          </w:p>
        </w:tc>
      </w:tr>
      <w:tr w:rsidR="001C4E9A" w14:paraId="4A6130F8" w14:textId="77777777" w:rsidTr="00C94AFA">
        <w:trPr>
          <w:trHeight w:val="503"/>
        </w:trPr>
        <w:tc>
          <w:tcPr>
            <w:tcW w:w="1417" w:type="dxa"/>
            <w:shd w:val="clear" w:color="auto" w:fill="FFFFFF"/>
            <w:vAlign w:val="center"/>
          </w:tcPr>
          <w:p w14:paraId="4221052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7CFCFBD"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13118B2F" w14:textId="77777777" w:rsidTr="00C94AFA">
        <w:trPr>
          <w:trHeight w:val="503"/>
        </w:trPr>
        <w:tc>
          <w:tcPr>
            <w:tcW w:w="1417" w:type="dxa"/>
            <w:shd w:val="clear" w:color="auto" w:fill="FFFFFF"/>
            <w:vAlign w:val="center"/>
          </w:tcPr>
          <w:p w14:paraId="0DA0737D"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5F7B2A45"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Laporan Penyerapan Anggaran Dinas Kesehatan</w:t>
            </w:r>
          </w:p>
        </w:tc>
      </w:tr>
      <w:tr w:rsidR="001C4E9A" w14:paraId="19173BD5" w14:textId="77777777" w:rsidTr="00C94AFA">
        <w:trPr>
          <w:trHeight w:val="503"/>
        </w:trPr>
        <w:tc>
          <w:tcPr>
            <w:tcW w:w="1417" w:type="dxa"/>
            <w:shd w:val="clear" w:color="auto" w:fill="FFFFFF"/>
          </w:tcPr>
          <w:p w14:paraId="2315560E"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S.5</w:t>
            </w:r>
          </w:p>
        </w:tc>
        <w:tc>
          <w:tcPr>
            <w:tcW w:w="7539" w:type="dxa"/>
            <w:shd w:val="clear" w:color="auto" w:fill="FFFFFF"/>
          </w:tcPr>
          <w:p w14:paraId="0493119C"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Meningkatkan Akses Keluarga Miskin Terhadap Layanan Dasar Kesehatan</w:t>
            </w:r>
          </w:p>
        </w:tc>
      </w:tr>
      <w:tr w:rsidR="001C4E9A" w14:paraId="0EAEF2F3" w14:textId="77777777" w:rsidTr="00C94AFA">
        <w:trPr>
          <w:trHeight w:val="503"/>
        </w:trPr>
        <w:tc>
          <w:tcPr>
            <w:tcW w:w="1417" w:type="dxa"/>
            <w:shd w:val="clear" w:color="auto" w:fill="FFFFFF"/>
            <w:vAlign w:val="center"/>
          </w:tcPr>
          <w:p w14:paraId="2B5F09A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I.K.S.5.1</w:t>
            </w:r>
          </w:p>
        </w:tc>
        <w:tc>
          <w:tcPr>
            <w:tcW w:w="7539" w:type="dxa"/>
            <w:shd w:val="clear" w:color="auto" w:fill="FFFFFF"/>
            <w:vAlign w:val="center"/>
          </w:tcPr>
          <w:p w14:paraId="7802637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Jumlah Kematian Ibu dari Keluarga Miskin (Angka)</w:t>
            </w:r>
          </w:p>
        </w:tc>
      </w:tr>
      <w:tr w:rsidR="001C4E9A" w14:paraId="704A63E1" w14:textId="77777777" w:rsidTr="00C94AFA">
        <w:trPr>
          <w:trHeight w:val="503"/>
        </w:trPr>
        <w:tc>
          <w:tcPr>
            <w:tcW w:w="1417" w:type="dxa"/>
            <w:shd w:val="clear" w:color="auto" w:fill="FFFFFF"/>
            <w:vAlign w:val="center"/>
          </w:tcPr>
          <w:p w14:paraId="68AB0D98"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05357EB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48329624" w14:textId="77777777" w:rsidTr="00C94AFA">
        <w:trPr>
          <w:trHeight w:val="503"/>
        </w:trPr>
        <w:tc>
          <w:tcPr>
            <w:tcW w:w="1417" w:type="dxa"/>
            <w:shd w:val="clear" w:color="auto" w:fill="FFFFFF"/>
            <w:vAlign w:val="center"/>
          </w:tcPr>
          <w:p w14:paraId="70E69A2F"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59B5E93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Jumlah Kematian Ibu dari Keluarga Miskin (Angka) adalah Kematian Ibu dari Keluarga Miskin yang terdaftar pada Data Tunggal Sosial Ekonomi Nasional.</w:t>
            </w:r>
          </w:p>
          <w:p w14:paraId="32C0013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Jumlah Kematian Ibu dari Keluarga Miskin (Angka) sebagai indikator untuk mengurangi tingkat kematian ibu pada tahap kehamilan dan kelahiran dari keluarga miskin yang terdaftar pada Data Tunggal Sosial Ekonomi Nasional di Kabupaten Gresik.</w:t>
            </w:r>
          </w:p>
          <w:p w14:paraId="0AFAD9CC"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Jumlah Kematian Ibu dari Keluarga Miskin adalah Jumlah Kematian Ibu dari Keluarga Miskin.</w:t>
            </w:r>
          </w:p>
          <w:p w14:paraId="5482198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1E1A7FFA"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rPr>
              <w:t>Indikator Jumlah Kematian Ibu dari Keluarga Miskin (Angka) tiap tahun mengalami penurunan dengan rentang skor rata-rata sebesar 1 poin dalam satuan angka.</w:t>
            </w:r>
          </w:p>
          <w:p w14:paraId="79AC602D"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64F28DB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Pelaporan Jumlah Kematian Ibu dari Keluarga Miskin (Angka) dilaksanakan selama setahun sebanyak 1 (satu) kali.</w:t>
            </w:r>
          </w:p>
        </w:tc>
      </w:tr>
      <w:tr w:rsidR="001C4E9A" w14:paraId="2B8DD132" w14:textId="77777777" w:rsidTr="00C94AFA">
        <w:trPr>
          <w:trHeight w:val="503"/>
        </w:trPr>
        <w:tc>
          <w:tcPr>
            <w:tcW w:w="1417" w:type="dxa"/>
            <w:shd w:val="clear" w:color="auto" w:fill="FFFFFF"/>
            <w:vAlign w:val="center"/>
          </w:tcPr>
          <w:p w14:paraId="57B6D0EC"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1B79D28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59A736BB" w14:textId="77777777" w:rsidTr="00C94AFA">
        <w:trPr>
          <w:trHeight w:val="503"/>
        </w:trPr>
        <w:tc>
          <w:tcPr>
            <w:tcW w:w="1417" w:type="dxa"/>
            <w:shd w:val="clear" w:color="auto" w:fill="FFFFFF"/>
            <w:vAlign w:val="center"/>
          </w:tcPr>
          <w:p w14:paraId="7A9F2A53"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vAlign w:val="center"/>
          </w:tcPr>
          <w:p w14:paraId="4727B71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Data didapatkan dari Maternal Perinatal Death Notification </w:t>
            </w:r>
            <w:r>
              <w:rPr>
                <w:rFonts w:ascii="Bookman Old Style" w:eastAsia="Bookman Old Style" w:hAnsi="Bookman Old Style" w:cs="Bookman Old Style"/>
              </w:rPr>
              <w:lastRenderedPageBreak/>
              <w:t>(MPDN) dan DT SEN (Data Tunggal Sosial Ekonomi Nasional) Dinas Sosial Kabupaten Gresik.</w:t>
            </w:r>
          </w:p>
        </w:tc>
      </w:tr>
      <w:tr w:rsidR="001C4E9A" w14:paraId="598D28B7" w14:textId="77777777" w:rsidTr="00C94AFA">
        <w:trPr>
          <w:trHeight w:val="503"/>
        </w:trPr>
        <w:tc>
          <w:tcPr>
            <w:tcW w:w="1417" w:type="dxa"/>
            <w:shd w:val="clear" w:color="auto" w:fill="FFFFFF"/>
            <w:vAlign w:val="center"/>
          </w:tcPr>
          <w:p w14:paraId="7EEB942C"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lastRenderedPageBreak/>
              <w:t>I.K.S.5.2</w:t>
            </w:r>
          </w:p>
        </w:tc>
        <w:tc>
          <w:tcPr>
            <w:tcW w:w="7539" w:type="dxa"/>
            <w:shd w:val="clear" w:color="auto" w:fill="FFFFFF"/>
            <w:vAlign w:val="center"/>
          </w:tcPr>
          <w:p w14:paraId="2EA05FE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Jumlah Kematian Bayi dari Keluarga Miskin (Angka)</w:t>
            </w:r>
          </w:p>
        </w:tc>
      </w:tr>
      <w:tr w:rsidR="001C4E9A" w14:paraId="230D428A" w14:textId="77777777" w:rsidTr="00C94AFA">
        <w:trPr>
          <w:trHeight w:val="503"/>
        </w:trPr>
        <w:tc>
          <w:tcPr>
            <w:tcW w:w="1417" w:type="dxa"/>
            <w:shd w:val="clear" w:color="auto" w:fill="FFFFFF"/>
          </w:tcPr>
          <w:p w14:paraId="175FECF8"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56129C9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4DC46905" w14:textId="77777777" w:rsidTr="00C94AFA">
        <w:trPr>
          <w:trHeight w:val="503"/>
        </w:trPr>
        <w:tc>
          <w:tcPr>
            <w:tcW w:w="1417" w:type="dxa"/>
            <w:shd w:val="clear" w:color="auto" w:fill="FFFFFF"/>
          </w:tcPr>
          <w:p w14:paraId="4EBE7622"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7BC6D38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Jumlah Kematian Bayi dari Keluarga Miskin (Angka) Kematian Bayi dari Keluarga Miskin yang terdaftar pada Data Tunggal Sosial Ekonomi Nasional.</w:t>
            </w:r>
          </w:p>
          <w:p w14:paraId="15AF13A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Jumlah Kematian Bayi dari Keluarga Miskin sebagai indikator untuk menjadi acuan dalam meningkatkan kualitas pelayanan kesehatan ibu dan anak untuk menurunkan tingkat kematian bayi dari keluarga miskin di Kabupaten Gresik.</w:t>
            </w:r>
          </w:p>
          <w:p w14:paraId="7891CD8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Jumlah Kematian Bayi dari Keluarga Miskin adalah Jumlah Kematian Bayi dari Keluarga Miskin.</w:t>
            </w:r>
          </w:p>
          <w:p w14:paraId="0C858D8E"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Rentang target</w:t>
            </w:r>
          </w:p>
          <w:p w14:paraId="7A944358"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Jumlah Kematian Bayi dari Keluarga Miskin (Angka) tiap tahun mengalami penurunan dengan rentang skor rata-rata sebesar 5,5 poin dalam satuan angka.</w:t>
            </w:r>
          </w:p>
          <w:p w14:paraId="24E8811B"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06AD9F4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Pelaporan Jumlah Kematian Bayi dari Keluarga Miskin (Angka) dilaksanakan selama setahun sebanyak 1 (satu) kali.</w:t>
            </w:r>
          </w:p>
        </w:tc>
      </w:tr>
      <w:tr w:rsidR="001C4E9A" w14:paraId="7CB3EC0E" w14:textId="77777777" w:rsidTr="00C94AFA">
        <w:trPr>
          <w:trHeight w:val="503"/>
        </w:trPr>
        <w:tc>
          <w:tcPr>
            <w:tcW w:w="1417" w:type="dxa"/>
            <w:shd w:val="clear" w:color="auto" w:fill="FFFFFF"/>
          </w:tcPr>
          <w:p w14:paraId="02FDB2D2"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59C1D92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47CF679F" w14:textId="77777777" w:rsidTr="00C94AFA">
        <w:trPr>
          <w:trHeight w:val="503"/>
        </w:trPr>
        <w:tc>
          <w:tcPr>
            <w:tcW w:w="1417" w:type="dxa"/>
            <w:shd w:val="clear" w:color="auto" w:fill="FFFFFF"/>
          </w:tcPr>
          <w:p w14:paraId="1D73CBDA"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7E6019EC"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didapatkan dari Maternal Perinatal Death Notification (MPDN) dan DT SEN (Data Tunggal Sosial Ekonomi Nasional) Dinas Sosial Kabupaten Gresik.</w:t>
            </w:r>
          </w:p>
        </w:tc>
      </w:tr>
      <w:tr w:rsidR="001C4E9A" w14:paraId="58D2ABD2" w14:textId="77777777" w:rsidTr="00C94AFA">
        <w:trPr>
          <w:trHeight w:val="503"/>
        </w:trPr>
        <w:tc>
          <w:tcPr>
            <w:tcW w:w="1417" w:type="dxa"/>
            <w:shd w:val="clear" w:color="auto" w:fill="FFFFFF"/>
            <w:vAlign w:val="center"/>
          </w:tcPr>
          <w:p w14:paraId="7AC72662"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r>
              <w:rPr>
                <w:rFonts w:ascii="Bookman Old Style" w:eastAsia="Bookman Old Style" w:hAnsi="Bookman Old Style" w:cs="Bookman Old Style"/>
                <w:color w:val="000000"/>
              </w:rPr>
              <w:t>I.K.S.5.3</w:t>
            </w:r>
          </w:p>
        </w:tc>
        <w:tc>
          <w:tcPr>
            <w:tcW w:w="7539" w:type="dxa"/>
            <w:shd w:val="clear" w:color="auto" w:fill="FFFFFF"/>
            <w:vAlign w:val="center"/>
          </w:tcPr>
          <w:p w14:paraId="451885D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Jumlah Kasus Stunting dari Keluarga Miskin (Angka)</w:t>
            </w:r>
          </w:p>
        </w:tc>
      </w:tr>
      <w:tr w:rsidR="001C4E9A" w14:paraId="20838AC5" w14:textId="77777777" w:rsidTr="00C94AFA">
        <w:trPr>
          <w:trHeight w:val="503"/>
        </w:trPr>
        <w:tc>
          <w:tcPr>
            <w:tcW w:w="1417" w:type="dxa"/>
            <w:shd w:val="clear" w:color="auto" w:fill="FFFFFF"/>
          </w:tcPr>
          <w:p w14:paraId="25166BA9"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682CFA1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1C4E9A" w14:paraId="1DC90B6E" w14:textId="77777777" w:rsidTr="00C94AFA">
        <w:trPr>
          <w:trHeight w:val="503"/>
        </w:trPr>
        <w:tc>
          <w:tcPr>
            <w:tcW w:w="1417" w:type="dxa"/>
            <w:shd w:val="clear" w:color="auto" w:fill="FFFFFF"/>
          </w:tcPr>
          <w:p w14:paraId="716F5A71"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57ED87B4"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Jumlah Kasus Stunting dari Keluarga Miskin (Angka) adalah Kasus Stunting dari Keluarga Miskin yang terdaftar pada Data Tunggal Sosial Ekonomi Nasional.</w:t>
            </w:r>
          </w:p>
          <w:p w14:paraId="4E7BD88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indikator Jumlah Kasus Stunting dari Keluarga Miskin indikator untuk menjadi acuan dalam meningkatkan penanggulangan stunting dari keluarga miskin di Kabupaten Gresik.</w:t>
            </w:r>
          </w:p>
          <w:p w14:paraId="002ED8F0"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Formulasi Perhitungan Jumlah Kasus Stunting dari Keluarga Miskin adalah Jumlah Kasus Stunting dari Keluarga Miskin.</w:t>
            </w:r>
          </w:p>
          <w:p w14:paraId="20452883"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Rentang target</w:t>
            </w:r>
          </w:p>
          <w:p w14:paraId="182FDB5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Indikator Jumlah Kasus Stunting dari Keluarga Miskin tiap tahun mengalami penurunan dengan rentang skor rata-rata sebesar 13,4 poin dalam satuan angka.</w:t>
            </w:r>
          </w:p>
          <w:p w14:paraId="7EFE9834" w14:textId="77777777" w:rsidR="001C4E9A" w:rsidRDefault="001C4E9A" w:rsidP="00E1023D">
            <w:pPr>
              <w:shd w:val="clear" w:color="auto" w:fill="FFFFFF"/>
              <w:spacing w:line="370" w:lineRule="auto"/>
              <w:jc w:val="both"/>
              <w:rPr>
                <w:rFonts w:ascii="Bookman Old Style" w:eastAsia="Bookman Old Style" w:hAnsi="Bookman Old Style" w:cs="Bookman Old Style"/>
                <w:color w:val="FF0000"/>
                <w:lang w:val="en-US"/>
              </w:rPr>
            </w:pPr>
            <w:r>
              <w:rPr>
                <w:rFonts w:ascii="Bookman Old Style" w:eastAsia="Bookman Old Style" w:hAnsi="Bookman Old Style" w:cs="Bookman Old Style"/>
                <w:color w:val="000000"/>
              </w:rPr>
              <w:t>Indikator ini relevan dengan agenda pemerintah Kabupaten Gresik yang dituangkan dalam RPJMD dengan sasaran “</w:t>
            </w:r>
            <w:r>
              <w:rPr>
                <w:rFonts w:ascii="Bookman Old Style" w:eastAsia="Bookman Old Style" w:hAnsi="Bookman Old Style"/>
                <w:lang w:val="en-US"/>
              </w:rPr>
              <w:t>Meningkatkan kualitas dan aksesibilitas penyelenggaraan layanan dasar kesehatan</w:t>
            </w:r>
            <w:r>
              <w:rPr>
                <w:rFonts w:ascii="Bookman Old Style" w:eastAsia="Bookman Old Style" w:hAnsi="Bookman Old Style" w:cs="Bookman Old Style"/>
                <w:color w:val="000000"/>
              </w:rPr>
              <w:t>”.</w:t>
            </w:r>
          </w:p>
          <w:p w14:paraId="08220FE9"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lang w:val="en-US"/>
              </w:rPr>
              <w:t>Pelaporan Jumlah Kasus Stunting dari Keluarga Miskin (Angka) dilaksanakan selama setahun sebanyak 1 (satu) kali.</w:t>
            </w:r>
          </w:p>
        </w:tc>
      </w:tr>
      <w:tr w:rsidR="001C4E9A" w14:paraId="165FF9CC" w14:textId="77777777" w:rsidTr="00C94AFA">
        <w:trPr>
          <w:trHeight w:val="503"/>
        </w:trPr>
        <w:tc>
          <w:tcPr>
            <w:tcW w:w="1417" w:type="dxa"/>
            <w:shd w:val="clear" w:color="auto" w:fill="FFFFFF"/>
          </w:tcPr>
          <w:p w14:paraId="44C82DC3"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4E907186"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0150D8B0" w14:textId="77777777" w:rsidTr="00C94AFA">
        <w:trPr>
          <w:trHeight w:val="503"/>
        </w:trPr>
        <w:tc>
          <w:tcPr>
            <w:tcW w:w="1417" w:type="dxa"/>
            <w:shd w:val="clear" w:color="auto" w:fill="FFFFFF"/>
          </w:tcPr>
          <w:p w14:paraId="7AFED1F6"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1CC9B5D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Data Stunting Kabupaten Gresik dan DT SEN (Data Tunggal Sosial Ekonomi Nasional) Dinas Sosial Kabupaten Gresik.</w:t>
            </w:r>
          </w:p>
        </w:tc>
      </w:tr>
      <w:tr w:rsidR="001C4E9A" w14:paraId="77631096" w14:textId="77777777" w:rsidTr="00C94AFA">
        <w:trPr>
          <w:trHeight w:val="503"/>
        </w:trPr>
        <w:tc>
          <w:tcPr>
            <w:tcW w:w="1417" w:type="dxa"/>
            <w:shd w:val="clear" w:color="auto" w:fill="FFFFFF"/>
          </w:tcPr>
          <w:p w14:paraId="15958F8A"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S.6</w:t>
            </w:r>
          </w:p>
        </w:tc>
        <w:tc>
          <w:tcPr>
            <w:tcW w:w="7539" w:type="dxa"/>
            <w:shd w:val="clear" w:color="auto" w:fill="FFFFFF"/>
          </w:tcPr>
          <w:p w14:paraId="25B04C12"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Partisipasi Perlindungan Sosial dan Inklusi Sosial </w:t>
            </w:r>
          </w:p>
        </w:tc>
      </w:tr>
      <w:tr w:rsidR="007C117F" w14:paraId="1F7AA4ED" w14:textId="77777777" w:rsidTr="007C117F">
        <w:trPr>
          <w:trHeight w:val="503"/>
        </w:trPr>
        <w:tc>
          <w:tcPr>
            <w:tcW w:w="1417" w:type="dxa"/>
            <w:shd w:val="clear" w:color="auto" w:fill="FFFFFF"/>
          </w:tcPr>
          <w:p w14:paraId="2E803BF9" w14:textId="77777777" w:rsidR="007C117F" w:rsidRDefault="007C117F" w:rsidP="007C117F">
            <w:pPr>
              <w:shd w:val="clear" w:color="auto" w:fill="FFFFFF"/>
              <w:tabs>
                <w:tab w:val="left" w:pos="3345"/>
              </w:tabs>
              <w:spacing w:line="360" w:lineRule="auto"/>
              <w:rPr>
                <w:rFonts w:ascii="Bookman Old Style" w:eastAsia="Bookman Old Style" w:hAnsi="Bookman Old Style" w:cs="Bookman Old Style"/>
              </w:rPr>
            </w:pPr>
            <w:r>
              <w:rPr>
                <w:rFonts w:ascii="Bookman Old Style" w:eastAsia="Bookman Old Style" w:hAnsi="Bookman Old Style" w:cs="Bookman Old Style"/>
              </w:rPr>
              <w:t>I.K.S.6.1</w:t>
            </w:r>
          </w:p>
        </w:tc>
        <w:tc>
          <w:tcPr>
            <w:tcW w:w="7539" w:type="dxa"/>
          </w:tcPr>
          <w:p w14:paraId="088989DD" w14:textId="5B2242E0" w:rsidR="007C117F" w:rsidRPr="007C117F" w:rsidRDefault="007C117F" w:rsidP="007C117F">
            <w:pPr>
              <w:spacing w:line="360" w:lineRule="auto"/>
              <w:rPr>
                <w:rFonts w:ascii="Bookman Old Style" w:eastAsia="Bookman Old Style" w:hAnsi="Bookman Old Style" w:cs="Bookman Old Style"/>
              </w:rPr>
            </w:pPr>
            <w:r w:rsidRPr="007C117F">
              <w:rPr>
                <w:rFonts w:ascii="Bookman Old Style" w:eastAsia="Bookman Old Style" w:hAnsi="Bookman Old Style" w:cs="Bookman Old Style"/>
                <w:lang w:val="en-US"/>
              </w:rPr>
              <w:t xml:space="preserve">Persentase </w:t>
            </w:r>
            <w:r w:rsidRPr="007C117F">
              <w:rPr>
                <w:rFonts w:ascii="Bookman Old Style" w:eastAsia="Bookman Old Style" w:hAnsi="Bookman Old Style" w:cs="Bookman Old Style"/>
              </w:rPr>
              <w:t xml:space="preserve">keluarga miskin yang telah dijamin dalam UHC dengan status PBIJK </w:t>
            </w:r>
            <w:r w:rsidRPr="007C117F">
              <w:rPr>
                <w:rFonts w:ascii="Bookman Old Style" w:eastAsia="Bookman Old Style" w:hAnsi="Bookman Old Style" w:cs="Bookman Old Style"/>
                <w:lang w:val="en-US"/>
              </w:rPr>
              <w:t>dan PBPU</w:t>
            </w:r>
            <w:r w:rsidRPr="007C117F">
              <w:rPr>
                <w:rFonts w:ascii="Bookman Old Style" w:eastAsia="Bookman Old Style" w:hAnsi="Bookman Old Style" w:cs="Bookman Old Style"/>
              </w:rPr>
              <w:t xml:space="preserve"> BP Pemda (%)</w:t>
            </w:r>
          </w:p>
        </w:tc>
      </w:tr>
      <w:tr w:rsidR="007C117F" w14:paraId="23F46366" w14:textId="77777777" w:rsidTr="007C117F">
        <w:trPr>
          <w:trHeight w:val="503"/>
        </w:trPr>
        <w:tc>
          <w:tcPr>
            <w:tcW w:w="1417" w:type="dxa"/>
            <w:shd w:val="clear" w:color="auto" w:fill="FFFFFF"/>
          </w:tcPr>
          <w:p w14:paraId="3F15D012" w14:textId="77777777" w:rsidR="007C117F" w:rsidRDefault="007C117F" w:rsidP="007C117F">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tcPr>
          <w:p w14:paraId="769333B7" w14:textId="77777777" w:rsidR="007C117F" w:rsidRPr="007C117F" w:rsidRDefault="007C117F" w:rsidP="007C117F">
            <w:pPr>
              <w:shd w:val="clear" w:color="auto" w:fill="FFFFFF"/>
              <w:tabs>
                <w:tab w:val="left" w:pos="1110"/>
              </w:tabs>
              <w:spacing w:line="360" w:lineRule="auto"/>
              <w:jc w:val="both"/>
              <w:rPr>
                <w:rFonts w:ascii="Bookman Old Style" w:eastAsia="Bookman Old Style" w:hAnsi="Bookman Old Style" w:cs="Bookman Old Style"/>
              </w:rPr>
            </w:pPr>
            <w:r w:rsidRPr="007C117F">
              <w:rPr>
                <w:rFonts w:ascii="Bookman Old Style" w:eastAsia="Bookman Old Style" w:hAnsi="Bookman Old Style" w:cs="Bookman Old Style"/>
              </w:rPr>
              <w:t xml:space="preserve">Definisi </w:t>
            </w:r>
            <w:r w:rsidRPr="007C117F">
              <w:rPr>
                <w:rFonts w:ascii="Bookman Old Style" w:eastAsia="Bookman Old Style" w:hAnsi="Bookman Old Style" w:cs="Bookman Old Style"/>
                <w:lang w:val="en-US"/>
              </w:rPr>
              <w:t>Persentase</w:t>
            </w:r>
            <w:r w:rsidRPr="007C117F">
              <w:rPr>
                <w:rFonts w:ascii="Bookman Old Style" w:eastAsia="Bookman Old Style" w:hAnsi="Bookman Old Style" w:cs="Bookman Old Style"/>
              </w:rPr>
              <w:t xml:space="preserve"> keluarga miskin yang telah dijamin dalam UHC dengan status PBIJK </w:t>
            </w:r>
            <w:r w:rsidRPr="007C117F">
              <w:rPr>
                <w:rFonts w:ascii="Bookman Old Style" w:eastAsia="Bookman Old Style" w:hAnsi="Bookman Old Style" w:cs="Bookman Old Style"/>
                <w:lang w:val="en-US"/>
              </w:rPr>
              <w:t>dan PBPU</w:t>
            </w:r>
            <w:r w:rsidRPr="007C117F">
              <w:rPr>
                <w:rFonts w:ascii="Bookman Old Style" w:eastAsia="Bookman Old Style" w:hAnsi="Bookman Old Style" w:cs="Bookman Old Style"/>
              </w:rPr>
              <w:t xml:space="preserve"> BP Pemda (%) adalah Rasio Keluarga Miskin yang menjadi peserta BPJS Kesehatan yang dibayarkan oleh pemerintah dalam persentase.</w:t>
            </w:r>
          </w:p>
          <w:p w14:paraId="0833FD21" w14:textId="77777777" w:rsidR="007C117F" w:rsidRPr="007C117F" w:rsidRDefault="007C117F" w:rsidP="007C117F">
            <w:pPr>
              <w:shd w:val="clear" w:color="auto" w:fill="FFFFFF"/>
              <w:tabs>
                <w:tab w:val="left" w:pos="1110"/>
              </w:tabs>
              <w:spacing w:line="360" w:lineRule="auto"/>
              <w:jc w:val="both"/>
              <w:rPr>
                <w:rFonts w:ascii="Bookman Old Style" w:eastAsia="Bookman Old Style" w:hAnsi="Bookman Old Style" w:cs="Bookman Old Style"/>
              </w:rPr>
            </w:pPr>
            <w:r w:rsidRPr="007C117F">
              <w:rPr>
                <w:rFonts w:ascii="Bookman Old Style" w:eastAsia="Bookman Old Style" w:hAnsi="Bookman Old Style" w:cs="Bookman Old Style"/>
              </w:rPr>
              <w:t xml:space="preserve">Tujuan </w:t>
            </w:r>
            <w:r w:rsidRPr="007C117F">
              <w:rPr>
                <w:rFonts w:ascii="Bookman Old Style" w:eastAsia="Bookman Old Style" w:hAnsi="Bookman Old Style" w:cs="Bookman Old Style"/>
                <w:lang w:val="en-US"/>
              </w:rPr>
              <w:t>Persentase</w:t>
            </w:r>
            <w:r w:rsidRPr="007C117F">
              <w:rPr>
                <w:rFonts w:ascii="Bookman Old Style" w:eastAsia="Bookman Old Style" w:hAnsi="Bookman Old Style" w:cs="Bookman Old Style"/>
              </w:rPr>
              <w:t xml:space="preserve"> keluarga miskin yang telah dijamin dalam UHC dengan status PBIJK </w:t>
            </w:r>
            <w:r w:rsidRPr="007C117F">
              <w:rPr>
                <w:rFonts w:ascii="Bookman Old Style" w:eastAsia="Bookman Old Style" w:hAnsi="Bookman Old Style" w:cs="Bookman Old Style"/>
                <w:lang w:val="en-US"/>
              </w:rPr>
              <w:t>dan PBPU</w:t>
            </w:r>
            <w:r w:rsidRPr="007C117F">
              <w:rPr>
                <w:rFonts w:ascii="Bookman Old Style" w:eastAsia="Bookman Old Style" w:hAnsi="Bookman Old Style" w:cs="Bookman Old Style"/>
              </w:rPr>
              <w:t xml:space="preserve"> BP Pemda sebagai indikator keluarga miskin Kabupaten Gresik mendapatkan akses pelayanan kesehatan yang terjamin.</w:t>
            </w:r>
          </w:p>
          <w:p w14:paraId="4D828207" w14:textId="77777777" w:rsidR="007C117F" w:rsidRPr="007C117F" w:rsidRDefault="007C117F" w:rsidP="007C117F">
            <w:pPr>
              <w:shd w:val="clear" w:color="auto" w:fill="FFFFFF"/>
              <w:tabs>
                <w:tab w:val="left" w:pos="1110"/>
              </w:tabs>
              <w:spacing w:line="360" w:lineRule="auto"/>
              <w:jc w:val="both"/>
              <w:rPr>
                <w:rFonts w:ascii="Bookman Old Style" w:eastAsia="Bookman Old Style" w:hAnsi="Bookman Old Style" w:cs="Bookman Old Style"/>
              </w:rPr>
            </w:pPr>
            <w:r w:rsidRPr="007C117F">
              <w:rPr>
                <w:rFonts w:ascii="Bookman Old Style" w:eastAsia="Bookman Old Style" w:hAnsi="Bookman Old Style" w:cs="Bookman Old Style"/>
              </w:rPr>
              <w:t xml:space="preserve">Formulasi Perhitungan </w:t>
            </w:r>
            <w:r w:rsidRPr="007C117F">
              <w:rPr>
                <w:rFonts w:ascii="Bookman Old Style" w:eastAsia="Bookman Old Style" w:hAnsi="Bookman Old Style" w:cs="Bookman Old Style"/>
                <w:lang w:val="en-US"/>
              </w:rPr>
              <w:t>Persentase</w:t>
            </w:r>
            <w:r w:rsidRPr="007C117F">
              <w:rPr>
                <w:rFonts w:ascii="Bookman Old Style" w:eastAsia="Bookman Old Style" w:hAnsi="Bookman Old Style" w:cs="Bookman Old Style"/>
              </w:rPr>
              <w:t xml:space="preserve"> keluarga miskin yang telah dijamin dalam UHC dengan status PBIJK </w:t>
            </w:r>
            <w:r w:rsidRPr="007C117F">
              <w:rPr>
                <w:rFonts w:ascii="Bookman Old Style" w:eastAsia="Bookman Old Style" w:hAnsi="Bookman Old Style" w:cs="Bookman Old Style"/>
                <w:lang w:val="en-US"/>
              </w:rPr>
              <w:t>dan PBPU</w:t>
            </w:r>
            <w:r w:rsidRPr="007C117F">
              <w:rPr>
                <w:rFonts w:ascii="Bookman Old Style" w:eastAsia="Bookman Old Style" w:hAnsi="Bookman Old Style" w:cs="Bookman Old Style"/>
              </w:rPr>
              <w:t xml:space="preserve"> BP Pemda adalah Jumlah peserta PBIJK dan PBPU BP Pemda dibagi dengan masyarakat miskin yang terdaftar pada Data Tunggal Sosial Ekonomi Nasional Dinas Sosial Kabupaten Gresik dikali 100 persen.</w:t>
            </w:r>
          </w:p>
          <w:p w14:paraId="22C3125F" w14:textId="77777777" w:rsidR="007C117F" w:rsidRPr="007C117F" w:rsidRDefault="007C117F" w:rsidP="007C117F">
            <w:pPr>
              <w:shd w:val="clear" w:color="auto" w:fill="FFFFFF"/>
              <w:tabs>
                <w:tab w:val="left" w:pos="1110"/>
              </w:tabs>
              <w:spacing w:line="360" w:lineRule="auto"/>
              <w:jc w:val="both"/>
              <w:rPr>
                <w:rFonts w:ascii="Bookman Old Style" w:eastAsia="Bookman Old Style" w:hAnsi="Bookman Old Style" w:cs="Bookman Old Style"/>
              </w:rPr>
            </w:pPr>
            <w:r w:rsidRPr="007C117F">
              <w:rPr>
                <w:rFonts w:ascii="Bookman Old Style" w:eastAsia="Bookman Old Style" w:hAnsi="Bookman Old Style" w:cs="Bookman Old Style"/>
              </w:rPr>
              <w:t>Rentang Target</w:t>
            </w:r>
          </w:p>
          <w:p w14:paraId="30A49975" w14:textId="77777777" w:rsidR="007C117F" w:rsidRPr="007C117F" w:rsidRDefault="007C117F" w:rsidP="007C117F">
            <w:pPr>
              <w:shd w:val="clear" w:color="auto" w:fill="FFFFFF"/>
              <w:tabs>
                <w:tab w:val="left" w:pos="1110"/>
              </w:tabs>
              <w:spacing w:line="360" w:lineRule="auto"/>
              <w:jc w:val="both"/>
              <w:rPr>
                <w:rFonts w:ascii="Bookman Old Style" w:eastAsia="Bookman Old Style" w:hAnsi="Bookman Old Style" w:cs="Bookman Old Style"/>
              </w:rPr>
            </w:pPr>
            <w:r w:rsidRPr="007C117F">
              <w:rPr>
                <w:rFonts w:ascii="Bookman Old Style" w:eastAsia="Bookman Old Style" w:hAnsi="Bookman Old Style" w:cs="Bookman Old Style"/>
                <w:lang w:val="en-US"/>
              </w:rPr>
              <w:t>Persentase</w:t>
            </w:r>
            <w:r w:rsidRPr="007C117F">
              <w:rPr>
                <w:rFonts w:ascii="Bookman Old Style" w:eastAsia="Bookman Old Style" w:hAnsi="Bookman Old Style" w:cs="Bookman Old Style"/>
              </w:rPr>
              <w:t xml:space="preserve"> keluarga miskin yang telah dijamin dalam UHC dengan status PBIJK </w:t>
            </w:r>
            <w:r w:rsidRPr="007C117F">
              <w:rPr>
                <w:rFonts w:ascii="Bookman Old Style" w:eastAsia="Bookman Old Style" w:hAnsi="Bookman Old Style" w:cs="Bookman Old Style"/>
                <w:lang w:val="en-US"/>
              </w:rPr>
              <w:t>dan PBPU</w:t>
            </w:r>
            <w:r w:rsidRPr="007C117F">
              <w:rPr>
                <w:rFonts w:ascii="Bookman Old Style" w:eastAsia="Bookman Old Style" w:hAnsi="Bookman Old Style" w:cs="Bookman Old Style"/>
              </w:rPr>
              <w:t xml:space="preserve"> BP Pemda memiliki target rentang 0-100 tiap tahun dengan skor 100 dalam satuan persen.</w:t>
            </w:r>
          </w:p>
          <w:p w14:paraId="359FFA44" w14:textId="77777777" w:rsidR="007C117F" w:rsidRPr="007C117F" w:rsidRDefault="007C117F" w:rsidP="007C117F">
            <w:pPr>
              <w:shd w:val="clear" w:color="auto" w:fill="FFFFFF"/>
              <w:spacing w:line="369" w:lineRule="auto"/>
              <w:jc w:val="both"/>
              <w:rPr>
                <w:rFonts w:ascii="Bookman Old Style" w:eastAsia="Bookman Old Style" w:hAnsi="Bookman Old Style" w:cs="Bookman Old Style"/>
                <w:color w:val="FF0000"/>
                <w:lang w:val="en-US"/>
              </w:rPr>
            </w:pPr>
            <w:r w:rsidRPr="007C117F">
              <w:rPr>
                <w:rFonts w:ascii="Bookman Old Style" w:eastAsia="Bookman Old Style" w:hAnsi="Bookman Old Style" w:cs="Bookman Old Style"/>
                <w:color w:val="000000"/>
              </w:rPr>
              <w:t>Indikator ini relevan dengan agenda pemerintah Kabupaten Gresik yang dituangkan dalam RPJMD dengan sasaran “</w:t>
            </w:r>
            <w:r w:rsidRPr="007C117F">
              <w:rPr>
                <w:rFonts w:ascii="Bookman Old Style" w:eastAsia="Bookman Old Style" w:hAnsi="Bookman Old Style"/>
                <w:lang w:val="en-US"/>
              </w:rPr>
              <w:t>Meningkatkan kualitas dan aksesibilitas penyelenggaraan layanan dasar kesehatan</w:t>
            </w:r>
            <w:r w:rsidRPr="007C117F">
              <w:rPr>
                <w:rFonts w:ascii="Bookman Old Style" w:eastAsia="Bookman Old Style" w:hAnsi="Bookman Old Style" w:cs="Bookman Old Style"/>
                <w:color w:val="000000"/>
              </w:rPr>
              <w:t>”.</w:t>
            </w:r>
          </w:p>
          <w:p w14:paraId="2CBE84AB" w14:textId="5550D799" w:rsidR="007C117F" w:rsidRPr="007C117F" w:rsidRDefault="007C117F" w:rsidP="007C117F">
            <w:pPr>
              <w:shd w:val="clear" w:color="auto" w:fill="FFFFFF"/>
              <w:tabs>
                <w:tab w:val="left" w:pos="1110"/>
              </w:tabs>
              <w:spacing w:line="360" w:lineRule="auto"/>
              <w:jc w:val="both"/>
              <w:rPr>
                <w:rFonts w:ascii="Bookman Old Style" w:eastAsia="Bookman Old Style" w:hAnsi="Bookman Old Style" w:cs="Bookman Old Style"/>
              </w:rPr>
            </w:pPr>
            <w:r w:rsidRPr="007C117F">
              <w:rPr>
                <w:rFonts w:ascii="Bookman Old Style" w:eastAsia="Bookman Old Style" w:hAnsi="Bookman Old Style" w:cs="Bookman Old Style"/>
                <w:lang w:val="en-US"/>
              </w:rPr>
              <w:t>Pelaporan Persentase</w:t>
            </w:r>
            <w:r w:rsidRPr="007C117F">
              <w:rPr>
                <w:rFonts w:ascii="Bookman Old Style" w:eastAsia="Bookman Old Style" w:hAnsi="Bookman Old Style" w:cs="Bookman Old Style"/>
              </w:rPr>
              <w:t xml:space="preserve"> keluarga miskin yang telah dijamin </w:t>
            </w:r>
            <w:r w:rsidRPr="007C117F">
              <w:rPr>
                <w:rFonts w:ascii="Bookman Old Style" w:eastAsia="Bookman Old Style" w:hAnsi="Bookman Old Style" w:cs="Bookman Old Style"/>
              </w:rPr>
              <w:lastRenderedPageBreak/>
              <w:t xml:space="preserve">dalam UHC dengan status PBIJK </w:t>
            </w:r>
            <w:r w:rsidRPr="007C117F">
              <w:rPr>
                <w:rFonts w:ascii="Bookman Old Style" w:eastAsia="Bookman Old Style" w:hAnsi="Bookman Old Style" w:cs="Bookman Old Style"/>
                <w:lang w:val="en-US"/>
              </w:rPr>
              <w:t>dan PBPU</w:t>
            </w:r>
            <w:r w:rsidRPr="007C117F">
              <w:rPr>
                <w:rFonts w:ascii="Bookman Old Style" w:eastAsia="Bookman Old Style" w:hAnsi="Bookman Old Style" w:cs="Bookman Old Style"/>
              </w:rPr>
              <w:t xml:space="preserve"> BP Pemda (%)</w:t>
            </w:r>
            <w:r w:rsidRPr="007C117F">
              <w:rPr>
                <w:rFonts w:ascii="Bookman Old Style" w:eastAsia="Bookman Old Style" w:hAnsi="Bookman Old Style" w:cs="Bookman Old Style"/>
                <w:lang w:val="en-US"/>
              </w:rPr>
              <w:t xml:space="preserve"> dilaksanakan selama setahun sebanyak 1 (satu) kali.</w:t>
            </w:r>
          </w:p>
        </w:tc>
      </w:tr>
      <w:tr w:rsidR="001C4E9A" w14:paraId="589564D0" w14:textId="77777777" w:rsidTr="00C94AFA">
        <w:trPr>
          <w:trHeight w:val="503"/>
        </w:trPr>
        <w:tc>
          <w:tcPr>
            <w:tcW w:w="1417" w:type="dxa"/>
            <w:shd w:val="clear" w:color="auto" w:fill="FFFFFF"/>
          </w:tcPr>
          <w:p w14:paraId="7195FA45"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21AF2E71"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1C4E9A" w14:paraId="2669CF91" w14:textId="77777777" w:rsidTr="00C94AFA">
        <w:trPr>
          <w:trHeight w:val="503"/>
        </w:trPr>
        <w:tc>
          <w:tcPr>
            <w:tcW w:w="1417" w:type="dxa"/>
            <w:shd w:val="clear" w:color="auto" w:fill="FFFFFF"/>
          </w:tcPr>
          <w:p w14:paraId="76496F81" w14:textId="77777777" w:rsidR="001C4E9A" w:rsidRDefault="001C4E9A" w:rsidP="00E1023D">
            <w:pPr>
              <w:shd w:val="clear" w:color="auto" w:fill="FFFFFF"/>
              <w:tabs>
                <w:tab w:val="left" w:pos="3345"/>
              </w:tabs>
              <w:spacing w:line="360" w:lineRule="auto"/>
              <w:rPr>
                <w:rFonts w:ascii="Bookman Old Style" w:eastAsia="Bookman Old Style" w:hAnsi="Bookman Old Style" w:cs="Bookman Old Style"/>
                <w:color w:val="000000"/>
              </w:rPr>
            </w:pPr>
          </w:p>
        </w:tc>
        <w:tc>
          <w:tcPr>
            <w:tcW w:w="7539" w:type="dxa"/>
            <w:shd w:val="clear" w:color="auto" w:fill="FFFFFF"/>
          </w:tcPr>
          <w:p w14:paraId="7A478FEF" w14:textId="77777777" w:rsidR="001C4E9A" w:rsidRDefault="001C4E9A" w:rsidP="00E1023D">
            <w:pPr>
              <w:shd w:val="clear" w:color="auto" w:fill="FFFFFF"/>
              <w:tabs>
                <w:tab w:val="left" w:pos="1110"/>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DT SEN (Data Tunggal Sosial Ekonomi Nasional) Dinas Sosial Kabupaten Gresik dan Dashboard dataviz.bpjs-kesehatan.go.id dari BPJS Kesehatan.</w:t>
            </w:r>
          </w:p>
        </w:tc>
      </w:tr>
    </w:tbl>
    <w:p w14:paraId="444CBE60" w14:textId="77777777" w:rsidR="001C4E9A" w:rsidRDefault="001C4E9A" w:rsidP="001C4E9A"/>
    <w:p w14:paraId="038F73E4" w14:textId="77777777" w:rsidR="00311A21" w:rsidRDefault="00311A21" w:rsidP="00311A21">
      <w:pPr>
        <w:shd w:val="clear" w:color="auto" w:fill="FFFFFF" w:themeFill="background1"/>
        <w:tabs>
          <w:tab w:val="left" w:pos="3345"/>
        </w:tabs>
        <w:spacing w:line="336" w:lineRule="auto"/>
        <w:rPr>
          <w:rFonts w:ascii="Bookman Old Style" w:hAnsi="Bookman Old Style" w:cs="Tahoma"/>
          <w:sz w:val="12"/>
          <w:szCs w:val="12"/>
          <w:lang w:val="it-IT"/>
        </w:rPr>
      </w:pPr>
    </w:p>
    <w:p w14:paraId="6FB29D7B" w14:textId="4AF4F035" w:rsidR="00311A21" w:rsidRPr="00311A21" w:rsidRDefault="00311A21" w:rsidP="00D94CFD">
      <w:pPr>
        <w:pStyle w:val="ListParagraph"/>
        <w:numPr>
          <w:ilvl w:val="0"/>
          <w:numId w:val="93"/>
        </w:numPr>
        <w:shd w:val="clear" w:color="auto" w:fill="FFFFFF" w:themeFill="background1"/>
        <w:tabs>
          <w:tab w:val="left" w:pos="3345"/>
        </w:tabs>
        <w:spacing w:line="360" w:lineRule="auto"/>
        <w:ind w:left="540" w:hanging="540"/>
        <w:jc w:val="both"/>
        <w:rPr>
          <w:rFonts w:ascii="Bookman Old Style" w:hAnsi="Bookman Old Style" w:cs="Tahoma"/>
          <w:lang w:val="it-IT"/>
        </w:rPr>
      </w:pPr>
      <w:r w:rsidRPr="00311A21">
        <w:rPr>
          <w:rFonts w:ascii="Bookman Old Style" w:hAnsi="Bookman Old Style" w:cs="Tahoma"/>
          <w:lang w:val="it-IT"/>
        </w:rPr>
        <w:t>DINAS PENANAMAN MODAL DAN PELAYANAN TERPADU SATU PINTU</w:t>
      </w:r>
      <w:r>
        <w:t xml:space="preserve"> </w:t>
      </w:r>
      <w:r w:rsidRPr="00311A21">
        <w:rPr>
          <w:rFonts w:ascii="Bookman Old Style" w:hAnsi="Bookman Old Style" w:cs="Tahoma"/>
          <w:lang w:val="it-IT"/>
        </w:rPr>
        <w:t>KABUPATEN GRESIK</w:t>
      </w:r>
    </w:p>
    <w:p w14:paraId="32506BF9" w14:textId="77777777" w:rsidR="00311A21" w:rsidRDefault="00311A21" w:rsidP="00311A21">
      <w:pPr>
        <w:pStyle w:val="ListParagraph"/>
        <w:shd w:val="clear" w:color="auto" w:fill="FFFFFF" w:themeFill="background1"/>
        <w:tabs>
          <w:tab w:val="left" w:pos="3345"/>
        </w:tabs>
        <w:spacing w:line="360" w:lineRule="auto"/>
        <w:ind w:left="567"/>
        <w:jc w:val="both"/>
        <w:rPr>
          <w:rFonts w:ascii="Bookman Old Style" w:hAnsi="Bookman Old Style" w:cs="Tahoma"/>
          <w:sz w:val="14"/>
          <w:szCs w:val="14"/>
          <w:lang w:val="it-IT"/>
        </w:rPr>
      </w:pPr>
    </w:p>
    <w:p w14:paraId="524B05B3" w14:textId="77777777" w:rsidR="00311A21" w:rsidRDefault="00311A21" w:rsidP="00311A21">
      <w:pPr>
        <w:pStyle w:val="ListParagraph"/>
        <w:shd w:val="clear" w:color="auto" w:fill="FFFFFF" w:themeFill="background1"/>
        <w:tabs>
          <w:tab w:val="left" w:pos="426"/>
          <w:tab w:val="left" w:pos="567"/>
          <w:tab w:val="left" w:pos="1701"/>
        </w:tabs>
        <w:spacing w:line="360" w:lineRule="auto"/>
        <w:ind w:left="2127" w:right="85" w:hanging="1843"/>
        <w:jc w:val="both"/>
        <w:rPr>
          <w:rFonts w:ascii="Bookman Old Style" w:hAnsi="Bookman Old Style"/>
          <w:lang w:val="en-US"/>
        </w:rPr>
      </w:pPr>
      <w:r>
        <w:rPr>
          <w:rFonts w:ascii="Bookman Old Style" w:hAnsi="Bookman Old Style" w:cs="Tahoma"/>
          <w:color w:val="FF0000"/>
          <w:lang w:val="it-IT"/>
        </w:rPr>
        <w:tab/>
        <w:t xml:space="preserve">  </w:t>
      </w:r>
      <w:r>
        <w:rPr>
          <w:rFonts w:ascii="Bookman Old Style" w:hAnsi="Bookman Old Style"/>
        </w:rPr>
        <w:t>Tugas</w:t>
      </w:r>
      <w:r>
        <w:rPr>
          <w:rFonts w:ascii="Bookman Old Style" w:hAnsi="Bookman Old Style"/>
        </w:rPr>
        <w:tab/>
        <w:t>:</w:t>
      </w:r>
      <w:r>
        <w:rPr>
          <w:rFonts w:ascii="Bookman Old Style" w:hAnsi="Bookman Old Style"/>
        </w:rPr>
        <w:tab/>
        <w:t>Membantu Bupati dalam melaksanakan kebijakan teknis urusan pemerintahan di bidang Penanaman Modal dan pelayanan terpadu satu pintu</w:t>
      </w:r>
      <w:r>
        <w:rPr>
          <w:rFonts w:ascii="Bookman Old Style" w:hAnsi="Bookman Old Style"/>
          <w:lang w:val="en-US"/>
        </w:rPr>
        <w:t>.</w:t>
      </w:r>
    </w:p>
    <w:p w14:paraId="2326807E" w14:textId="77777777" w:rsidR="00311A21" w:rsidRDefault="00311A21" w:rsidP="00311A21">
      <w:pPr>
        <w:pStyle w:val="ListParagraph"/>
        <w:shd w:val="clear" w:color="auto" w:fill="FFFFFF" w:themeFill="background1"/>
        <w:tabs>
          <w:tab w:val="left" w:pos="426"/>
          <w:tab w:val="left" w:pos="567"/>
          <w:tab w:val="left" w:pos="1701"/>
        </w:tabs>
        <w:spacing w:line="360" w:lineRule="auto"/>
        <w:ind w:left="2127" w:right="85" w:hanging="1843"/>
        <w:jc w:val="both"/>
        <w:rPr>
          <w:rFonts w:ascii="Bookman Old Style" w:hAnsi="Bookman Old Style"/>
          <w:sz w:val="14"/>
          <w:szCs w:val="14"/>
        </w:rPr>
      </w:pPr>
    </w:p>
    <w:p w14:paraId="171C1ACC" w14:textId="77777777" w:rsidR="00311A21" w:rsidRDefault="00311A21" w:rsidP="00311A21">
      <w:pPr>
        <w:pStyle w:val="ListParagraph"/>
        <w:shd w:val="clear" w:color="auto" w:fill="FFFFFF" w:themeFill="background1"/>
        <w:tabs>
          <w:tab w:val="left" w:pos="426"/>
          <w:tab w:val="left" w:pos="567"/>
          <w:tab w:val="left" w:pos="1701"/>
          <w:tab w:val="left" w:pos="2127"/>
        </w:tabs>
        <w:spacing w:line="360" w:lineRule="auto"/>
        <w:ind w:left="2552" w:right="85" w:hanging="2268"/>
        <w:jc w:val="both"/>
        <w:rPr>
          <w:rFonts w:ascii="Bookman Old Style" w:hAnsi="Bookman Old Style"/>
        </w:rPr>
      </w:pPr>
      <w:r>
        <w:rPr>
          <w:rFonts w:ascii="Bookman Old Style" w:hAnsi="Bookman Old Style"/>
        </w:rPr>
        <w:tab/>
      </w:r>
      <w:r>
        <w:rPr>
          <w:rFonts w:ascii="Bookman Old Style" w:hAnsi="Bookman Old Style"/>
          <w:lang w:val="en-US"/>
        </w:rPr>
        <w:t xml:space="preserve">  </w:t>
      </w:r>
      <w:r>
        <w:rPr>
          <w:rFonts w:ascii="Bookman Old Style" w:hAnsi="Bookman Old Style"/>
        </w:rPr>
        <w:t>Fungsi</w:t>
      </w:r>
      <w:r>
        <w:rPr>
          <w:rFonts w:ascii="Bookman Old Style" w:hAnsi="Bookman Old Style"/>
        </w:rPr>
        <w:tab/>
        <w:t>:</w:t>
      </w:r>
      <w:r>
        <w:rPr>
          <w:rFonts w:ascii="Bookman Old Style" w:hAnsi="Bookman Old Style"/>
        </w:rPr>
        <w:tab/>
        <w:t>a.</w:t>
      </w:r>
      <w:r>
        <w:rPr>
          <w:rFonts w:ascii="Bookman Old Style" w:hAnsi="Bookman Old Style"/>
        </w:rPr>
        <w:tab/>
        <w:t>penyusunan dan perumusan kebijakan di bidang</w:t>
      </w:r>
      <w:r>
        <w:rPr>
          <w:rFonts w:ascii="Bookman Old Style" w:hAnsi="Bookman Old Style"/>
          <w:lang w:val="en-US"/>
        </w:rPr>
        <w:t xml:space="preserve"> </w:t>
      </w:r>
      <w:r>
        <w:rPr>
          <w:rFonts w:ascii="Bookman Old Style" w:hAnsi="Bookman Old Style"/>
        </w:rPr>
        <w:t>penanaman modal dan pelayanan terpadu satu pintu;</w:t>
      </w:r>
    </w:p>
    <w:p w14:paraId="2C3CC05A" w14:textId="77777777" w:rsidR="00311A21" w:rsidRDefault="00311A21" w:rsidP="00311A21">
      <w:pPr>
        <w:pStyle w:val="ListParagraph"/>
        <w:shd w:val="clear" w:color="auto" w:fill="FFFFFF" w:themeFill="background1"/>
        <w:tabs>
          <w:tab w:val="left" w:pos="426"/>
          <w:tab w:val="left" w:pos="567"/>
          <w:tab w:val="left" w:pos="1701"/>
          <w:tab w:val="left" w:pos="2520"/>
        </w:tabs>
        <w:spacing w:line="360" w:lineRule="auto"/>
        <w:ind w:left="2552" w:right="85" w:hanging="392"/>
        <w:jc w:val="both"/>
        <w:rPr>
          <w:rFonts w:ascii="Bookman Old Style" w:hAnsi="Bookman Old Style"/>
        </w:rPr>
      </w:pPr>
      <w:r>
        <w:rPr>
          <w:rFonts w:ascii="Bookman Old Style" w:hAnsi="Bookman Old Style"/>
        </w:rPr>
        <w:t xml:space="preserve">b. </w:t>
      </w:r>
      <w:r>
        <w:rPr>
          <w:rFonts w:ascii="Bookman Old Style" w:hAnsi="Bookman Old Style"/>
        </w:rPr>
        <w:tab/>
        <w:t>pelaksanaan kebijakan di bidang penanaman modal dan</w:t>
      </w:r>
      <w:r>
        <w:rPr>
          <w:rFonts w:ascii="Bookman Old Style" w:hAnsi="Bookman Old Style"/>
          <w:lang w:val="en-US"/>
        </w:rPr>
        <w:t xml:space="preserve"> </w:t>
      </w:r>
      <w:r>
        <w:rPr>
          <w:rFonts w:ascii="Bookman Old Style" w:hAnsi="Bookman Old Style"/>
        </w:rPr>
        <w:t>pelayanan terpadu satu pintu;</w:t>
      </w:r>
    </w:p>
    <w:p w14:paraId="31AC1809" w14:textId="77777777" w:rsidR="00311A21" w:rsidRDefault="00311A21" w:rsidP="00311A21">
      <w:pPr>
        <w:pStyle w:val="ListParagraph"/>
        <w:shd w:val="clear" w:color="auto" w:fill="FFFFFF" w:themeFill="background1"/>
        <w:tabs>
          <w:tab w:val="left" w:pos="426"/>
          <w:tab w:val="left" w:pos="567"/>
          <w:tab w:val="left" w:pos="1701"/>
          <w:tab w:val="left" w:pos="2520"/>
        </w:tabs>
        <w:spacing w:line="360" w:lineRule="auto"/>
        <w:ind w:left="2552" w:right="85" w:hanging="392"/>
        <w:jc w:val="both"/>
        <w:rPr>
          <w:rFonts w:ascii="Bookman Old Style" w:hAnsi="Bookman Old Style"/>
        </w:rPr>
      </w:pPr>
      <w:r>
        <w:rPr>
          <w:rFonts w:ascii="Bookman Old Style" w:hAnsi="Bookman Old Style"/>
        </w:rPr>
        <w:t>c.</w:t>
      </w:r>
      <w:r>
        <w:rPr>
          <w:rFonts w:ascii="Bookman Old Style" w:hAnsi="Bookman Old Style"/>
        </w:rPr>
        <w:tab/>
        <w:t>pelaksanaan evaluasi dan pelaporan di bidang</w:t>
      </w:r>
      <w:r>
        <w:rPr>
          <w:rFonts w:ascii="Bookman Old Style" w:hAnsi="Bookman Old Style"/>
          <w:lang w:val="en-US"/>
        </w:rPr>
        <w:t xml:space="preserve"> </w:t>
      </w:r>
      <w:r>
        <w:rPr>
          <w:rFonts w:ascii="Bookman Old Style" w:hAnsi="Bookman Old Style"/>
        </w:rPr>
        <w:t>penanaman modal dan pelayanan terpadu satu pintu;</w:t>
      </w:r>
    </w:p>
    <w:p w14:paraId="3222D4DB" w14:textId="77777777" w:rsidR="00311A21" w:rsidRDefault="00311A21" w:rsidP="00311A21">
      <w:pPr>
        <w:pStyle w:val="ListParagraph"/>
        <w:shd w:val="clear" w:color="auto" w:fill="FFFFFF" w:themeFill="background1"/>
        <w:tabs>
          <w:tab w:val="left" w:pos="426"/>
          <w:tab w:val="left" w:pos="567"/>
          <w:tab w:val="left" w:pos="1701"/>
          <w:tab w:val="left" w:pos="2520"/>
        </w:tabs>
        <w:spacing w:line="360" w:lineRule="auto"/>
        <w:ind w:left="2552" w:right="85" w:hanging="392"/>
        <w:jc w:val="both"/>
        <w:rPr>
          <w:rFonts w:ascii="Bookman Old Style" w:hAnsi="Bookman Old Style"/>
        </w:rPr>
      </w:pPr>
      <w:r>
        <w:rPr>
          <w:rFonts w:ascii="Bookman Old Style" w:hAnsi="Bookman Old Style"/>
        </w:rPr>
        <w:t xml:space="preserve">d. </w:t>
      </w:r>
      <w:r>
        <w:rPr>
          <w:rFonts w:ascii="Bookman Old Style" w:hAnsi="Bookman Old Style"/>
        </w:rPr>
        <w:tab/>
        <w:t>pelaksanaan administrasi di bidang penanaman modal</w:t>
      </w:r>
      <w:r>
        <w:rPr>
          <w:rFonts w:ascii="Bookman Old Style" w:hAnsi="Bookman Old Style"/>
          <w:lang w:val="en-US"/>
        </w:rPr>
        <w:t xml:space="preserve"> </w:t>
      </w:r>
      <w:r>
        <w:rPr>
          <w:rFonts w:ascii="Bookman Old Style" w:hAnsi="Bookman Old Style"/>
        </w:rPr>
        <w:t>dan pelayanan terpadu satu pintu; dan</w:t>
      </w:r>
    </w:p>
    <w:p w14:paraId="7D4CA940" w14:textId="77777777" w:rsidR="00311A21" w:rsidRDefault="00311A21" w:rsidP="00311A21">
      <w:pPr>
        <w:pStyle w:val="ListParagraph"/>
        <w:shd w:val="clear" w:color="auto" w:fill="FFFFFF" w:themeFill="background1"/>
        <w:tabs>
          <w:tab w:val="left" w:pos="426"/>
          <w:tab w:val="left" w:pos="567"/>
          <w:tab w:val="left" w:pos="1701"/>
          <w:tab w:val="left" w:pos="2520"/>
        </w:tabs>
        <w:spacing w:line="360" w:lineRule="auto"/>
        <w:ind w:left="2552" w:right="85" w:hanging="392"/>
        <w:jc w:val="both"/>
        <w:rPr>
          <w:rFonts w:ascii="Bookman Old Style" w:hAnsi="Bookman Old Style"/>
          <w:lang w:val="en-US"/>
        </w:rPr>
      </w:pPr>
      <w:r>
        <w:rPr>
          <w:rFonts w:ascii="Bookman Old Style" w:hAnsi="Bookman Old Style"/>
        </w:rPr>
        <w:t>e.</w:t>
      </w:r>
      <w:r>
        <w:rPr>
          <w:rFonts w:ascii="Bookman Old Style" w:hAnsi="Bookman Old Style"/>
        </w:rPr>
        <w:tab/>
        <w:t>pelaksanaan fungsi lain oleh Bupati di bidang</w:t>
      </w:r>
      <w:r>
        <w:rPr>
          <w:rFonts w:ascii="Bookman Old Style" w:hAnsi="Bookman Old Style"/>
          <w:lang w:val="en-US"/>
        </w:rPr>
        <w:t xml:space="preserve"> </w:t>
      </w:r>
      <w:r>
        <w:rPr>
          <w:rFonts w:ascii="Bookman Old Style" w:hAnsi="Bookman Old Style"/>
        </w:rPr>
        <w:t>penanaman modal dan pelayanan terpadu satu pintu.</w:t>
      </w:r>
    </w:p>
    <w:p w14:paraId="0105F856" w14:textId="77777777" w:rsidR="00311A21" w:rsidRDefault="00311A21" w:rsidP="00311A21">
      <w:pPr>
        <w:pStyle w:val="ListParagraph"/>
        <w:shd w:val="clear" w:color="auto" w:fill="FFFFFF" w:themeFill="background1"/>
        <w:tabs>
          <w:tab w:val="left" w:pos="426"/>
          <w:tab w:val="left" w:pos="567"/>
          <w:tab w:val="left" w:pos="1701"/>
        </w:tabs>
        <w:spacing w:line="360" w:lineRule="auto"/>
        <w:ind w:left="2410" w:right="85" w:hanging="283"/>
        <w:jc w:val="both"/>
        <w:rPr>
          <w:rFonts w:ascii="Bookman Old Style" w:hAnsi="Bookman Old Style"/>
          <w:sz w:val="14"/>
          <w:szCs w:val="14"/>
          <w:lang w:val="en-US"/>
        </w:rPr>
      </w:pPr>
    </w:p>
    <w:tbl>
      <w:tblPr>
        <w:tblStyle w:val="TableGrid"/>
        <w:tblW w:w="0" w:type="auto"/>
        <w:tblInd w:w="468" w:type="dxa"/>
        <w:shd w:val="clear" w:color="auto" w:fill="FFFFFF" w:themeFill="background1"/>
        <w:tblLook w:val="04A0" w:firstRow="1" w:lastRow="0" w:firstColumn="1" w:lastColumn="0" w:noHBand="0" w:noVBand="1"/>
      </w:tblPr>
      <w:tblGrid>
        <w:gridCol w:w="1234"/>
        <w:gridCol w:w="7411"/>
      </w:tblGrid>
      <w:tr w:rsidR="00311A21" w14:paraId="56BC9A2D" w14:textId="77777777" w:rsidTr="00E1023D">
        <w:tc>
          <w:tcPr>
            <w:tcW w:w="1234" w:type="dxa"/>
            <w:shd w:val="clear" w:color="auto" w:fill="FFFFFF" w:themeFill="background1"/>
          </w:tcPr>
          <w:p w14:paraId="5D14A6ED" w14:textId="77777777" w:rsidR="00311A21" w:rsidRDefault="00311A21" w:rsidP="00E1023D">
            <w:pPr>
              <w:pStyle w:val="ListParagraph"/>
              <w:shd w:val="clear" w:color="auto" w:fill="FFFFFF" w:themeFill="background1"/>
              <w:tabs>
                <w:tab w:val="left" w:pos="3345"/>
              </w:tabs>
              <w:spacing w:line="360" w:lineRule="auto"/>
              <w:ind w:left="0"/>
              <w:jc w:val="center"/>
              <w:rPr>
                <w:rFonts w:ascii="Bookman Old Style" w:hAnsi="Bookman Old Style" w:cs="Tahoma"/>
                <w:lang w:val="it-IT"/>
              </w:rPr>
            </w:pPr>
            <w:r>
              <w:rPr>
                <w:rFonts w:ascii="Bookman Old Style" w:hAnsi="Bookman Old Style" w:cs="Tahoma"/>
                <w:lang w:val="it-IT"/>
              </w:rPr>
              <w:t>Kode</w:t>
            </w:r>
          </w:p>
        </w:tc>
        <w:tc>
          <w:tcPr>
            <w:tcW w:w="7411" w:type="dxa"/>
            <w:shd w:val="clear" w:color="auto" w:fill="FFFFFF" w:themeFill="background1"/>
          </w:tcPr>
          <w:p w14:paraId="7C54A7F7" w14:textId="77777777" w:rsidR="00311A21" w:rsidRDefault="00311A21" w:rsidP="00E1023D">
            <w:pPr>
              <w:pStyle w:val="ListParagraph"/>
              <w:shd w:val="clear" w:color="auto" w:fill="FFFFFF" w:themeFill="background1"/>
              <w:tabs>
                <w:tab w:val="left" w:pos="3345"/>
              </w:tabs>
              <w:spacing w:line="360" w:lineRule="auto"/>
              <w:ind w:left="0"/>
              <w:jc w:val="center"/>
              <w:rPr>
                <w:rFonts w:ascii="Bookman Old Style" w:hAnsi="Bookman Old Style" w:cs="Tahoma"/>
                <w:lang w:val="it-IT"/>
              </w:rPr>
            </w:pPr>
            <w:r>
              <w:rPr>
                <w:rFonts w:ascii="Bookman Old Style" w:hAnsi="Bookman Old Style" w:cs="Tahoma"/>
                <w:lang w:val="it-IT"/>
              </w:rPr>
              <w:t>Indikator Kinerja Utama</w:t>
            </w:r>
          </w:p>
        </w:tc>
      </w:tr>
      <w:tr w:rsidR="00311A21" w14:paraId="1E7E69E3" w14:textId="77777777" w:rsidTr="00E1023D">
        <w:trPr>
          <w:trHeight w:val="503"/>
        </w:trPr>
        <w:tc>
          <w:tcPr>
            <w:tcW w:w="1234" w:type="dxa"/>
            <w:shd w:val="clear" w:color="auto" w:fill="FFFFFF" w:themeFill="background1"/>
          </w:tcPr>
          <w:p w14:paraId="1C739C79"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r>
              <w:rPr>
                <w:rFonts w:ascii="Bookman Old Style" w:hAnsi="Bookman Old Style" w:cs="Tahoma"/>
                <w:lang w:val="it-IT"/>
              </w:rPr>
              <w:t>S.1</w:t>
            </w:r>
          </w:p>
        </w:tc>
        <w:tc>
          <w:tcPr>
            <w:tcW w:w="7411" w:type="dxa"/>
            <w:shd w:val="clear" w:color="auto" w:fill="FFFFFF" w:themeFill="background1"/>
          </w:tcPr>
          <w:p w14:paraId="1A46858E" w14:textId="77777777" w:rsidR="00311A21" w:rsidRDefault="00311A21" w:rsidP="00E1023D">
            <w:pPr>
              <w:pStyle w:val="ListParagraph"/>
              <w:shd w:val="clear" w:color="auto" w:fill="FFFFFF" w:themeFill="background1"/>
              <w:spacing w:line="360" w:lineRule="auto"/>
              <w:ind w:left="0"/>
              <w:jc w:val="both"/>
              <w:rPr>
                <w:rFonts w:ascii="Bookman Old Style" w:hAnsi="Bookman Old Style" w:cs="Tahoma"/>
                <w:lang w:val="it-IT"/>
              </w:rPr>
            </w:pPr>
            <w:r>
              <w:rPr>
                <w:rFonts w:ascii="Bookman Old Style" w:hAnsi="Bookman Old Style" w:cs="Tahoma"/>
                <w:lang w:val="it-IT"/>
              </w:rPr>
              <w:t>Meningkatnya investasi sektor unggulan manufaktur dan diversifikasi sektor strategis</w:t>
            </w:r>
          </w:p>
        </w:tc>
      </w:tr>
      <w:tr w:rsidR="00311A21" w14:paraId="2BE5E8B1" w14:textId="77777777" w:rsidTr="00E1023D">
        <w:trPr>
          <w:trHeight w:val="503"/>
        </w:trPr>
        <w:tc>
          <w:tcPr>
            <w:tcW w:w="1234" w:type="dxa"/>
            <w:shd w:val="clear" w:color="auto" w:fill="FFFFFF" w:themeFill="background1"/>
            <w:vAlign w:val="center"/>
          </w:tcPr>
          <w:p w14:paraId="72B0E003"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r>
              <w:rPr>
                <w:rFonts w:ascii="Bookman Old Style" w:hAnsi="Bookman Old Style" w:cs="Tahoma"/>
                <w:lang w:val="it-IT"/>
              </w:rPr>
              <w:t>I.K.S.1.1</w:t>
            </w:r>
          </w:p>
        </w:tc>
        <w:tc>
          <w:tcPr>
            <w:tcW w:w="7411" w:type="dxa"/>
            <w:shd w:val="clear" w:color="auto" w:fill="FFFFFF" w:themeFill="background1"/>
            <w:vAlign w:val="center"/>
          </w:tcPr>
          <w:p w14:paraId="068EB5ED" w14:textId="77777777" w:rsidR="00311A21" w:rsidRDefault="00311A21" w:rsidP="00E1023D">
            <w:pPr>
              <w:shd w:val="clear" w:color="auto" w:fill="FFFFFF" w:themeFill="background1"/>
              <w:spacing w:line="360" w:lineRule="auto"/>
              <w:rPr>
                <w:rFonts w:ascii="Bookman Old Style" w:eastAsia="Bookman Old Style" w:hAnsi="Bookman Old Style" w:cs="Bookman Old Style"/>
              </w:rPr>
            </w:pPr>
            <w:r>
              <w:rPr>
                <w:rFonts w:ascii="Bookman Old Style" w:eastAsia="Bookman Old Style" w:hAnsi="Bookman Old Style" w:cs="Bookman Old Style"/>
              </w:rPr>
              <w:t>Realisasi Investasi</w:t>
            </w:r>
          </w:p>
        </w:tc>
      </w:tr>
      <w:tr w:rsidR="00311A21" w14:paraId="65D4837C" w14:textId="77777777" w:rsidTr="00E1023D">
        <w:trPr>
          <w:trHeight w:val="503"/>
        </w:trPr>
        <w:tc>
          <w:tcPr>
            <w:tcW w:w="1234" w:type="dxa"/>
            <w:shd w:val="clear" w:color="auto" w:fill="FFFFFF" w:themeFill="background1"/>
          </w:tcPr>
          <w:p w14:paraId="2E1C8C7E"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18468E79"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4E8BA7AA" w14:textId="77777777" w:rsidTr="00E1023D">
        <w:trPr>
          <w:trHeight w:val="503"/>
        </w:trPr>
        <w:tc>
          <w:tcPr>
            <w:tcW w:w="1234" w:type="dxa"/>
            <w:shd w:val="clear" w:color="auto" w:fill="FFFFFF" w:themeFill="background1"/>
          </w:tcPr>
          <w:p w14:paraId="24C5097C"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3609A0EE"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Realisasi investasi</w:t>
            </w:r>
            <w:r>
              <w:rPr>
                <w:rFonts w:ascii="Bookman Old Style" w:eastAsia="Bookman Old Style" w:hAnsi="Bookman Old Style" w:cs="Bookman Old Style"/>
                <w:lang w:val="en-US"/>
              </w:rPr>
              <w:t xml:space="preserve"> adalah besaran nilai investasi Penanaman Modal Asing (PMA) dan Penanaman Modal Dalam Negeri (PMDN) yang direalisasikan, dilaporkan </w:t>
            </w:r>
            <w:r>
              <w:rPr>
                <w:rFonts w:ascii="Bookman Old Style" w:eastAsia="Bookman Old Style" w:hAnsi="Bookman Old Style" w:cs="Bookman Old Style"/>
              </w:rPr>
              <w:t>oleh pelaku usaha serta</w:t>
            </w:r>
            <w:r>
              <w:rPr>
                <w:rFonts w:ascii="Bookman Old Style" w:eastAsia="Bookman Old Style" w:hAnsi="Bookman Old Style" w:cs="Bookman Old Style"/>
                <w:lang w:val="en-US"/>
              </w:rPr>
              <w:t xml:space="preserve"> tercatat pada Kementerian Investasi/</w:t>
            </w:r>
            <w:r>
              <w:rPr>
                <w:rFonts w:ascii="Bookman Old Style" w:hAnsi="Bookman Old Style"/>
                <w:lang w:val="en-US"/>
              </w:rPr>
              <w:t>Badan Koordinasi Penanaman Modal (BKPM)</w:t>
            </w:r>
            <w:r>
              <w:rPr>
                <w:rFonts w:ascii="Bookman Old Style" w:eastAsia="Bookman Old Style" w:hAnsi="Bookman Old Style" w:cs="Bookman Old Style"/>
                <w:lang w:val="en-US"/>
              </w:rPr>
              <w:t xml:space="preserve"> di tahun n </w:t>
            </w:r>
          </w:p>
          <w:p w14:paraId="2A6F9DDC"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pengukuran indikator realisasi investasi adalah untuk melihat kemajuan pelaksanaan investasi di Kabupaten Gresik selama periode tertentu</w:t>
            </w:r>
          </w:p>
          <w:p w14:paraId="1707BAC5" w14:textId="173A2EC5" w:rsidR="00311A21" w:rsidRPr="00E47761" w:rsidRDefault="00311A21" w:rsidP="00E1023D">
            <w:pPr>
              <w:shd w:val="clear" w:color="auto" w:fill="FFFFFF" w:themeFill="background1"/>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 xml:space="preserve">Realisasi investasi dihitung dengan nilai rupiah dengan target yang meningkat mulai dari 0,2 – 0,6 trilyun pertahun. </w:t>
            </w:r>
            <w:r>
              <w:rPr>
                <w:rFonts w:ascii="Bookman Old Style" w:eastAsia="Bookman Old Style" w:hAnsi="Bookman Old Style" w:cs="Bookman Old Style"/>
              </w:rPr>
              <w:lastRenderedPageBreak/>
              <w:t>Indikator ini mendukung sasaran RPJMD “</w:t>
            </w:r>
            <w:r w:rsidR="00124C91" w:rsidRPr="00124C91">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r>
              <w:rPr>
                <w:rFonts w:ascii="Bookman Old Style" w:eastAsia="Bookman Old Style" w:hAnsi="Bookman Old Style" w:cs="Bookman Old Style"/>
                <w:lang w:val="en-US"/>
              </w:rPr>
              <w:t>.</w:t>
            </w:r>
          </w:p>
          <w:p w14:paraId="1E94D3BC"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Pengukuran hasil Realisasi Investasi diperoleh secara periodik pertiwulan dari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w:t>
            </w:r>
            <w:r>
              <w:rPr>
                <w:rFonts w:ascii="Bookman Old Style" w:eastAsia="Bookman Old Style" w:hAnsi="Bookman Old Style" w:cs="Bookman Old Style"/>
              </w:rPr>
              <w:t xml:space="preserve">. </w:t>
            </w:r>
          </w:p>
        </w:tc>
      </w:tr>
      <w:tr w:rsidR="00311A21" w14:paraId="6541167B" w14:textId="77777777" w:rsidTr="00E1023D">
        <w:trPr>
          <w:trHeight w:val="503"/>
        </w:trPr>
        <w:tc>
          <w:tcPr>
            <w:tcW w:w="1234" w:type="dxa"/>
            <w:shd w:val="clear" w:color="auto" w:fill="FFFFFF" w:themeFill="background1"/>
          </w:tcPr>
          <w:p w14:paraId="5EAC12D3"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0A5B2257"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311A21" w14:paraId="12679564" w14:textId="77777777" w:rsidTr="00E1023D">
        <w:trPr>
          <w:trHeight w:val="503"/>
        </w:trPr>
        <w:tc>
          <w:tcPr>
            <w:tcW w:w="1234" w:type="dxa"/>
            <w:shd w:val="clear" w:color="auto" w:fill="FFFFFF" w:themeFill="background1"/>
          </w:tcPr>
          <w:p w14:paraId="0D085357"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1371DE3D"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hAnsi="Bookman Old Style"/>
                <w:lang w:val="en-US"/>
              </w:rPr>
              <w:t xml:space="preserve">Data realisasi investasi per triwulan pada laman Satu Data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w:t>
            </w:r>
          </w:p>
        </w:tc>
      </w:tr>
      <w:tr w:rsidR="00311A21" w14:paraId="5332580F" w14:textId="77777777" w:rsidTr="00E1023D">
        <w:trPr>
          <w:trHeight w:val="503"/>
        </w:trPr>
        <w:tc>
          <w:tcPr>
            <w:tcW w:w="1234" w:type="dxa"/>
            <w:shd w:val="clear" w:color="auto" w:fill="FFFFFF" w:themeFill="background1"/>
            <w:vAlign w:val="center"/>
          </w:tcPr>
          <w:p w14:paraId="2ADADEE4"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r>
              <w:rPr>
                <w:rFonts w:ascii="Bookman Old Style" w:hAnsi="Bookman Old Style" w:cs="Tahoma"/>
                <w:lang w:val="it-IT"/>
              </w:rPr>
              <w:t>I.K.S.1.2</w:t>
            </w:r>
          </w:p>
        </w:tc>
        <w:tc>
          <w:tcPr>
            <w:tcW w:w="7411" w:type="dxa"/>
            <w:shd w:val="clear" w:color="auto" w:fill="FFFFFF" w:themeFill="background1"/>
            <w:vAlign w:val="center"/>
          </w:tcPr>
          <w:p w14:paraId="29A5A832"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Realisasi Investasi Sektor Manufaktur</w:t>
            </w:r>
          </w:p>
        </w:tc>
      </w:tr>
      <w:tr w:rsidR="00311A21" w14:paraId="2063AE21" w14:textId="77777777" w:rsidTr="00E1023D">
        <w:trPr>
          <w:trHeight w:val="503"/>
        </w:trPr>
        <w:tc>
          <w:tcPr>
            <w:tcW w:w="1234" w:type="dxa"/>
            <w:shd w:val="clear" w:color="auto" w:fill="FFFFFF" w:themeFill="background1"/>
          </w:tcPr>
          <w:p w14:paraId="4D6925BE"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55D9D23F"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3785E283" w14:textId="77777777" w:rsidTr="00E1023D">
        <w:trPr>
          <w:trHeight w:val="503"/>
        </w:trPr>
        <w:tc>
          <w:tcPr>
            <w:tcW w:w="1234" w:type="dxa"/>
            <w:shd w:val="clear" w:color="auto" w:fill="FFFFFF" w:themeFill="background1"/>
          </w:tcPr>
          <w:p w14:paraId="2B1BE967"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68D5DDD8"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Realisasi investasi</w:t>
            </w:r>
            <w:r>
              <w:rPr>
                <w:rFonts w:ascii="Bookman Old Style" w:eastAsia="Bookman Old Style" w:hAnsi="Bookman Old Style" w:cs="Bookman Old Style"/>
                <w:lang w:val="en-US"/>
              </w:rPr>
              <w:t xml:space="preserve"> sektor manufaktur adalah besaran nilai investasi Penanaman Modal Asing (PMA) dan Penanaman Modal Dalam Negeri (PMDN) bidang indu</w:t>
            </w:r>
            <w:r>
              <w:rPr>
                <w:rFonts w:ascii="Bookman Old Style" w:eastAsia="Bookman Old Style" w:hAnsi="Bookman Old Style" w:cs="Bookman Old Style"/>
              </w:rPr>
              <w:t>s</w:t>
            </w:r>
            <w:r>
              <w:rPr>
                <w:rFonts w:ascii="Bookman Old Style" w:eastAsia="Bookman Old Style" w:hAnsi="Bookman Old Style" w:cs="Bookman Old Style"/>
                <w:lang w:val="en-US"/>
              </w:rPr>
              <w:t>tri pengolahan yang direalisasikan, dilaporkan dan tercatat pada  Kementerian Investasi/BKPM di tahun n</w:t>
            </w:r>
          </w:p>
          <w:p w14:paraId="6FACA7F8"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pengukuran indikator realisasi investasi sektor manufaktur adalah melihat kemajuan pelaksanaan investasi sektor industrii pengolahan di Kabupaten Gresik selama periode tertentu</w:t>
            </w:r>
          </w:p>
          <w:p w14:paraId="4DB4C2A3" w14:textId="225C1D85"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Realisasi investasi sektor manufaktur dihitung dengan nilai rupiah dengan target 65 persen dari nilai realisasi investasi</w:t>
            </w:r>
            <w:r>
              <w:rPr>
                <w:rFonts w:ascii="Bookman Old Style" w:eastAsia="Bookman Old Style" w:hAnsi="Bookman Old Style" w:cs="Bookman Old Style"/>
                <w:lang w:val="en-US"/>
              </w:rPr>
              <w:t xml:space="preserve">. </w:t>
            </w:r>
            <w:r w:rsidR="00124C91">
              <w:rPr>
                <w:rFonts w:ascii="Bookman Old Style" w:eastAsia="Bookman Old Style" w:hAnsi="Bookman Old Style" w:cs="Bookman Old Style"/>
                <w:lang w:val="en-US"/>
              </w:rPr>
              <w:t>Menunjang sasaran</w:t>
            </w:r>
            <w:r>
              <w:rPr>
                <w:rFonts w:ascii="Bookman Old Style" w:eastAsia="Bookman Old Style" w:hAnsi="Bookman Old Style" w:cs="Bookman Old Style"/>
              </w:rPr>
              <w:t xml:space="preserve"> RPJMD “</w:t>
            </w:r>
            <w:r w:rsidR="00124C91" w:rsidRPr="00124C91">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p>
          <w:p w14:paraId="2A9BD6A3"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Pengukuran hasil Realisasi Investasi Sektor Manufaktur diperoleh secara periodik pertiwulan dari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w:t>
            </w:r>
            <w:r>
              <w:rPr>
                <w:rFonts w:ascii="Bookman Old Style" w:eastAsia="Bookman Old Style" w:hAnsi="Bookman Old Style" w:cs="Bookman Old Style"/>
              </w:rPr>
              <w:t>.</w:t>
            </w:r>
          </w:p>
        </w:tc>
      </w:tr>
      <w:tr w:rsidR="00311A21" w14:paraId="01DBD767" w14:textId="77777777" w:rsidTr="00E1023D">
        <w:trPr>
          <w:trHeight w:val="503"/>
        </w:trPr>
        <w:tc>
          <w:tcPr>
            <w:tcW w:w="1234" w:type="dxa"/>
            <w:shd w:val="clear" w:color="auto" w:fill="FFFFFF" w:themeFill="background1"/>
          </w:tcPr>
          <w:p w14:paraId="264F9761"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566F2B45"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Sumber Data</w:t>
            </w:r>
          </w:p>
        </w:tc>
      </w:tr>
      <w:tr w:rsidR="00311A21" w14:paraId="1FECF66A" w14:textId="77777777" w:rsidTr="00E1023D">
        <w:trPr>
          <w:trHeight w:val="503"/>
        </w:trPr>
        <w:tc>
          <w:tcPr>
            <w:tcW w:w="1234" w:type="dxa"/>
            <w:shd w:val="clear" w:color="auto" w:fill="FFFFFF" w:themeFill="background1"/>
          </w:tcPr>
          <w:p w14:paraId="69E33C05"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4D826F19"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hAnsi="Bookman Old Style"/>
                <w:lang w:val="en-US"/>
              </w:rPr>
              <w:t xml:space="preserve">Data realisasi investasi sektor manufaktur per triwulan pada laman Satu Data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w:t>
            </w:r>
          </w:p>
        </w:tc>
      </w:tr>
      <w:tr w:rsidR="00311A21" w14:paraId="5F5E1398" w14:textId="77777777" w:rsidTr="00E1023D">
        <w:trPr>
          <w:trHeight w:val="503"/>
        </w:trPr>
        <w:tc>
          <w:tcPr>
            <w:tcW w:w="1234" w:type="dxa"/>
            <w:shd w:val="clear" w:color="auto" w:fill="FFFFFF" w:themeFill="background1"/>
            <w:vAlign w:val="center"/>
          </w:tcPr>
          <w:p w14:paraId="60B5FC4D"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r>
              <w:rPr>
                <w:rFonts w:ascii="Bookman Old Style" w:hAnsi="Bookman Old Style" w:cs="Tahoma"/>
                <w:lang w:val="it-IT"/>
              </w:rPr>
              <w:t>I.K.S.1.3</w:t>
            </w:r>
          </w:p>
        </w:tc>
        <w:tc>
          <w:tcPr>
            <w:tcW w:w="7411" w:type="dxa"/>
            <w:shd w:val="clear" w:color="auto" w:fill="FFFFFF" w:themeFill="background1"/>
            <w:vAlign w:val="center"/>
          </w:tcPr>
          <w:p w14:paraId="409CEDDD"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Pertumbuhan Realisasi Investasi </w:t>
            </w:r>
          </w:p>
        </w:tc>
      </w:tr>
      <w:tr w:rsidR="00311A21" w14:paraId="3A9AE7EB" w14:textId="77777777" w:rsidTr="00E1023D">
        <w:trPr>
          <w:trHeight w:val="503"/>
        </w:trPr>
        <w:tc>
          <w:tcPr>
            <w:tcW w:w="1234" w:type="dxa"/>
            <w:shd w:val="clear" w:color="auto" w:fill="FFFFFF" w:themeFill="background1"/>
            <w:vAlign w:val="center"/>
          </w:tcPr>
          <w:p w14:paraId="3722A608"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vAlign w:val="center"/>
          </w:tcPr>
          <w:p w14:paraId="47484564"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5D182A2A" w14:textId="77777777" w:rsidTr="00E1023D">
        <w:trPr>
          <w:trHeight w:val="503"/>
        </w:trPr>
        <w:tc>
          <w:tcPr>
            <w:tcW w:w="1234" w:type="dxa"/>
            <w:vMerge w:val="restart"/>
            <w:shd w:val="clear" w:color="auto" w:fill="FFFFFF" w:themeFill="background1"/>
          </w:tcPr>
          <w:p w14:paraId="63BFECFF"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54F3EF8B"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Pertumbuhan realisasi investasi</w:t>
            </w:r>
            <w:r>
              <w:rPr>
                <w:rFonts w:ascii="Bookman Old Style" w:eastAsia="Bookman Old Style" w:hAnsi="Bookman Old Style" w:cs="Bookman Old Style"/>
                <w:lang w:val="it-IT"/>
              </w:rPr>
              <w:t xml:space="preserve"> adalah </w:t>
            </w:r>
            <w:r>
              <w:rPr>
                <w:rFonts w:ascii="Bookman Old Style" w:eastAsia="Bookman Old Style" w:hAnsi="Bookman Old Style" w:cs="Bookman Old Style"/>
              </w:rPr>
              <w:t xml:space="preserve">kenaikan nilai investasi </w:t>
            </w:r>
            <w:r>
              <w:rPr>
                <w:rFonts w:ascii="Bookman Old Style" w:eastAsia="Bookman Old Style" w:hAnsi="Bookman Old Style" w:cs="Bookman Old Style"/>
                <w:lang w:val="en-US"/>
              </w:rPr>
              <w:t>Penanaman Modal Asing (PMA) dan Penanaman Modal Dalam Negeri (PMDN)</w:t>
            </w:r>
            <w:r>
              <w:rPr>
                <w:rFonts w:ascii="Bookman Old Style" w:eastAsia="Bookman Old Style" w:hAnsi="Bookman Old Style" w:cs="Bookman Old Style"/>
              </w:rPr>
              <w:t xml:space="preserve"> dari tahun sebelumnya yang telah direalisasikan, dilaporkan oleh pelaku usaha serta tercatat pada </w:t>
            </w:r>
            <w:r>
              <w:rPr>
                <w:rFonts w:ascii="Bookman Old Style" w:eastAsia="Bookman Old Style" w:hAnsi="Bookman Old Style" w:cs="Bookman Old Style"/>
                <w:lang w:val="en-US"/>
              </w:rPr>
              <w:t xml:space="preserve">Kementerian Investasi/BKPM </w:t>
            </w:r>
          </w:p>
          <w:p w14:paraId="2D397978"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lang w:val="it-IT"/>
              </w:rPr>
            </w:pPr>
            <w:r>
              <w:rPr>
                <w:rFonts w:ascii="Bookman Old Style" w:eastAsia="Bookman Old Style" w:hAnsi="Bookman Old Style" w:cs="Bookman Old Style"/>
              </w:rPr>
              <w:t xml:space="preserve">Untuk perhitungan pertumbuhan realisasi investasi di </w:t>
            </w:r>
            <w:r>
              <w:rPr>
                <w:rFonts w:ascii="Bookman Old Style" w:eastAsia="Bookman Old Style" w:hAnsi="Bookman Old Style" w:cs="Bookman Old Style"/>
              </w:rPr>
              <w:lastRenderedPageBreak/>
              <w:t xml:space="preserve">Kabupaten Gresik menggunakan rumus : </w:t>
            </w:r>
            <w:r>
              <w:rPr>
                <w:rFonts w:ascii="Bookman Old Style" w:eastAsia="Bookman Old Style" w:hAnsi="Bookman Old Style" w:cs="Bookman Old Style"/>
                <w:lang w:val="it-IT"/>
              </w:rPr>
              <w:t>realisasi investasi tahun n dikurangi realisasi investasi tahun (n-1) dibagi realisasi investasi tahun (n-1) dikali 100% (seratus persen).</w:t>
            </w:r>
          </w:p>
          <w:p w14:paraId="10F5BF7F"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pengukuran pertumbuhan realisasi investasi untuk membandingkan, mengukur, menilai kinerja investasi dari tahun ke tahun sebagai dasar evaluasi kebijakan.</w:t>
            </w:r>
          </w:p>
          <w:p w14:paraId="3EC028E1" w14:textId="705A7D3A" w:rsidR="00311A21" w:rsidRPr="00E47761" w:rsidRDefault="00311A21" w:rsidP="00E1023D">
            <w:pPr>
              <w:shd w:val="clear" w:color="auto" w:fill="FFFFFF" w:themeFill="background1"/>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Pertumbuhan realisasi investasi dihitung berdasarkan kenaikan nilai investasi dari tahun sebelumnya dengan target kenaikan 0,41 sampai 0,50 persen pertahun dan satuannya persentase</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Indikator ini mendukung sasaran RPJMD “</w:t>
            </w:r>
            <w:r w:rsidR="00124C91" w:rsidRPr="00124C91">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p>
          <w:p w14:paraId="6CED0CFD"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Pengukuran hasil Pertumbuhan Realisasi Investasi  dilakukan secara periodik pertiwulan dari data yang diperoleh dari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 kemudian dihitung pertumbuhannya</w:t>
            </w:r>
            <w:r>
              <w:rPr>
                <w:rFonts w:ascii="Bookman Old Style" w:eastAsia="Bookman Old Style" w:hAnsi="Bookman Old Style" w:cs="Bookman Old Style"/>
              </w:rPr>
              <w:t xml:space="preserve">. </w:t>
            </w:r>
          </w:p>
        </w:tc>
      </w:tr>
      <w:tr w:rsidR="00311A21" w14:paraId="52B03A51" w14:textId="77777777" w:rsidTr="00E1023D">
        <w:trPr>
          <w:trHeight w:val="503"/>
        </w:trPr>
        <w:tc>
          <w:tcPr>
            <w:tcW w:w="1234" w:type="dxa"/>
            <w:vMerge/>
            <w:shd w:val="clear" w:color="auto" w:fill="FFFFFF" w:themeFill="background1"/>
          </w:tcPr>
          <w:p w14:paraId="03166899"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0DB7792C" w14:textId="77777777" w:rsidR="00311A21" w:rsidRDefault="00311A21" w:rsidP="00E1023D">
            <w:pPr>
              <w:shd w:val="clear" w:color="auto" w:fill="FFFFFF" w:themeFill="background1"/>
              <w:spacing w:line="360"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311A21" w14:paraId="7F3BF9B5" w14:textId="77777777" w:rsidTr="00E1023D">
        <w:trPr>
          <w:trHeight w:val="503"/>
        </w:trPr>
        <w:tc>
          <w:tcPr>
            <w:tcW w:w="1234" w:type="dxa"/>
            <w:vMerge/>
            <w:shd w:val="clear" w:color="auto" w:fill="FFFFFF" w:themeFill="background1"/>
          </w:tcPr>
          <w:p w14:paraId="4DBA2225" w14:textId="77777777" w:rsidR="00311A21" w:rsidRDefault="00311A21"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411" w:type="dxa"/>
            <w:shd w:val="clear" w:color="auto" w:fill="FFFFFF" w:themeFill="background1"/>
          </w:tcPr>
          <w:p w14:paraId="78BCD4C8" w14:textId="77777777" w:rsidR="00311A21" w:rsidRDefault="00311A21" w:rsidP="00E1023D">
            <w:pPr>
              <w:shd w:val="clear" w:color="auto" w:fill="FFFFFF" w:themeFill="background1"/>
              <w:spacing w:line="360" w:lineRule="auto"/>
              <w:jc w:val="both"/>
              <w:rPr>
                <w:rFonts w:ascii="Bookman Old Style" w:hAnsi="Bookman Old Style"/>
                <w:lang w:val="en-US"/>
              </w:rPr>
            </w:pPr>
            <w:r>
              <w:rPr>
                <w:rFonts w:ascii="Bookman Old Style" w:hAnsi="Bookman Old Style"/>
                <w:lang w:val="en-US"/>
              </w:rPr>
              <w:t xml:space="preserve">Data realisasi investasi per triwulan pada laman Satu Data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w:t>
            </w:r>
          </w:p>
        </w:tc>
      </w:tr>
      <w:tr w:rsidR="00311A21" w14:paraId="4CFD2D24" w14:textId="77777777" w:rsidTr="00E1023D">
        <w:trPr>
          <w:trHeight w:val="503"/>
        </w:trPr>
        <w:tc>
          <w:tcPr>
            <w:tcW w:w="1234" w:type="dxa"/>
            <w:shd w:val="clear" w:color="auto" w:fill="FFFFFF" w:themeFill="background1"/>
            <w:vAlign w:val="center"/>
          </w:tcPr>
          <w:p w14:paraId="3AE79B1A"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r>
              <w:rPr>
                <w:rFonts w:ascii="Bookman Old Style" w:hAnsi="Bookman Old Style" w:cs="Tahoma"/>
                <w:lang w:val="it-IT"/>
              </w:rPr>
              <w:t>I.K.S.1.4</w:t>
            </w:r>
          </w:p>
        </w:tc>
        <w:tc>
          <w:tcPr>
            <w:tcW w:w="7411" w:type="dxa"/>
            <w:shd w:val="clear" w:color="auto" w:fill="FFFFFF" w:themeFill="background1"/>
            <w:vAlign w:val="center"/>
          </w:tcPr>
          <w:p w14:paraId="62360225"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eastAsia="Bookman Old Style" w:hAnsi="Bookman Old Style" w:cs="Bookman Old Style"/>
              </w:rPr>
              <w:t>Pertumbuhan Realisasi Investasi Sektor Manufaktur</w:t>
            </w:r>
          </w:p>
        </w:tc>
      </w:tr>
      <w:tr w:rsidR="00311A21" w14:paraId="220D0D85" w14:textId="77777777" w:rsidTr="00E1023D">
        <w:trPr>
          <w:trHeight w:val="503"/>
        </w:trPr>
        <w:tc>
          <w:tcPr>
            <w:tcW w:w="1234" w:type="dxa"/>
            <w:shd w:val="clear" w:color="auto" w:fill="FFFFFF" w:themeFill="background1"/>
            <w:vAlign w:val="center"/>
          </w:tcPr>
          <w:p w14:paraId="27B9A6E8"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vAlign w:val="center"/>
          </w:tcPr>
          <w:p w14:paraId="1844CA2E"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02483366" w14:textId="77777777" w:rsidTr="00E1023D">
        <w:trPr>
          <w:trHeight w:val="503"/>
        </w:trPr>
        <w:tc>
          <w:tcPr>
            <w:tcW w:w="1234" w:type="dxa"/>
            <w:shd w:val="clear" w:color="auto" w:fill="FFFFFF" w:themeFill="background1"/>
          </w:tcPr>
          <w:p w14:paraId="69CC73BE"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6381245A"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Pertumbuhan realisasi investasi</w:t>
            </w:r>
            <w:r>
              <w:rPr>
                <w:rFonts w:ascii="Bookman Old Style" w:eastAsia="Bookman Old Style" w:hAnsi="Bookman Old Style" w:cs="Bookman Old Style"/>
                <w:lang w:val="it-IT"/>
              </w:rPr>
              <w:t xml:space="preserve"> sektor manufaktur </w:t>
            </w:r>
            <w:r>
              <w:rPr>
                <w:rFonts w:ascii="Bookman Old Style" w:eastAsia="Bookman Old Style" w:hAnsi="Bookman Old Style" w:cs="Bookman Old Style"/>
              </w:rPr>
              <w:t xml:space="preserve">adalah kenaikan nilai investasi </w:t>
            </w:r>
            <w:r>
              <w:rPr>
                <w:rFonts w:ascii="Bookman Old Style" w:eastAsia="Bookman Old Style" w:hAnsi="Bookman Old Style" w:cs="Bookman Old Style"/>
                <w:lang w:val="en-US"/>
              </w:rPr>
              <w:t>Penanaman Modal Asing (PMA) dan Penanaman Modal Dalam Negeri (PMDN)</w:t>
            </w:r>
            <w:r>
              <w:rPr>
                <w:rFonts w:ascii="Bookman Old Style" w:eastAsia="Bookman Old Style" w:hAnsi="Bookman Old Style" w:cs="Bookman Old Style"/>
              </w:rPr>
              <w:t xml:space="preserve"> pada sektor industri pengolahan dari tahun sebelumnya yang telah direalisasikan, dilaporkan oleh pelaku usaha serta tercatat pada </w:t>
            </w:r>
            <w:r>
              <w:rPr>
                <w:rFonts w:ascii="Bookman Old Style" w:eastAsia="Bookman Old Style" w:hAnsi="Bookman Old Style" w:cs="Bookman Old Style"/>
                <w:lang w:val="en-US"/>
              </w:rPr>
              <w:t xml:space="preserve">Kementerian Investasi/BKPM </w:t>
            </w:r>
          </w:p>
          <w:p w14:paraId="6C5C72D9"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lang w:val="it-IT"/>
              </w:rPr>
            </w:pPr>
            <w:r>
              <w:rPr>
                <w:rFonts w:ascii="Bookman Old Style" w:eastAsia="Bookman Old Style" w:hAnsi="Bookman Old Style" w:cs="Bookman Old Style"/>
              </w:rPr>
              <w:t>Untuk perhitungan pertumbuhan realisasi investasi sektor manufaktur di Kabupaten Gresik menggunakan rumus : R</w:t>
            </w:r>
            <w:r>
              <w:rPr>
                <w:rFonts w:ascii="Bookman Old Style" w:eastAsia="Bookman Old Style" w:hAnsi="Bookman Old Style" w:cs="Bookman Old Style"/>
                <w:lang w:val="it-IT"/>
              </w:rPr>
              <w:t>ealisasi investasi sektor manufaktur tahun n dikurangi Realisasi investasi sektor manufaktur tahun (n-1) dibagi Realisasi investasi sektor manufaktur tahun (n-1) dikali 100% (seratus persen).</w:t>
            </w:r>
          </w:p>
          <w:p w14:paraId="31AEED16"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pengukuran pertumbuhan realisasi investasi sektor manufaktur adalah untuk membandingkan, mengukur, menilai kinerja investasi sektor industri pengolahan dari tahun ke tahun sebagai dasar evaluasi kebijakan pemerintah.</w:t>
            </w:r>
          </w:p>
          <w:p w14:paraId="1ECA4162" w14:textId="784F13AC" w:rsidR="00311A21" w:rsidRPr="00E47761" w:rsidRDefault="00311A21" w:rsidP="00E1023D">
            <w:pPr>
              <w:shd w:val="clear" w:color="auto" w:fill="FFFFFF" w:themeFill="background1"/>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lastRenderedPageBreak/>
              <w:t>Pertumbuhan realisasi investasi sektor manufaktur ditargetkan tetap sebesar 65 persen setiap tahunnya dan satuannya persentase</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Indikator ini mendukung sasaran RPJMD “</w:t>
            </w:r>
            <w:r w:rsidR="00BE6A4F" w:rsidRPr="00BE6A4F">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p>
          <w:p w14:paraId="503AFEA7"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 xml:space="preserve">Pengukuran hasil Pertumbuhan Realisasi Investasi  dilakukan secara periodik pertiwulan dari data yang diperoleh dari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 kemudian dihitung pertumbuhannya</w:t>
            </w:r>
            <w:r>
              <w:rPr>
                <w:rFonts w:ascii="Bookman Old Style" w:eastAsia="Bookman Old Style" w:hAnsi="Bookman Old Style" w:cs="Bookman Old Style"/>
              </w:rPr>
              <w:t>.</w:t>
            </w:r>
          </w:p>
        </w:tc>
      </w:tr>
      <w:tr w:rsidR="00311A21" w14:paraId="4C178605" w14:textId="77777777" w:rsidTr="00E1023D">
        <w:trPr>
          <w:trHeight w:val="503"/>
        </w:trPr>
        <w:tc>
          <w:tcPr>
            <w:tcW w:w="1234" w:type="dxa"/>
            <w:shd w:val="clear" w:color="auto" w:fill="FFFFFF" w:themeFill="background1"/>
          </w:tcPr>
          <w:p w14:paraId="26E884A8"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4135E824"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eastAsia="Bookman Old Style" w:hAnsi="Bookman Old Style" w:cs="Bookman Old Style"/>
              </w:rPr>
              <w:t>Sumber Data</w:t>
            </w:r>
          </w:p>
        </w:tc>
      </w:tr>
      <w:tr w:rsidR="00311A21" w14:paraId="4427B3C2" w14:textId="77777777" w:rsidTr="00E1023D">
        <w:trPr>
          <w:trHeight w:val="503"/>
        </w:trPr>
        <w:tc>
          <w:tcPr>
            <w:tcW w:w="1234" w:type="dxa"/>
            <w:shd w:val="clear" w:color="auto" w:fill="FFFFFF" w:themeFill="background1"/>
          </w:tcPr>
          <w:p w14:paraId="3D7D3898"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07F103B4"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hAnsi="Bookman Old Style"/>
                <w:lang w:val="en-US"/>
              </w:rPr>
              <w:t xml:space="preserve">Data realisasi investasi per triwulan pada laman Satu Data  </w:t>
            </w:r>
            <w:r>
              <w:rPr>
                <w:rFonts w:ascii="Bookman Old Style" w:eastAsia="Bookman Old Style" w:hAnsi="Bookman Old Style" w:cs="Bookman Old Style"/>
                <w:lang w:val="en-US"/>
              </w:rPr>
              <w:t>Kementerian Investasi</w:t>
            </w:r>
            <w:r>
              <w:rPr>
                <w:rFonts w:ascii="Bookman Old Style" w:hAnsi="Bookman Old Style"/>
                <w:lang w:val="en-US"/>
              </w:rPr>
              <w:t>/Badan Koordinasi Penanaman Modal (BKPM)</w:t>
            </w:r>
          </w:p>
        </w:tc>
      </w:tr>
      <w:tr w:rsidR="00311A21" w14:paraId="4EDC2357" w14:textId="77777777" w:rsidTr="00E1023D">
        <w:trPr>
          <w:trHeight w:val="503"/>
        </w:trPr>
        <w:tc>
          <w:tcPr>
            <w:tcW w:w="1234" w:type="dxa"/>
            <w:shd w:val="clear" w:color="auto" w:fill="FFFFFF" w:themeFill="background1"/>
            <w:vAlign w:val="center"/>
          </w:tcPr>
          <w:p w14:paraId="4227E920"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r>
              <w:rPr>
                <w:rFonts w:ascii="Bookman Old Style" w:hAnsi="Bookman Old Style" w:cs="Tahoma"/>
                <w:lang w:val="it-IT"/>
              </w:rPr>
              <w:t>I.K.S.1.5</w:t>
            </w:r>
          </w:p>
        </w:tc>
        <w:tc>
          <w:tcPr>
            <w:tcW w:w="7411" w:type="dxa"/>
            <w:shd w:val="clear" w:color="auto" w:fill="FFFFFF" w:themeFill="background1"/>
            <w:vAlign w:val="center"/>
          </w:tcPr>
          <w:p w14:paraId="10274DB0"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eastAsia="Bookman Old Style" w:hAnsi="Bookman Old Style" w:cs="Bookman Old Style"/>
              </w:rPr>
              <w:t>Pertumbuhan PDRB Sektor Manufaktur</w:t>
            </w:r>
          </w:p>
        </w:tc>
      </w:tr>
      <w:tr w:rsidR="00311A21" w14:paraId="6EC227CA" w14:textId="77777777" w:rsidTr="00E1023D">
        <w:trPr>
          <w:trHeight w:val="503"/>
        </w:trPr>
        <w:tc>
          <w:tcPr>
            <w:tcW w:w="1234" w:type="dxa"/>
            <w:shd w:val="clear" w:color="auto" w:fill="FFFFFF" w:themeFill="background1"/>
            <w:vAlign w:val="center"/>
          </w:tcPr>
          <w:p w14:paraId="6E44A89A"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vAlign w:val="center"/>
          </w:tcPr>
          <w:p w14:paraId="5B0520A4"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2E0E2CCE" w14:textId="77777777" w:rsidTr="00E1023D">
        <w:trPr>
          <w:trHeight w:val="503"/>
        </w:trPr>
        <w:tc>
          <w:tcPr>
            <w:tcW w:w="1234" w:type="dxa"/>
            <w:shd w:val="clear" w:color="auto" w:fill="FFFFFF" w:themeFill="background1"/>
          </w:tcPr>
          <w:p w14:paraId="297D6606"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4ABFAE8C"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Pertumbuhan PDRB Sektor Manufaktur adalah persentase perubahan nilai Produk Domestik Regional Bruto (PDRB) sektor manufaktur pada harga konstan pada tahun n dibandingkan dengan tahun (n-1) dikali 100% (seratus persen)</w:t>
            </w:r>
          </w:p>
          <w:p w14:paraId="36981DCE"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Tujuan pengukuran petumbuhan PDRB sektor manufaktur untuk mengukur kontribusi sektor manufaktur terhadap perekonomian di Kabupaten Gresik</w:t>
            </w:r>
          </w:p>
          <w:p w14:paraId="04BC45BA" w14:textId="46E93DCD" w:rsidR="00311A21" w:rsidRPr="00E47761" w:rsidRDefault="00311A21" w:rsidP="00E1023D">
            <w:pPr>
              <w:shd w:val="clear" w:color="auto" w:fill="FFFFFF" w:themeFill="background1"/>
              <w:spacing w:line="360"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Pengukuran Pertumbuhan PDRB Sektor Manufaktur ditargetkan menyesuaikan Indikator Sasaran Pembangunan dan Indikator Utama Pembangunan (IUP) dengan kenaikan 0,01 sampai 0.95 persen pertahun dan satuan persentase</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Indikator ini mendukung sasaran RPJMD “</w:t>
            </w:r>
            <w:r w:rsidR="00BE6A4F" w:rsidRPr="00BE6A4F">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p>
          <w:p w14:paraId="45CB9489" w14:textId="77777777" w:rsidR="00311A21" w:rsidRDefault="00311A21" w:rsidP="00E1023D">
            <w:pPr>
              <w:shd w:val="clear" w:color="auto" w:fill="FFFFFF" w:themeFill="background1"/>
              <w:spacing w:line="360" w:lineRule="auto"/>
              <w:jc w:val="both"/>
              <w:rPr>
                <w:rFonts w:ascii="Bookman Old Style" w:eastAsia="Bookman Old Style" w:hAnsi="Bookman Old Style" w:cs="Bookman Old Style"/>
                <w:lang w:val="it-IT"/>
              </w:rPr>
            </w:pPr>
            <w:r>
              <w:rPr>
                <w:rFonts w:ascii="Bookman Old Style" w:eastAsia="Bookman Old Style" w:hAnsi="Bookman Old Style" w:cs="Bookman Old Style"/>
              </w:rPr>
              <w:t xml:space="preserve">Pengukuran hasil Pertumbuhan PDRB Sektor Manufaktur dilakukan secara periodik pertahun </w:t>
            </w:r>
          </w:p>
        </w:tc>
      </w:tr>
      <w:tr w:rsidR="00311A21" w14:paraId="5607EB30" w14:textId="77777777" w:rsidTr="00E1023D">
        <w:trPr>
          <w:trHeight w:val="503"/>
        </w:trPr>
        <w:tc>
          <w:tcPr>
            <w:tcW w:w="1234" w:type="dxa"/>
            <w:shd w:val="clear" w:color="auto" w:fill="FFFFFF" w:themeFill="background1"/>
          </w:tcPr>
          <w:p w14:paraId="70D996ED"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667FF5DC"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eastAsia="Bookman Old Style" w:hAnsi="Bookman Old Style" w:cs="Bookman Old Style"/>
              </w:rPr>
              <w:t>Sumber Data</w:t>
            </w:r>
          </w:p>
        </w:tc>
      </w:tr>
      <w:tr w:rsidR="00311A21" w14:paraId="2EE3D383" w14:textId="77777777" w:rsidTr="00E1023D">
        <w:trPr>
          <w:trHeight w:val="503"/>
        </w:trPr>
        <w:tc>
          <w:tcPr>
            <w:tcW w:w="1234" w:type="dxa"/>
            <w:shd w:val="clear" w:color="auto" w:fill="FFFFFF" w:themeFill="background1"/>
          </w:tcPr>
          <w:p w14:paraId="08D66A5B"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24BAD756"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hAnsi="Bookman Old Style" w:cs="Tahoma"/>
                <w:lang w:val="it-IT"/>
              </w:rPr>
              <w:t>Publikasi PDRB menurut lapangan usaha oleh Badan Pusat Statistik (BPS)</w:t>
            </w:r>
          </w:p>
        </w:tc>
      </w:tr>
      <w:tr w:rsidR="00311A21" w14:paraId="0D90BFA5" w14:textId="77777777" w:rsidTr="00E1023D">
        <w:trPr>
          <w:trHeight w:val="503"/>
        </w:trPr>
        <w:tc>
          <w:tcPr>
            <w:tcW w:w="1234" w:type="dxa"/>
            <w:shd w:val="clear" w:color="auto" w:fill="FFFFFF" w:themeFill="background1"/>
            <w:vAlign w:val="center"/>
          </w:tcPr>
          <w:p w14:paraId="75361730"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r>
              <w:rPr>
                <w:rFonts w:ascii="Bookman Old Style" w:hAnsi="Bookman Old Style" w:cs="Tahoma"/>
                <w:lang w:val="it-IT"/>
              </w:rPr>
              <w:t>I.K.S.1.6</w:t>
            </w:r>
          </w:p>
        </w:tc>
        <w:tc>
          <w:tcPr>
            <w:tcW w:w="7411" w:type="dxa"/>
            <w:shd w:val="clear" w:color="auto" w:fill="FFFFFF" w:themeFill="background1"/>
            <w:vAlign w:val="center"/>
          </w:tcPr>
          <w:p w14:paraId="37247B08"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eastAsia="Bookman Old Style" w:hAnsi="Bookman Old Style" w:cs="Bookman Old Style"/>
              </w:rPr>
              <w:t>Rasio Kemitraan Usaha Besar dengan UMKM</w:t>
            </w:r>
          </w:p>
        </w:tc>
      </w:tr>
      <w:tr w:rsidR="00311A21" w14:paraId="0A9B68E1" w14:textId="77777777" w:rsidTr="00E1023D">
        <w:trPr>
          <w:trHeight w:val="503"/>
        </w:trPr>
        <w:tc>
          <w:tcPr>
            <w:tcW w:w="1234" w:type="dxa"/>
            <w:shd w:val="clear" w:color="auto" w:fill="FFFFFF" w:themeFill="background1"/>
            <w:vAlign w:val="center"/>
          </w:tcPr>
          <w:p w14:paraId="0514D956"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vAlign w:val="center"/>
          </w:tcPr>
          <w:p w14:paraId="0BE27B28"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6D5DF1A8" w14:textId="77777777" w:rsidTr="00E1023D">
        <w:trPr>
          <w:trHeight w:val="503"/>
        </w:trPr>
        <w:tc>
          <w:tcPr>
            <w:tcW w:w="1234" w:type="dxa"/>
            <w:shd w:val="clear" w:color="auto" w:fill="FFFFFF" w:themeFill="background1"/>
          </w:tcPr>
          <w:p w14:paraId="07132DD3"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05D19FF8"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 xml:space="preserve">Rasio Kemitraan Usaha Besar dengan UMKM adalah perbandingan jumlah perusahaan usaha besar yang bermitra dengan Usaha Mikro, Kecil dan Menengah (UMKM) </w:t>
            </w:r>
            <w:r>
              <w:rPr>
                <w:rFonts w:ascii="Bookman Old Style" w:eastAsia="Bookman Old Style" w:hAnsi="Bookman Old Style" w:cs="Bookman Old Style"/>
              </w:rPr>
              <w:lastRenderedPageBreak/>
              <w:t>terhadap total jumlah perusahaan yang ada di Kabupaten Gresik</w:t>
            </w:r>
          </w:p>
          <w:p w14:paraId="55F295EE"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Tujuan pengukuran rasio kemitraan usaha besar dengan UMKM adalah untuk menilai tingkat keterlibatan UMKM dalam rantai besar pasok usaha besar sehingga dapat mendorong UMKM yang belum bermitra untuk dapat bermitra</w:t>
            </w:r>
          </w:p>
          <w:p w14:paraId="566EA513" w14:textId="4A98BF68" w:rsidR="00311A21" w:rsidRPr="00E4776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lang w:val="en-US"/>
              </w:rPr>
            </w:pPr>
            <w:r>
              <w:rPr>
                <w:rFonts w:ascii="Bookman Old Style" w:eastAsia="Bookman Old Style" w:hAnsi="Bookman Old Style" w:cs="Bookman Old Style"/>
              </w:rPr>
              <w:t>Pengukuran Rasio Kemitraan Usaha Besar dengan UMKM dihitung dengan kenaikan perusahaan besar yang bermitra sebesar 5 perusahaan pertahun dengan pembanding jumlah perusahaan yang ada di Kabupaten Gresik tetap sebesar 800 perusahaan pertahun dengan satuan perusahaan</w:t>
            </w:r>
            <w:r w:rsidRPr="004048D8">
              <w:rPr>
                <w:rFonts w:ascii="Bookman Old Style" w:eastAsia="Bookman Old Style" w:hAnsi="Bookman Old Style" w:cs="Bookman Old Style"/>
              </w:rPr>
              <w:t xml:space="preserve">. </w:t>
            </w:r>
            <w:r>
              <w:rPr>
                <w:rFonts w:ascii="Bookman Old Style" w:eastAsia="Bookman Old Style" w:hAnsi="Bookman Old Style" w:cs="Bookman Old Style"/>
              </w:rPr>
              <w:t>Indikator ini mendukung sasaran RPJMD “</w:t>
            </w:r>
            <w:r w:rsidR="00BE6A4F" w:rsidRPr="00BE6A4F">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p>
          <w:p w14:paraId="6DBFAD08" w14:textId="77777777" w:rsidR="00311A21" w:rsidRDefault="00311A21" w:rsidP="00E1023D">
            <w:pPr>
              <w:pStyle w:val="ListParagraph"/>
              <w:shd w:val="clear" w:color="auto" w:fill="FFFFFF" w:themeFill="background1"/>
              <w:spacing w:line="348" w:lineRule="auto"/>
              <w:ind w:left="0"/>
              <w:jc w:val="both"/>
              <w:rPr>
                <w:rFonts w:ascii="Bookman Old Style" w:eastAsia="Bookman Old Style" w:hAnsi="Bookman Old Style" w:cs="Bookman Old Style"/>
              </w:rPr>
            </w:pPr>
            <w:r>
              <w:rPr>
                <w:rFonts w:ascii="Bookman Old Style" w:eastAsia="Bookman Old Style" w:hAnsi="Bookman Old Style" w:cs="Bookman Old Style"/>
              </w:rPr>
              <w:t>Pengukuran Rasio Kemitraan Usaha Besar dengan UMKM dilakukan periodik pertahun</w:t>
            </w:r>
          </w:p>
        </w:tc>
      </w:tr>
      <w:tr w:rsidR="00311A21" w14:paraId="0DE2743A" w14:textId="77777777" w:rsidTr="00E1023D">
        <w:trPr>
          <w:trHeight w:val="503"/>
        </w:trPr>
        <w:tc>
          <w:tcPr>
            <w:tcW w:w="1234" w:type="dxa"/>
            <w:shd w:val="clear" w:color="auto" w:fill="FFFFFF" w:themeFill="background1"/>
          </w:tcPr>
          <w:p w14:paraId="480CADA5"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296E7746"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eastAsia="Bookman Old Style" w:hAnsi="Bookman Old Style" w:cs="Bookman Old Style"/>
              </w:rPr>
              <w:t>Sumber Data</w:t>
            </w:r>
          </w:p>
        </w:tc>
      </w:tr>
      <w:tr w:rsidR="00311A21" w14:paraId="3E355DA4" w14:textId="77777777" w:rsidTr="00E1023D">
        <w:trPr>
          <w:trHeight w:val="503"/>
        </w:trPr>
        <w:tc>
          <w:tcPr>
            <w:tcW w:w="1234" w:type="dxa"/>
            <w:shd w:val="clear" w:color="auto" w:fill="FFFFFF" w:themeFill="background1"/>
          </w:tcPr>
          <w:p w14:paraId="43918699"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40E577E5"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hAnsi="Bookman Old Style" w:cs="Tahoma"/>
                <w:lang w:val="it-IT"/>
              </w:rPr>
              <w:t xml:space="preserve">Data perusahaan dan kemitraan pada laman OSS </w:t>
            </w:r>
          </w:p>
        </w:tc>
      </w:tr>
      <w:tr w:rsidR="00311A21" w14:paraId="4C23630C" w14:textId="77777777" w:rsidTr="00E1023D">
        <w:trPr>
          <w:trHeight w:val="503"/>
        </w:trPr>
        <w:tc>
          <w:tcPr>
            <w:tcW w:w="1234" w:type="dxa"/>
            <w:shd w:val="clear" w:color="auto" w:fill="FFFFFF" w:themeFill="background1"/>
          </w:tcPr>
          <w:p w14:paraId="20562111"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r>
              <w:rPr>
                <w:rFonts w:ascii="Bookman Old Style" w:hAnsi="Bookman Old Style" w:cs="Tahoma"/>
                <w:lang w:val="it-IT"/>
              </w:rPr>
              <w:t>S.2</w:t>
            </w:r>
          </w:p>
        </w:tc>
        <w:tc>
          <w:tcPr>
            <w:tcW w:w="7411" w:type="dxa"/>
            <w:shd w:val="clear" w:color="auto" w:fill="FFFFFF" w:themeFill="background1"/>
          </w:tcPr>
          <w:p w14:paraId="233F3D67" w14:textId="77777777" w:rsidR="00311A21" w:rsidRDefault="00311A21" w:rsidP="00E1023D">
            <w:pPr>
              <w:pStyle w:val="ListParagraph"/>
              <w:shd w:val="clear" w:color="auto" w:fill="FFFFFF" w:themeFill="background1"/>
              <w:spacing w:line="348" w:lineRule="auto"/>
              <w:ind w:left="0"/>
              <w:jc w:val="both"/>
              <w:rPr>
                <w:rFonts w:ascii="Bookman Old Style" w:hAnsi="Bookman Old Style" w:cs="Tahoma"/>
                <w:lang w:val="it-IT"/>
              </w:rPr>
            </w:pPr>
            <w:r>
              <w:rPr>
                <w:rFonts w:ascii="Bookman Old Style" w:hAnsi="Bookman Old Style" w:cs="Tahoma"/>
                <w:lang w:val="it-IT"/>
              </w:rPr>
              <w:t>Meningkatnya kemudahan layanan investasi</w:t>
            </w:r>
          </w:p>
        </w:tc>
      </w:tr>
      <w:tr w:rsidR="00311A21" w14:paraId="2B046DBB" w14:textId="77777777" w:rsidTr="00E1023D">
        <w:trPr>
          <w:trHeight w:val="503"/>
        </w:trPr>
        <w:tc>
          <w:tcPr>
            <w:tcW w:w="1234" w:type="dxa"/>
            <w:shd w:val="clear" w:color="auto" w:fill="FFFFFF" w:themeFill="background1"/>
            <w:vAlign w:val="center"/>
          </w:tcPr>
          <w:p w14:paraId="049B99E8"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r>
              <w:rPr>
                <w:rFonts w:ascii="Bookman Old Style" w:hAnsi="Bookman Old Style" w:cs="Tahoma"/>
                <w:lang w:val="it-IT"/>
              </w:rPr>
              <w:t>I.K.S.2.1</w:t>
            </w:r>
          </w:p>
        </w:tc>
        <w:tc>
          <w:tcPr>
            <w:tcW w:w="7411" w:type="dxa"/>
            <w:shd w:val="clear" w:color="auto" w:fill="FFFFFF" w:themeFill="background1"/>
            <w:vAlign w:val="center"/>
          </w:tcPr>
          <w:p w14:paraId="606C04E3" w14:textId="77777777" w:rsidR="00311A21" w:rsidRDefault="00311A21" w:rsidP="00E1023D">
            <w:pPr>
              <w:shd w:val="clear" w:color="auto" w:fill="FFFFFF" w:themeFill="background1"/>
              <w:spacing w:line="348" w:lineRule="auto"/>
              <w:rPr>
                <w:rFonts w:ascii="Bookman Old Style" w:eastAsia="Bookman Old Style" w:hAnsi="Bookman Old Style" w:cs="Bookman Old Style"/>
              </w:rPr>
            </w:pPr>
            <w:r>
              <w:rPr>
                <w:rFonts w:ascii="Bookman Old Style" w:eastAsia="Bookman Old Style" w:hAnsi="Bookman Old Style" w:cs="Bookman Old Style"/>
              </w:rPr>
              <w:t>Nilai Survey Kepuasan Masyarakat untuk Layanan Perizinan dan Penanaman Modal</w:t>
            </w:r>
          </w:p>
        </w:tc>
      </w:tr>
      <w:tr w:rsidR="00311A21" w14:paraId="42F47156" w14:textId="77777777" w:rsidTr="00E1023D">
        <w:trPr>
          <w:trHeight w:val="503"/>
        </w:trPr>
        <w:tc>
          <w:tcPr>
            <w:tcW w:w="1234" w:type="dxa"/>
            <w:shd w:val="clear" w:color="auto" w:fill="FFFFFF" w:themeFill="background1"/>
            <w:vAlign w:val="center"/>
          </w:tcPr>
          <w:p w14:paraId="63F25CAC"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vAlign w:val="center"/>
          </w:tcPr>
          <w:p w14:paraId="63DA2619" w14:textId="77777777" w:rsidR="00311A21" w:rsidRDefault="00311A21" w:rsidP="00E1023D">
            <w:pPr>
              <w:shd w:val="clear" w:color="auto" w:fill="FFFFFF" w:themeFill="background1"/>
              <w:spacing w:line="348" w:lineRule="auto"/>
              <w:rPr>
                <w:rFonts w:ascii="Bookman Old Style" w:eastAsia="Bookman Old Style" w:hAnsi="Bookman Old Style" w:cs="Bookman Old Style"/>
              </w:rPr>
            </w:pPr>
            <w:r>
              <w:rPr>
                <w:rFonts w:ascii="Bookman Old Style" w:eastAsia="Bookman Old Style" w:hAnsi="Bookman Old Style" w:cs="Bookman Old Style"/>
              </w:rPr>
              <w:t>Definisi</w:t>
            </w:r>
          </w:p>
        </w:tc>
      </w:tr>
      <w:tr w:rsidR="00311A21" w14:paraId="55007F19" w14:textId="77777777" w:rsidTr="00E1023D">
        <w:trPr>
          <w:trHeight w:val="503"/>
        </w:trPr>
        <w:tc>
          <w:tcPr>
            <w:tcW w:w="1234" w:type="dxa"/>
            <w:vMerge w:val="restart"/>
            <w:shd w:val="clear" w:color="auto" w:fill="FFFFFF" w:themeFill="background1"/>
          </w:tcPr>
          <w:p w14:paraId="36ACCB6E"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1E0516FA" w14:textId="77777777" w:rsidR="00311A21" w:rsidRDefault="00311A21" w:rsidP="00E1023D">
            <w:pPr>
              <w:shd w:val="clear" w:color="auto" w:fill="FFFFFF" w:themeFill="background1"/>
              <w:spacing w:line="348"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Nilai Survey Kepuasan Masyarakat</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untuk Layanan Perizinan dan Penanaman Modal</w:t>
            </w:r>
            <w:r>
              <w:rPr>
                <w:rFonts w:ascii="Bookman Old Style" w:eastAsia="Bookman Old Style" w:hAnsi="Bookman Old Style" w:cs="Bookman Old Style"/>
                <w:lang w:val="en-US"/>
              </w:rPr>
              <w:t xml:space="preserve"> adalah hasil pengukuran dari kegiatan Survei Kepuasan Masyarakat berupa angka.</w:t>
            </w:r>
            <w:r>
              <w:rPr>
                <w:rFonts w:ascii="Bookman Old Style" w:eastAsia="Bookman Old Style" w:hAnsi="Bookman Old Style" w:cs="Bookman Old Style"/>
              </w:rPr>
              <w:t xml:space="preserve"> berdasarkan sesuai Permenpan No</w:t>
            </w:r>
            <w:r>
              <w:rPr>
                <w:rFonts w:ascii="Bookman Old Style" w:eastAsia="Bookman Old Style" w:hAnsi="Bookman Old Style" w:cs="Bookman Old Style"/>
                <w:lang w:val="en-US"/>
              </w:rPr>
              <w:t>mor</w:t>
            </w:r>
            <w:r>
              <w:rPr>
                <w:rFonts w:ascii="Bookman Old Style" w:eastAsia="Bookman Old Style" w:hAnsi="Bookman Old Style" w:cs="Bookman Old Style"/>
              </w:rPr>
              <w:t xml:space="preserve"> 14 Tahun 2017 </w:t>
            </w:r>
            <w:r>
              <w:rPr>
                <w:rFonts w:ascii="Bookman Old Style" w:eastAsia="Bookman Old Style" w:hAnsi="Bookman Old Style" w:cs="Bookman Old Style"/>
                <w:lang w:val="en-US"/>
              </w:rPr>
              <w:t xml:space="preserve">tentang </w:t>
            </w:r>
            <w:r>
              <w:rPr>
                <w:rFonts w:ascii="Bookman Old Style" w:eastAsia="Bookman Old Style" w:hAnsi="Bookman Old Style" w:cs="Bookman Old Style"/>
              </w:rPr>
              <w:t xml:space="preserve">Pedoman </w:t>
            </w:r>
            <w:r>
              <w:rPr>
                <w:rFonts w:ascii="Bookman Old Style" w:eastAsia="Bookman Old Style" w:hAnsi="Bookman Old Style" w:cs="Bookman Old Style"/>
                <w:lang w:val="en-US"/>
              </w:rPr>
              <w:t>Penyusunan Survei Kepuasan Masyarakat Unit Penyelenggara Pelayanan Publik</w:t>
            </w:r>
          </w:p>
          <w:p w14:paraId="444F2A65" w14:textId="77777777" w:rsidR="00311A21" w:rsidRDefault="00311A21" w:rsidP="00E1023D">
            <w:p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Tujuan pengukuran nilai survey kepuasan masyarakat untuk layanan perizinan dan penanaman modal untuk mengetahui tingkat kepuasan penerima layanan perizinan dan penanaman modal</w:t>
            </w:r>
          </w:p>
          <w:p w14:paraId="2C1A39A9" w14:textId="61982A9F" w:rsidR="00311A21" w:rsidRDefault="00311A21" w:rsidP="00E1023D">
            <w:p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Hasil Survey Kepuasan Masyarakat</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untuk Layanan Perizinan dan Penanaman Modal dihitung dalam rentang 0-100 dengan mempertahankan nilai “Sangat Baik” setiap tahunnya.</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Indikator ini mendukung sasaran RPJMD “</w:t>
            </w:r>
            <w:r w:rsidR="00BE6A4F" w:rsidRPr="00BE6A4F">
              <w:rPr>
                <w:rFonts w:ascii="Bookman Old Style" w:eastAsia="Bookman Old Style" w:hAnsi="Bookman Old Style" w:cs="Bookman Old Style"/>
              </w:rPr>
              <w:t>Meningkatkan daya saing sektor manufaktur berteknologi maju</w:t>
            </w:r>
            <w:r>
              <w:rPr>
                <w:rFonts w:ascii="Bookman Old Style" w:eastAsia="Bookman Old Style" w:hAnsi="Bookman Old Style" w:cs="Bookman Old Style"/>
              </w:rPr>
              <w:t>”</w:t>
            </w:r>
          </w:p>
          <w:p w14:paraId="0522E17D" w14:textId="77777777" w:rsidR="00311A21" w:rsidRDefault="00311A21" w:rsidP="00E1023D">
            <w:p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Pengukuran berdasarkan Permenpan No</w:t>
            </w:r>
            <w:r>
              <w:rPr>
                <w:rFonts w:ascii="Bookman Old Style" w:eastAsia="Bookman Old Style" w:hAnsi="Bookman Old Style" w:cs="Bookman Old Style"/>
                <w:lang w:val="en-US"/>
              </w:rPr>
              <w:t>mor</w:t>
            </w:r>
            <w:r>
              <w:rPr>
                <w:rFonts w:ascii="Bookman Old Style" w:eastAsia="Bookman Old Style" w:hAnsi="Bookman Old Style" w:cs="Bookman Old Style"/>
              </w:rPr>
              <w:t xml:space="preserve"> 14 Tahun 2017 dengan 9 unsur yaitu persyaratan, prosedur pelayanan, waktu pelayanan, biaya/tarif, produk layanan, kompetensi </w:t>
            </w:r>
            <w:r>
              <w:rPr>
                <w:rFonts w:ascii="Bookman Old Style" w:eastAsia="Bookman Old Style" w:hAnsi="Bookman Old Style" w:cs="Bookman Old Style"/>
              </w:rPr>
              <w:lastRenderedPageBreak/>
              <w:t>petugas layanan, perilaku petugas layanan, sarana prasarana dan penanganan pengaduan.</w:t>
            </w:r>
          </w:p>
          <w:p w14:paraId="26312AC4" w14:textId="77777777" w:rsidR="00311A21" w:rsidRDefault="00311A21" w:rsidP="00E1023D">
            <w:p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Kategori mutu pelayanan survei kepuasan masyarakat yaitu :</w:t>
            </w:r>
          </w:p>
          <w:p w14:paraId="47425714" w14:textId="77777777" w:rsidR="00311A21" w:rsidRDefault="00311A21" w:rsidP="00D94CFD">
            <w:pPr>
              <w:numPr>
                <w:ilvl w:val="0"/>
                <w:numId w:val="92"/>
              </w:num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25,00 – 64,99 dengan mutu pelayanan D (Tidak Baik)</w:t>
            </w:r>
          </w:p>
          <w:p w14:paraId="571364BE" w14:textId="77777777" w:rsidR="00311A21" w:rsidRDefault="00311A21" w:rsidP="00D94CFD">
            <w:pPr>
              <w:numPr>
                <w:ilvl w:val="0"/>
                <w:numId w:val="92"/>
              </w:num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65,00 – 76,60 dengan mutu pelayanan C (Kurang Baik)</w:t>
            </w:r>
          </w:p>
          <w:p w14:paraId="1E0CBBFF" w14:textId="77777777" w:rsidR="00311A21" w:rsidRDefault="00311A21" w:rsidP="00D94CFD">
            <w:pPr>
              <w:numPr>
                <w:ilvl w:val="0"/>
                <w:numId w:val="92"/>
              </w:num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76,61 – 88,30 dengan mutu pelayanan B (Baik)</w:t>
            </w:r>
          </w:p>
          <w:p w14:paraId="6994D97C" w14:textId="77777777" w:rsidR="00311A21" w:rsidRDefault="00311A21" w:rsidP="00D94CFD">
            <w:pPr>
              <w:numPr>
                <w:ilvl w:val="0"/>
                <w:numId w:val="92"/>
              </w:num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88,31 - 100, 00 dengan mutu pelayanan A (Sangat Baik)</w:t>
            </w:r>
          </w:p>
          <w:p w14:paraId="0E685E90" w14:textId="77777777" w:rsidR="00311A21" w:rsidRDefault="00311A21" w:rsidP="00E1023D">
            <w:pPr>
              <w:shd w:val="clear" w:color="auto" w:fill="FFFFFF" w:themeFill="background1"/>
              <w:spacing w:line="348" w:lineRule="auto"/>
              <w:jc w:val="both"/>
              <w:rPr>
                <w:rFonts w:ascii="Bookman Old Style" w:eastAsia="Bookman Old Style" w:hAnsi="Bookman Old Style" w:cs="Bookman Old Style"/>
              </w:rPr>
            </w:pPr>
            <w:r>
              <w:rPr>
                <w:rFonts w:ascii="Bookman Old Style" w:eastAsia="Bookman Old Style" w:hAnsi="Bookman Old Style" w:cs="Bookman Old Style"/>
              </w:rPr>
              <w:t>Pengukuran Survey Kepuasan Masyarakat</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untuk Layanan Perizinan dan Penanaman Modal dilakukan setiap enam bulan sekali</w:t>
            </w:r>
          </w:p>
        </w:tc>
      </w:tr>
      <w:tr w:rsidR="00311A21" w14:paraId="444F8F62" w14:textId="77777777" w:rsidTr="00E1023D">
        <w:trPr>
          <w:trHeight w:val="503"/>
        </w:trPr>
        <w:tc>
          <w:tcPr>
            <w:tcW w:w="1234" w:type="dxa"/>
            <w:vMerge/>
            <w:shd w:val="clear" w:color="auto" w:fill="FFFFFF" w:themeFill="background1"/>
          </w:tcPr>
          <w:p w14:paraId="0F18B22F"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41786F38" w14:textId="77777777" w:rsidR="00311A21" w:rsidRDefault="00311A21" w:rsidP="00E1023D">
            <w:pPr>
              <w:shd w:val="clear" w:color="auto" w:fill="FFFFFF" w:themeFill="background1"/>
              <w:spacing w:line="348" w:lineRule="auto"/>
              <w:rPr>
                <w:rFonts w:ascii="Bookman Old Style" w:eastAsia="Bookman Old Style" w:hAnsi="Bookman Old Style" w:cs="Bookman Old Style"/>
              </w:rPr>
            </w:pPr>
            <w:r>
              <w:rPr>
                <w:rFonts w:ascii="Bookman Old Style" w:eastAsia="Bookman Old Style" w:hAnsi="Bookman Old Style" w:cs="Bookman Old Style"/>
              </w:rPr>
              <w:t>Sumber Data</w:t>
            </w:r>
          </w:p>
        </w:tc>
      </w:tr>
      <w:tr w:rsidR="00311A21" w14:paraId="63BD44A6" w14:textId="77777777" w:rsidTr="00E1023D">
        <w:trPr>
          <w:trHeight w:val="503"/>
        </w:trPr>
        <w:tc>
          <w:tcPr>
            <w:tcW w:w="1234" w:type="dxa"/>
            <w:vMerge/>
            <w:shd w:val="clear" w:color="auto" w:fill="FFFFFF" w:themeFill="background1"/>
          </w:tcPr>
          <w:p w14:paraId="3B3C8CDA" w14:textId="77777777" w:rsidR="00311A21" w:rsidRDefault="00311A21" w:rsidP="00E1023D">
            <w:pPr>
              <w:pStyle w:val="ListParagraph"/>
              <w:shd w:val="clear" w:color="auto" w:fill="FFFFFF" w:themeFill="background1"/>
              <w:tabs>
                <w:tab w:val="left" w:pos="3345"/>
              </w:tabs>
              <w:spacing w:line="348" w:lineRule="auto"/>
              <w:ind w:left="0"/>
              <w:rPr>
                <w:rFonts w:ascii="Bookman Old Style" w:hAnsi="Bookman Old Style" w:cs="Tahoma"/>
                <w:lang w:val="it-IT"/>
              </w:rPr>
            </w:pPr>
          </w:p>
        </w:tc>
        <w:tc>
          <w:tcPr>
            <w:tcW w:w="7411" w:type="dxa"/>
            <w:shd w:val="clear" w:color="auto" w:fill="FFFFFF" w:themeFill="background1"/>
          </w:tcPr>
          <w:p w14:paraId="1CF45067" w14:textId="77777777" w:rsidR="00311A21" w:rsidRDefault="00311A21" w:rsidP="00E1023D">
            <w:pPr>
              <w:shd w:val="clear" w:color="auto" w:fill="FFFFFF" w:themeFill="background1"/>
              <w:spacing w:line="348" w:lineRule="auto"/>
              <w:rPr>
                <w:rFonts w:ascii="Bookman Old Style" w:hAnsi="Bookman Old Style"/>
                <w:lang w:val="en-US"/>
              </w:rPr>
            </w:pPr>
            <w:r>
              <w:rPr>
                <w:rFonts w:ascii="Bookman Old Style" w:hAnsi="Bookman Old Style"/>
                <w:lang w:val="en-US"/>
              </w:rPr>
              <w:t>Laporan Survey Kepuasan Masyarakat</w:t>
            </w:r>
          </w:p>
        </w:tc>
      </w:tr>
    </w:tbl>
    <w:p w14:paraId="39D03509" w14:textId="77777777" w:rsidR="00311A21" w:rsidRDefault="00311A21" w:rsidP="001C4E9A"/>
    <w:p w14:paraId="199A70BC" w14:textId="24F4C1C7" w:rsidR="00264288" w:rsidRPr="00264288" w:rsidRDefault="00264288" w:rsidP="00D94CFD">
      <w:pPr>
        <w:pStyle w:val="ListParagraph"/>
        <w:numPr>
          <w:ilvl w:val="0"/>
          <w:numId w:val="101"/>
        </w:numPr>
        <w:shd w:val="clear" w:color="auto" w:fill="FFFFFF" w:themeFill="background1"/>
        <w:tabs>
          <w:tab w:val="left" w:pos="3345"/>
        </w:tabs>
        <w:spacing w:line="336" w:lineRule="auto"/>
        <w:ind w:left="540" w:hanging="540"/>
        <w:jc w:val="both"/>
        <w:rPr>
          <w:rFonts w:ascii="Bookman Old Style" w:hAnsi="Bookman Old Style" w:cs="Tahoma"/>
          <w:lang w:val="it-IT"/>
        </w:rPr>
      </w:pPr>
      <w:r w:rsidRPr="00264288">
        <w:rPr>
          <w:rFonts w:ascii="Bookman Old Style" w:hAnsi="Bookman Old Style" w:cs="Tahoma"/>
          <w:lang w:val="it-IT"/>
        </w:rPr>
        <w:t>DINAS PERIKANAN</w:t>
      </w:r>
      <w:r w:rsidRPr="00264288">
        <w:rPr>
          <w:rFonts w:ascii="Bookman Old Style" w:hAnsi="Bookman Old Style" w:cs="Tahoma"/>
          <w:color w:val="000000"/>
        </w:rPr>
        <w:t xml:space="preserve"> KABUPATEN </w:t>
      </w:r>
      <w:r w:rsidRPr="00264288">
        <w:rPr>
          <w:rFonts w:ascii="Bookman Old Style" w:hAnsi="Bookman Old Style" w:cs="Tahoma"/>
          <w:color w:val="000000"/>
          <w:lang w:val="en-US"/>
        </w:rPr>
        <w:t>GRESIK</w:t>
      </w:r>
    </w:p>
    <w:p w14:paraId="54E39551" w14:textId="77777777" w:rsidR="00264288" w:rsidRPr="00B20407" w:rsidRDefault="00264288" w:rsidP="00264288">
      <w:pPr>
        <w:pStyle w:val="ListParagraph"/>
        <w:shd w:val="clear" w:color="auto" w:fill="FFFFFF" w:themeFill="background1"/>
        <w:tabs>
          <w:tab w:val="left" w:pos="3345"/>
        </w:tabs>
        <w:spacing w:line="336" w:lineRule="auto"/>
        <w:ind w:left="426"/>
        <w:jc w:val="both"/>
        <w:rPr>
          <w:rFonts w:ascii="Bookman Old Style" w:hAnsi="Bookman Old Style" w:cs="Tahoma"/>
          <w:sz w:val="14"/>
          <w:szCs w:val="14"/>
          <w:lang w:val="it-IT"/>
        </w:rPr>
      </w:pPr>
    </w:p>
    <w:p w14:paraId="39E42708" w14:textId="77777777" w:rsidR="00264288" w:rsidRDefault="00264288" w:rsidP="00264288">
      <w:pPr>
        <w:pStyle w:val="BodyTextIndent"/>
        <w:shd w:val="clear" w:color="auto" w:fill="FFFFFF" w:themeFill="background1"/>
        <w:tabs>
          <w:tab w:val="left" w:pos="1710"/>
          <w:tab w:val="left" w:pos="1980"/>
        </w:tabs>
        <w:spacing w:after="0" w:line="360" w:lineRule="auto"/>
        <w:ind w:left="1980" w:hanging="1440"/>
        <w:jc w:val="both"/>
        <w:rPr>
          <w:rFonts w:ascii="Bookman Old Style" w:hAnsi="Bookman Old Style" w:cs="Arial"/>
          <w:color w:val="000000"/>
          <w:lang w:val="sv-SE"/>
        </w:rPr>
      </w:pPr>
      <w:r w:rsidRPr="00EA3E47">
        <w:rPr>
          <w:rFonts w:ascii="Bookman Old Style" w:hAnsi="Bookman Old Style" w:cs="Arial"/>
          <w:color w:val="000000"/>
        </w:rPr>
        <w:t>Tugas</w:t>
      </w:r>
      <w:r w:rsidRPr="00EA3E47">
        <w:rPr>
          <w:rFonts w:ascii="Bookman Old Style" w:hAnsi="Bookman Old Style" w:cs="Arial"/>
          <w:color w:val="000000"/>
        </w:rPr>
        <w:tab/>
        <w:t>:</w:t>
      </w:r>
      <w:r w:rsidRPr="00EA3E47">
        <w:rPr>
          <w:rFonts w:ascii="Bookman Old Style" w:hAnsi="Bookman Old Style" w:cs="Arial"/>
          <w:color w:val="000000"/>
        </w:rPr>
        <w:tab/>
      </w:r>
      <w:r w:rsidRPr="00EA3E47">
        <w:rPr>
          <w:rFonts w:ascii="Bookman Old Style" w:hAnsi="Bookman Old Style" w:cs="Arial"/>
          <w:color w:val="000000"/>
          <w:lang w:val="en-US"/>
        </w:rPr>
        <w:t xml:space="preserve"> </w:t>
      </w:r>
      <w:r w:rsidRPr="00EA3E47">
        <w:rPr>
          <w:rFonts w:ascii="Bookman Old Style" w:hAnsi="Bookman Old Style" w:cs="Arial"/>
          <w:color w:val="000000"/>
          <w:spacing w:val="-8"/>
        </w:rPr>
        <w:t xml:space="preserve">Membantu Bupati dalam </w:t>
      </w:r>
      <w:r w:rsidRPr="00EA3E47">
        <w:rPr>
          <w:rFonts w:ascii="Bookman Old Style" w:hAnsi="Bookman Old Style" w:cs="Arial"/>
          <w:color w:val="000000"/>
          <w:spacing w:val="-8"/>
          <w:lang w:val="en-SG"/>
        </w:rPr>
        <w:t xml:space="preserve">melaksanakan urusan </w:t>
      </w:r>
      <w:r w:rsidRPr="00EA3E47">
        <w:rPr>
          <w:rFonts w:ascii="Bookman Old Style" w:hAnsi="Bookman Old Style" w:cs="Arial"/>
          <w:color w:val="000000"/>
          <w:lang w:val="sv-SE"/>
        </w:rPr>
        <w:t>Pemerintah</w:t>
      </w:r>
      <w:r w:rsidRPr="00EA3E47">
        <w:rPr>
          <w:rFonts w:ascii="Bookman Old Style" w:hAnsi="Bookman Old Style" w:cs="Arial"/>
          <w:color w:val="000000"/>
        </w:rPr>
        <w:t>an</w:t>
      </w:r>
      <w:r w:rsidRPr="00EA3E47">
        <w:rPr>
          <w:rFonts w:ascii="Bookman Old Style" w:hAnsi="Bookman Old Style" w:cs="Arial"/>
          <w:color w:val="000000"/>
          <w:lang w:val="sv-SE"/>
        </w:rPr>
        <w:t xml:space="preserve"> Daerah di bidang perikanan.</w:t>
      </w:r>
    </w:p>
    <w:p w14:paraId="00BA393F" w14:textId="77777777" w:rsidR="00264288" w:rsidRDefault="00264288" w:rsidP="00264288">
      <w:pPr>
        <w:pStyle w:val="BodyTextIndent"/>
        <w:shd w:val="clear" w:color="auto" w:fill="FFFFFF" w:themeFill="background1"/>
        <w:tabs>
          <w:tab w:val="left" w:pos="426"/>
          <w:tab w:val="left" w:pos="1710"/>
          <w:tab w:val="left" w:pos="1985"/>
          <w:tab w:val="left" w:pos="2070"/>
        </w:tabs>
        <w:spacing w:after="0" w:line="360" w:lineRule="auto"/>
        <w:ind w:left="540"/>
        <w:jc w:val="both"/>
        <w:rPr>
          <w:rFonts w:ascii="Bookman Old Style" w:hAnsi="Bookman Old Style" w:cs="Arial"/>
        </w:rPr>
      </w:pPr>
      <w:r w:rsidRPr="00EA3E47">
        <w:rPr>
          <w:rFonts w:ascii="Bookman Old Style" w:hAnsi="Bookman Old Style" w:cs="Arial"/>
        </w:rPr>
        <w:t>Fungsi</w:t>
      </w:r>
      <w:r w:rsidRPr="00EA3E47">
        <w:rPr>
          <w:rFonts w:ascii="Bookman Old Style" w:hAnsi="Bookman Old Style" w:cs="Arial"/>
        </w:rPr>
        <w:tab/>
        <w:t>:</w:t>
      </w:r>
    </w:p>
    <w:p w14:paraId="0332E97A" w14:textId="77777777" w:rsid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EA3E47">
        <w:rPr>
          <w:rFonts w:ascii="Bookman Old Style" w:hAnsi="Bookman Old Style" w:cs="Arial"/>
          <w:color w:val="000000"/>
        </w:rPr>
        <w:t>pe</w:t>
      </w:r>
      <w:r w:rsidRPr="00EA3E47">
        <w:rPr>
          <w:rFonts w:ascii="Bookman Old Style" w:hAnsi="Bookman Old Style" w:cs="Arial"/>
          <w:color w:val="000000"/>
          <w:lang w:val="en-SG"/>
        </w:rPr>
        <w:t>laksanaan pe</w:t>
      </w:r>
      <w:r w:rsidRPr="00EA3E47">
        <w:rPr>
          <w:rFonts w:ascii="Bookman Old Style" w:hAnsi="Bookman Old Style" w:cs="Arial"/>
          <w:color w:val="000000"/>
        </w:rPr>
        <w:t xml:space="preserve">ngkoordinasian </w:t>
      </w:r>
      <w:r w:rsidRPr="00EA3E47">
        <w:rPr>
          <w:rFonts w:ascii="Bookman Old Style" w:hAnsi="Bookman Old Style" w:cs="Arial"/>
          <w:color w:val="000000"/>
          <w:lang w:val="en-SG"/>
        </w:rPr>
        <w:t xml:space="preserve">penyusunan kebijakan dan program </w:t>
      </w:r>
      <w:r w:rsidRPr="00EA3E47">
        <w:rPr>
          <w:rFonts w:ascii="Bookman Old Style" w:hAnsi="Bookman Old Style" w:cs="Arial"/>
          <w:color w:val="000000"/>
          <w:lang w:val="sv-SE"/>
        </w:rPr>
        <w:t>urusan perikanan</w:t>
      </w:r>
      <w:r>
        <w:rPr>
          <w:rFonts w:ascii="Bookman Old Style" w:hAnsi="Bookman Old Style" w:cs="Arial"/>
          <w:color w:val="000000"/>
          <w:lang w:val="sv-SE"/>
        </w:rPr>
        <w:t>;</w:t>
      </w:r>
    </w:p>
    <w:p w14:paraId="53339AA7" w14:textId="77777777" w:rsid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EA3E47">
        <w:rPr>
          <w:rFonts w:ascii="Bookman Old Style" w:hAnsi="Bookman Old Style" w:cs="Arial"/>
          <w:color w:val="000000"/>
          <w:lang w:val="en-SG"/>
        </w:rPr>
        <w:t>pe</w:t>
      </w:r>
      <w:r w:rsidRPr="00EA3E47">
        <w:rPr>
          <w:rFonts w:ascii="Bookman Old Style" w:hAnsi="Bookman Old Style" w:cs="Arial"/>
          <w:color w:val="000000"/>
        </w:rPr>
        <w:t>ngkoordinasi</w:t>
      </w:r>
      <w:r w:rsidRPr="00EA3E47">
        <w:rPr>
          <w:rFonts w:ascii="Bookman Old Style" w:hAnsi="Bookman Old Style" w:cs="Arial"/>
          <w:color w:val="000000"/>
          <w:lang w:val="en-SG"/>
        </w:rPr>
        <w:t>a</w:t>
      </w:r>
      <w:r w:rsidRPr="00EA3E47">
        <w:rPr>
          <w:rFonts w:ascii="Bookman Old Style" w:hAnsi="Bookman Old Style" w:cs="Arial"/>
          <w:color w:val="000000"/>
        </w:rPr>
        <w:t xml:space="preserve">an </w:t>
      </w:r>
      <w:r w:rsidRPr="00EA3E47">
        <w:rPr>
          <w:rFonts w:ascii="Bookman Old Style" w:hAnsi="Bookman Old Style" w:cs="Arial"/>
          <w:color w:val="000000"/>
          <w:lang w:val="sv-SE"/>
        </w:rPr>
        <w:t>pelaksanaan kebijakan urusan perikanan;</w:t>
      </w:r>
    </w:p>
    <w:p w14:paraId="7DC0D9E2" w14:textId="77777777" w:rsid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F75DAE">
        <w:rPr>
          <w:rFonts w:ascii="Bookman Old Style" w:hAnsi="Bookman Old Style" w:cs="Arial"/>
          <w:color w:val="000000"/>
          <w:lang w:val="sv-SE"/>
        </w:rPr>
        <w:t>pengkoordinasian pelaksanaan pelayanan administrasi urusan perikanan;</w:t>
      </w:r>
    </w:p>
    <w:p w14:paraId="6A73A331" w14:textId="77777777" w:rsid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F75DAE">
        <w:rPr>
          <w:rFonts w:ascii="Bookman Old Style" w:hAnsi="Bookman Old Style" w:cs="Arial"/>
          <w:color w:val="000000"/>
          <w:lang w:val="sv-SE"/>
        </w:rPr>
        <w:t>pengkoordinasian pelaksana</w:t>
      </w:r>
      <w:r w:rsidRPr="00F75DAE">
        <w:rPr>
          <w:rFonts w:ascii="Bookman Old Style" w:hAnsi="Bookman Old Style" w:cs="Arial"/>
          <w:color w:val="000000"/>
        </w:rPr>
        <w:t>a</w:t>
      </w:r>
      <w:r w:rsidRPr="00F75DAE">
        <w:rPr>
          <w:rFonts w:ascii="Bookman Old Style" w:hAnsi="Bookman Old Style" w:cs="Arial"/>
          <w:color w:val="000000"/>
          <w:lang w:val="sv-SE"/>
        </w:rPr>
        <w:t>n pengendalian kebijakan urusan perikanan;</w:t>
      </w:r>
    </w:p>
    <w:p w14:paraId="714884CF" w14:textId="77777777" w:rsid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F75DAE">
        <w:rPr>
          <w:rFonts w:ascii="Bookman Old Style" w:hAnsi="Bookman Old Style" w:cs="Arial"/>
          <w:color w:val="000000"/>
          <w:lang w:val="sv-SE"/>
        </w:rPr>
        <w:t>pengkoordinasian pelaksana</w:t>
      </w:r>
      <w:r w:rsidRPr="00F75DAE">
        <w:rPr>
          <w:rFonts w:ascii="Bookman Old Style" w:hAnsi="Bookman Old Style" w:cs="Arial"/>
          <w:color w:val="000000"/>
        </w:rPr>
        <w:t>a</w:t>
      </w:r>
      <w:r w:rsidRPr="00F75DAE">
        <w:rPr>
          <w:rFonts w:ascii="Bookman Old Style" w:hAnsi="Bookman Old Style" w:cs="Arial"/>
          <w:color w:val="000000"/>
          <w:lang w:val="sv-SE"/>
        </w:rPr>
        <w:t>n pembinaan dan fasilitasi urusan perikanan;</w:t>
      </w:r>
    </w:p>
    <w:p w14:paraId="061BFCA1" w14:textId="77777777" w:rsid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F75DAE">
        <w:rPr>
          <w:rFonts w:ascii="Bookman Old Style" w:hAnsi="Bookman Old Style" w:cs="Arial"/>
          <w:color w:val="000000"/>
        </w:rPr>
        <w:t>pengkoordinasian pelaksanaan evaluasi dan pelaporan pelaksanaan</w:t>
      </w:r>
      <w:r w:rsidRPr="00F75DAE">
        <w:rPr>
          <w:rFonts w:ascii="Bookman Old Style" w:hAnsi="Bookman Old Style" w:cs="Arial"/>
          <w:color w:val="000000"/>
          <w:lang w:val="en-SG"/>
        </w:rPr>
        <w:t xml:space="preserve"> urusan </w:t>
      </w:r>
      <w:r w:rsidRPr="00F75DAE">
        <w:rPr>
          <w:rFonts w:ascii="Bookman Old Style" w:hAnsi="Bookman Old Style" w:cs="Arial"/>
          <w:color w:val="000000"/>
          <w:lang w:val="sv-SE"/>
        </w:rPr>
        <w:t>perikanan</w:t>
      </w:r>
      <w:r w:rsidRPr="00F75DAE">
        <w:rPr>
          <w:rFonts w:ascii="Bookman Old Style" w:hAnsi="Bookman Old Style" w:cs="Arial"/>
          <w:color w:val="000000"/>
          <w:lang w:val="en-SG"/>
        </w:rPr>
        <w:t>; dan</w:t>
      </w:r>
    </w:p>
    <w:p w14:paraId="659EF2C8" w14:textId="34220802" w:rsidR="00264288" w:rsidRPr="00264288" w:rsidRDefault="00264288" w:rsidP="00D94CFD">
      <w:pPr>
        <w:pStyle w:val="BodyTextIndent"/>
        <w:numPr>
          <w:ilvl w:val="0"/>
          <w:numId w:val="100"/>
        </w:numPr>
        <w:shd w:val="clear" w:color="auto" w:fill="FFFFFF" w:themeFill="background1"/>
        <w:tabs>
          <w:tab w:val="left" w:pos="426"/>
          <w:tab w:val="left" w:pos="1701"/>
          <w:tab w:val="left" w:pos="1985"/>
          <w:tab w:val="left" w:pos="2070"/>
        </w:tabs>
        <w:spacing w:after="0" w:line="360" w:lineRule="auto"/>
        <w:ind w:left="2340"/>
        <w:jc w:val="both"/>
        <w:rPr>
          <w:rFonts w:ascii="Bookman Old Style" w:hAnsi="Bookman Old Style" w:cs="Arial"/>
          <w:color w:val="000000"/>
          <w:lang w:val="sv-SE"/>
        </w:rPr>
      </w:pPr>
      <w:r w:rsidRPr="00F75DAE">
        <w:rPr>
          <w:rFonts w:ascii="Bookman Old Style" w:hAnsi="Bookman Old Style" w:cs="Arial"/>
          <w:color w:val="000000"/>
        </w:rPr>
        <w:t xml:space="preserve">pelaksanaan tugas kedinasan lain yang diberikan oleh </w:t>
      </w:r>
      <w:r w:rsidRPr="00F75DAE">
        <w:rPr>
          <w:rFonts w:ascii="Bookman Old Style" w:hAnsi="Bookman Old Style" w:cs="Arial"/>
          <w:color w:val="000000"/>
          <w:lang w:val="en-SG"/>
        </w:rPr>
        <w:t xml:space="preserve">Bupati </w:t>
      </w:r>
      <w:r w:rsidRPr="00F75DAE">
        <w:rPr>
          <w:rFonts w:ascii="Bookman Old Style" w:hAnsi="Bookman Old Style" w:cs="Arial"/>
          <w:color w:val="000000"/>
        </w:rPr>
        <w:t>sesuai dengan bidang tugasnya.</w:t>
      </w:r>
    </w:p>
    <w:tbl>
      <w:tblPr>
        <w:tblStyle w:val="TableGrid"/>
        <w:tblW w:w="0" w:type="auto"/>
        <w:tblInd w:w="468" w:type="dxa"/>
        <w:shd w:val="clear" w:color="auto" w:fill="FFFFFF" w:themeFill="background1"/>
        <w:tblLook w:val="04A0" w:firstRow="1" w:lastRow="0" w:firstColumn="1" w:lastColumn="0" w:noHBand="0" w:noVBand="1"/>
      </w:tblPr>
      <w:tblGrid>
        <w:gridCol w:w="1234"/>
        <w:gridCol w:w="7314"/>
      </w:tblGrid>
      <w:tr w:rsidR="00264288" w:rsidRPr="00EA3E47" w14:paraId="4E673CDB" w14:textId="77777777" w:rsidTr="00E1023D">
        <w:tc>
          <w:tcPr>
            <w:tcW w:w="1234" w:type="dxa"/>
            <w:shd w:val="clear" w:color="auto" w:fill="FFFFFF" w:themeFill="background1"/>
          </w:tcPr>
          <w:p w14:paraId="1DD4DF44"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r w:rsidRPr="00EA3E47">
              <w:rPr>
                <w:rFonts w:ascii="Bookman Old Style" w:hAnsi="Bookman Old Style" w:cs="Tahoma"/>
                <w:lang w:val="it-IT"/>
              </w:rPr>
              <w:t>Kode</w:t>
            </w:r>
          </w:p>
        </w:tc>
        <w:tc>
          <w:tcPr>
            <w:tcW w:w="7314" w:type="dxa"/>
            <w:shd w:val="clear" w:color="auto" w:fill="FFFFFF" w:themeFill="background1"/>
          </w:tcPr>
          <w:p w14:paraId="0A85E9CE"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r w:rsidRPr="00EA3E47">
              <w:rPr>
                <w:rFonts w:ascii="Bookman Old Style" w:hAnsi="Bookman Old Style" w:cs="Tahoma"/>
                <w:lang w:val="it-IT"/>
              </w:rPr>
              <w:t>Indikator Kinerja Utama</w:t>
            </w:r>
          </w:p>
        </w:tc>
      </w:tr>
      <w:tr w:rsidR="00264288" w:rsidRPr="00EA3E47" w14:paraId="4C66FF2B" w14:textId="77777777" w:rsidTr="00E1023D">
        <w:tc>
          <w:tcPr>
            <w:tcW w:w="1234" w:type="dxa"/>
            <w:shd w:val="clear" w:color="auto" w:fill="FFFFFF" w:themeFill="background1"/>
          </w:tcPr>
          <w:p w14:paraId="69968029"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r w:rsidRPr="00EA3E47">
              <w:rPr>
                <w:rFonts w:ascii="Bookman Old Style" w:hAnsi="Bookman Old Style" w:cs="Tahoma"/>
                <w:lang w:val="it-IT"/>
              </w:rPr>
              <w:t>S.</w:t>
            </w:r>
            <w:r>
              <w:rPr>
                <w:rFonts w:ascii="Bookman Old Style" w:hAnsi="Bookman Old Style" w:cs="Tahoma"/>
                <w:lang w:val="it-IT"/>
              </w:rPr>
              <w:t>1</w:t>
            </w:r>
          </w:p>
        </w:tc>
        <w:tc>
          <w:tcPr>
            <w:tcW w:w="7314" w:type="dxa"/>
            <w:shd w:val="clear" w:color="auto" w:fill="FFFFFF" w:themeFill="background1"/>
          </w:tcPr>
          <w:p w14:paraId="4DBFA698"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2E1DFE">
              <w:rPr>
                <w:rFonts w:ascii="Bookman Old Style" w:hAnsi="Bookman Old Style" w:cs="Tahoma"/>
                <w:lang w:val="it-IT"/>
              </w:rPr>
              <w:t>Meningkatkan Gizi Masyarakat dalam mengkonsumsi ikan</w:t>
            </w:r>
          </w:p>
        </w:tc>
      </w:tr>
      <w:tr w:rsidR="00264288" w:rsidRPr="00EA3E47" w14:paraId="4167FA7D" w14:textId="77777777" w:rsidTr="00E1023D">
        <w:tc>
          <w:tcPr>
            <w:tcW w:w="1234" w:type="dxa"/>
            <w:shd w:val="clear" w:color="auto" w:fill="FFFFFF" w:themeFill="background1"/>
            <w:vAlign w:val="center"/>
          </w:tcPr>
          <w:p w14:paraId="2657E851"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1</w:t>
            </w:r>
            <w:r w:rsidRPr="00EA3E47">
              <w:rPr>
                <w:rFonts w:ascii="Bookman Old Style" w:hAnsi="Bookman Old Style" w:cs="Tahoma"/>
                <w:lang w:val="it-IT"/>
              </w:rPr>
              <w:t>.1</w:t>
            </w:r>
          </w:p>
        </w:tc>
        <w:tc>
          <w:tcPr>
            <w:tcW w:w="7314" w:type="dxa"/>
            <w:shd w:val="clear" w:color="auto" w:fill="FFFFFF" w:themeFill="background1"/>
            <w:vAlign w:val="center"/>
          </w:tcPr>
          <w:p w14:paraId="15784126"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eastAsia="Bookman Old Style" w:hAnsi="Bookman Old Style" w:cs="Bookman Old Style"/>
              </w:rPr>
              <w:t>Angka Konsumsi Ikan kabupaten Gresik</w:t>
            </w:r>
          </w:p>
        </w:tc>
      </w:tr>
      <w:tr w:rsidR="00264288" w:rsidRPr="00EA3E47" w14:paraId="0B95956C" w14:textId="77777777" w:rsidTr="00E1023D">
        <w:tc>
          <w:tcPr>
            <w:tcW w:w="1234" w:type="dxa"/>
            <w:shd w:val="clear" w:color="auto" w:fill="FFFFFF" w:themeFill="background1"/>
          </w:tcPr>
          <w:p w14:paraId="4D016347"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p>
        </w:tc>
        <w:tc>
          <w:tcPr>
            <w:tcW w:w="7314" w:type="dxa"/>
            <w:shd w:val="clear" w:color="auto" w:fill="FFFFFF" w:themeFill="background1"/>
          </w:tcPr>
          <w:p w14:paraId="494A7AC7" w14:textId="77777777" w:rsidR="00264288" w:rsidRPr="00FE20A1"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Angka Konsumsi Ikan kabupaten Gresik adalah jumlah hasil</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produksi dan pemasukan ikan dari luar daerah</w:t>
            </w:r>
            <w:r>
              <w:rPr>
                <w:rFonts w:ascii="Bookman Old Style" w:eastAsia="Bookman Old Style" w:hAnsi="Bookman Old Style" w:cs="Bookman Old Style"/>
              </w:rPr>
              <w:t xml:space="preserve"> Kabupaten Gresik</w:t>
            </w:r>
            <w:r w:rsidRPr="00FE20A1">
              <w:rPr>
                <w:rFonts w:ascii="Bookman Old Style" w:eastAsia="Bookman Old Style" w:hAnsi="Bookman Old Style" w:cs="Bookman Old Style"/>
              </w:rPr>
              <w:t xml:space="preserve"> dikurangi</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pengiriman ikan ke luar daerah ditambah 15% (lima belas persen)</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(produksi tercecer) dibagi jumlah penduduk</w:t>
            </w:r>
            <w:r>
              <w:rPr>
                <w:rFonts w:ascii="Bookman Old Style" w:eastAsia="Bookman Old Style" w:hAnsi="Bookman Old Style" w:cs="Bookman Old Style"/>
              </w:rPr>
              <w:t xml:space="preserve"> pada tahun n</w:t>
            </w:r>
          </w:p>
          <w:p w14:paraId="4954F1EB" w14:textId="77777777" w:rsidR="00264288" w:rsidRPr="00FE20A1"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Rumus perhitungan :</w:t>
            </w:r>
          </w:p>
          <w:p w14:paraId="5AD1A51A" w14:textId="77777777" w:rsidR="00264288" w:rsidRPr="00FE20A1"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noProof/>
                <w:lang w:val="en-US"/>
                <w14:ligatures w14:val="standardContextual"/>
              </w:rPr>
              <w:lastRenderedPageBreak/>
              <mc:AlternateContent>
                <mc:Choice Requires="wps">
                  <w:drawing>
                    <wp:anchor distT="0" distB="0" distL="114300" distR="114300" simplePos="0" relativeHeight="251680768" behindDoc="0" locked="0" layoutInCell="1" allowOverlap="1" wp14:anchorId="4DAF8BCB" wp14:editId="6292C93B">
                      <wp:simplePos x="0" y="0"/>
                      <wp:positionH relativeFrom="column">
                        <wp:posOffset>1841719</wp:posOffset>
                      </wp:positionH>
                      <wp:positionV relativeFrom="paragraph">
                        <wp:posOffset>173355</wp:posOffset>
                      </wp:positionV>
                      <wp:extent cx="1056290" cy="0"/>
                      <wp:effectExtent l="0" t="0" r="0" b="0"/>
                      <wp:wrapNone/>
                      <wp:docPr id="1149454618" name="Straight Connector 1"/>
                      <wp:cNvGraphicFramePr/>
                      <a:graphic xmlns:a="http://schemas.openxmlformats.org/drawingml/2006/main">
                        <a:graphicData uri="http://schemas.microsoft.com/office/word/2010/wordprocessingShape">
                          <wps:wsp>
                            <wps:cNvCnPr/>
                            <wps:spPr>
                              <a:xfrm>
                                <a:off x="0" y="0"/>
                                <a:ext cx="10562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D88CB5" id="Straight Connector 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45pt,13.65pt" to="228.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" strokecolor="black [3213]"/>
                  </w:pict>
                </mc:Fallback>
              </mc:AlternateContent>
            </w:r>
            <w:r w:rsidRPr="00FE20A1">
              <w:rPr>
                <w:rFonts w:ascii="Bookman Old Style" w:eastAsia="Bookman Old Style" w:hAnsi="Bookman Old Style" w:cs="Bookman Old Style"/>
              </w:rPr>
              <w:t>Perhitungan Konsumsi = A+B-C+15%</w:t>
            </w:r>
          </w:p>
          <w:p w14:paraId="37B7C364" w14:textId="77777777" w:rsidR="00264288" w:rsidRPr="00FE20A1" w:rsidRDefault="00264288" w:rsidP="00E1023D">
            <w:pPr>
              <w:shd w:val="clear" w:color="auto" w:fill="FFFFFF" w:themeFill="background1"/>
              <w:spacing w:line="350" w:lineRule="auto"/>
              <w:ind w:left="70"/>
              <w:jc w:val="both"/>
              <w:rPr>
                <w:rFonts w:ascii="Bookman Old Style" w:eastAsia="Bookman Old Style" w:hAnsi="Bookman Old Style" w:cs="Bookman Old Style"/>
              </w:rPr>
            </w:pP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D</w:t>
            </w:r>
          </w:p>
          <w:p w14:paraId="1FCFB137" w14:textId="77777777" w:rsidR="00264288" w:rsidRPr="00FE20A1"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A = Hasil Produksi (segar dan Olahan yang dikonversi segar)</w:t>
            </w:r>
          </w:p>
          <w:p w14:paraId="7DCE554E" w14:textId="77777777" w:rsidR="00264288" w:rsidRPr="00FE20A1"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B = Pemasukan Ikan dari Luar Daerah (Segar dan Olahan yang</w:t>
            </w:r>
          </w:p>
          <w:p w14:paraId="6FAB98BB" w14:textId="77777777" w:rsidR="00264288" w:rsidRPr="00FE20A1" w:rsidRDefault="00264288" w:rsidP="00E1023D">
            <w:pPr>
              <w:shd w:val="clear" w:color="auto" w:fill="FFFFFF" w:themeFill="background1"/>
              <w:spacing w:line="350" w:lineRule="auto"/>
              <w:ind w:left="70"/>
              <w:jc w:val="both"/>
              <w:rPr>
                <w:rFonts w:ascii="Bookman Old Style" w:eastAsia="Bookman Old Style" w:hAnsi="Bookman Old Style" w:cs="Bookman Old Style"/>
              </w:rPr>
            </w:pPr>
            <w:r w:rsidRPr="00FE20A1">
              <w:rPr>
                <w:rFonts w:ascii="Bookman Old Style" w:eastAsia="Bookman Old Style" w:hAnsi="Bookman Old Style" w:cs="Bookman Old Style"/>
              </w:rPr>
              <w:t>dikonversi segar) dalam Kg</w:t>
            </w:r>
          </w:p>
          <w:p w14:paraId="250F2077" w14:textId="77777777" w:rsidR="00264288" w:rsidRPr="00FE20A1"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C = Pengiriman ikan ke Luar Daerah (segar dan olahan yang</w:t>
            </w:r>
          </w:p>
          <w:p w14:paraId="505D49AD" w14:textId="77777777" w:rsidR="00264288" w:rsidRPr="00FE20A1" w:rsidRDefault="00264288" w:rsidP="00E1023D">
            <w:pPr>
              <w:shd w:val="clear" w:color="auto" w:fill="FFFFFF" w:themeFill="background1"/>
              <w:spacing w:line="350" w:lineRule="auto"/>
              <w:ind w:left="70"/>
              <w:jc w:val="both"/>
              <w:rPr>
                <w:rFonts w:ascii="Bookman Old Style" w:eastAsia="Bookman Old Style" w:hAnsi="Bookman Old Style" w:cs="Bookman Old Style"/>
              </w:rPr>
            </w:pPr>
            <w:r w:rsidRPr="00FE20A1">
              <w:rPr>
                <w:rFonts w:ascii="Bookman Old Style" w:eastAsia="Bookman Old Style" w:hAnsi="Bookman Old Style" w:cs="Bookman Old Style"/>
              </w:rPr>
              <w:t>sudah dikonversi segar) dalam Kg</w:t>
            </w:r>
          </w:p>
          <w:p w14:paraId="25E04086"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D = Jumlah Penduduk (orang)</w:t>
            </w:r>
          </w:p>
          <w:p w14:paraId="271823E1"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Hasil dari perhitungan angka konsumsi ikan adalah yaitu Kg/Kapita/Tahun.</w:t>
            </w:r>
          </w:p>
          <w:p w14:paraId="6425485A"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perhitungan angka konsumsi ikan adalah untuk m</w:t>
            </w:r>
            <w:r w:rsidRPr="00475DCA">
              <w:rPr>
                <w:rFonts w:ascii="Bookman Old Style" w:eastAsia="Bookman Old Style" w:hAnsi="Bookman Old Style" w:cs="Bookman Old Style"/>
              </w:rPr>
              <w:t xml:space="preserve">eningkatkan </w:t>
            </w:r>
            <w:r>
              <w:rPr>
                <w:rFonts w:ascii="Bookman Old Style" w:eastAsia="Bookman Old Style" w:hAnsi="Bookman Old Style" w:cs="Bookman Old Style"/>
              </w:rPr>
              <w:t>g</w:t>
            </w:r>
            <w:r w:rsidRPr="00475DCA">
              <w:rPr>
                <w:rFonts w:ascii="Bookman Old Style" w:eastAsia="Bookman Old Style" w:hAnsi="Bookman Old Style" w:cs="Bookman Old Style"/>
              </w:rPr>
              <w:t xml:space="preserve">izi </w:t>
            </w:r>
            <w:r>
              <w:rPr>
                <w:rFonts w:ascii="Bookman Old Style" w:eastAsia="Bookman Old Style" w:hAnsi="Bookman Old Style" w:cs="Bookman Old Style"/>
              </w:rPr>
              <w:t>m</w:t>
            </w:r>
            <w:r w:rsidRPr="00475DCA">
              <w:rPr>
                <w:rFonts w:ascii="Bookman Old Style" w:eastAsia="Bookman Old Style" w:hAnsi="Bookman Old Style" w:cs="Bookman Old Style"/>
              </w:rPr>
              <w:t>asyarakat dalam mengkonsumsi ikan</w:t>
            </w:r>
          </w:p>
          <w:p w14:paraId="055587D4"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perhitungan angka konsumsi ikan dihitung dalam rentang </w:t>
            </w:r>
            <w:r w:rsidRPr="00475DCA">
              <w:rPr>
                <w:rFonts w:ascii="Bookman Old Style" w:eastAsia="Bookman Old Style" w:hAnsi="Bookman Old Style" w:cs="Bookman Old Style"/>
              </w:rPr>
              <w:t>0-100 dengan peningkatan skor indikator rata-rata sebesar 1</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poin per tahun dengan satuan angka</w:t>
            </w:r>
            <w:r>
              <w:rPr>
                <w:rFonts w:ascii="Bookman Old Style" w:eastAsia="Bookman Old Style" w:hAnsi="Bookman Old Style" w:cs="Bookman Old Style"/>
              </w:rPr>
              <w:t>.</w:t>
            </w:r>
          </w:p>
          <w:p w14:paraId="3D488F68"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w:t>
            </w:r>
            <w:r>
              <w:rPr>
                <w:rFonts w:ascii="Bookman Old Style" w:eastAsia="Bookman Old Style" w:hAnsi="Bookman Old Style" w:cs="Bookman Old Style"/>
              </w:rPr>
              <w:t>n yaitu Indeks Pembangunan Manusia</w:t>
            </w:r>
          </w:p>
          <w:p w14:paraId="23B255E2" w14:textId="77777777" w:rsidR="00264288" w:rsidRPr="000E3B5E"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FE20A1">
              <w:rPr>
                <w:rFonts w:ascii="Bookman Old Style" w:eastAsia="Bookman Old Style" w:hAnsi="Bookman Old Style" w:cs="Bookman Old Style"/>
              </w:rPr>
              <w:t>Pengukuran</w:t>
            </w:r>
            <w:r>
              <w:rPr>
                <w:rFonts w:ascii="Bookman Old Style" w:eastAsia="Bookman Old Style" w:hAnsi="Bookman Old Style" w:cs="Bookman Old Style"/>
              </w:rPr>
              <w:t xml:space="preserve"> perhitungan angka konsumsi ikan </w:t>
            </w:r>
            <w:r w:rsidRPr="00FE20A1">
              <w:rPr>
                <w:rFonts w:ascii="Bookman Old Style" w:eastAsia="Bookman Old Style" w:hAnsi="Bookman Old Style" w:cs="Bookman Old Style"/>
              </w:rPr>
              <w:t>dilakukan secara periodik setiap satu tahun sekali sehingga target</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peningkatan dapat ditetapkan</w:t>
            </w:r>
          </w:p>
        </w:tc>
      </w:tr>
      <w:tr w:rsidR="00264288" w:rsidRPr="00EA3E47" w14:paraId="2F35C6C7" w14:textId="77777777" w:rsidTr="00E1023D">
        <w:tc>
          <w:tcPr>
            <w:tcW w:w="1234" w:type="dxa"/>
            <w:shd w:val="clear" w:color="auto" w:fill="FFFFFF" w:themeFill="background1"/>
          </w:tcPr>
          <w:p w14:paraId="04920D4E"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p>
        </w:tc>
        <w:tc>
          <w:tcPr>
            <w:tcW w:w="7314" w:type="dxa"/>
            <w:shd w:val="clear" w:color="auto" w:fill="FFFFFF" w:themeFill="background1"/>
          </w:tcPr>
          <w:p w14:paraId="72151E3C"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eastAsia="Bookman Old Style" w:hAnsi="Bookman Old Style" w:cs="Bookman Old Style"/>
              </w:rPr>
              <w:t>Sumber Data</w:t>
            </w:r>
          </w:p>
        </w:tc>
      </w:tr>
      <w:tr w:rsidR="00264288" w:rsidRPr="00EA3E47" w14:paraId="305EEA6A" w14:textId="77777777" w:rsidTr="00E1023D">
        <w:tc>
          <w:tcPr>
            <w:tcW w:w="1234" w:type="dxa"/>
            <w:shd w:val="clear" w:color="auto" w:fill="FFFFFF" w:themeFill="background1"/>
          </w:tcPr>
          <w:p w14:paraId="3D17982F" w14:textId="77777777" w:rsidR="00264288" w:rsidRPr="00EA3E47" w:rsidRDefault="00264288" w:rsidP="00E1023D">
            <w:pPr>
              <w:pStyle w:val="ListParagraph"/>
              <w:shd w:val="clear" w:color="auto" w:fill="FFFFFF" w:themeFill="background1"/>
              <w:tabs>
                <w:tab w:val="left" w:pos="3345"/>
              </w:tabs>
              <w:spacing w:line="341" w:lineRule="auto"/>
              <w:ind w:left="0"/>
              <w:jc w:val="center"/>
              <w:rPr>
                <w:rFonts w:ascii="Bookman Old Style" w:hAnsi="Bookman Old Style" w:cs="Tahoma"/>
                <w:lang w:val="it-IT"/>
              </w:rPr>
            </w:pPr>
          </w:p>
        </w:tc>
        <w:tc>
          <w:tcPr>
            <w:tcW w:w="7314" w:type="dxa"/>
            <w:shd w:val="clear" w:color="auto" w:fill="FFFFFF" w:themeFill="background1"/>
          </w:tcPr>
          <w:p w14:paraId="4D361F63"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lang w:val="en-US"/>
              </w:rPr>
              <w:t xml:space="preserve">Data </w:t>
            </w:r>
            <w:r>
              <w:rPr>
                <w:rFonts w:ascii="Bookman Old Style" w:hAnsi="Bookman Old Style"/>
                <w:lang w:val="en-US"/>
              </w:rPr>
              <w:t>Statistik perikanan yang dikeluarkan oleh Dinas Perikanan Provinsi Jawa Timur</w:t>
            </w:r>
          </w:p>
        </w:tc>
      </w:tr>
      <w:tr w:rsidR="00264288" w:rsidRPr="00EA3E47" w14:paraId="4C1FD2EA" w14:textId="77777777" w:rsidTr="00E1023D">
        <w:tc>
          <w:tcPr>
            <w:tcW w:w="1234" w:type="dxa"/>
            <w:shd w:val="clear" w:color="auto" w:fill="FFFFFF" w:themeFill="background1"/>
          </w:tcPr>
          <w:p w14:paraId="4453A8FE"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S.</w:t>
            </w:r>
            <w:r>
              <w:rPr>
                <w:rFonts w:ascii="Bookman Old Style" w:hAnsi="Bookman Old Style" w:cs="Tahoma"/>
                <w:lang w:val="it-IT"/>
              </w:rPr>
              <w:t>2</w:t>
            </w:r>
          </w:p>
        </w:tc>
        <w:tc>
          <w:tcPr>
            <w:tcW w:w="7314" w:type="dxa"/>
            <w:shd w:val="clear" w:color="auto" w:fill="FFFFFF" w:themeFill="background1"/>
          </w:tcPr>
          <w:p w14:paraId="5886F2DC" w14:textId="77777777" w:rsidR="00264288" w:rsidRPr="00EA3E47" w:rsidRDefault="00264288" w:rsidP="00E1023D">
            <w:pPr>
              <w:pStyle w:val="ListParagraph"/>
              <w:shd w:val="clear" w:color="auto" w:fill="FFFFFF" w:themeFill="background1"/>
              <w:spacing w:line="341" w:lineRule="auto"/>
              <w:ind w:left="70"/>
              <w:jc w:val="both"/>
              <w:rPr>
                <w:rFonts w:ascii="Bookman Old Style" w:hAnsi="Bookman Old Style" w:cs="Tahoma"/>
                <w:lang w:val="it-IT"/>
              </w:rPr>
            </w:pPr>
            <w:r w:rsidRPr="00EA3E47">
              <w:rPr>
                <w:rFonts w:ascii="Bookman Old Style" w:hAnsi="Bookman Old Style" w:cs="Tahoma"/>
                <w:lang w:val="it-IT"/>
              </w:rPr>
              <w:t xml:space="preserve">Meningkatnya </w:t>
            </w:r>
            <w:r>
              <w:rPr>
                <w:rFonts w:ascii="Bookman Old Style" w:hAnsi="Bookman Old Style" w:cs="Tahoma"/>
                <w:lang w:val="it-IT"/>
              </w:rPr>
              <w:t>P</w:t>
            </w:r>
            <w:r w:rsidRPr="00EA3E47">
              <w:rPr>
                <w:rFonts w:ascii="Bookman Old Style" w:hAnsi="Bookman Old Style" w:cs="Tahoma"/>
                <w:lang w:val="it-IT"/>
              </w:rPr>
              <w:t>roduktivita</w:t>
            </w:r>
            <w:r>
              <w:rPr>
                <w:rFonts w:ascii="Bookman Old Style" w:hAnsi="Bookman Old Style" w:cs="Tahoma"/>
                <w:lang w:val="it-IT"/>
              </w:rPr>
              <w:t>s Sektor</w:t>
            </w:r>
            <w:r w:rsidRPr="00EA3E47">
              <w:rPr>
                <w:rFonts w:ascii="Bookman Old Style" w:hAnsi="Bookman Old Style" w:cs="Tahoma"/>
                <w:lang w:val="it-IT"/>
              </w:rPr>
              <w:t xml:space="preserve"> Perikanan</w:t>
            </w:r>
          </w:p>
        </w:tc>
      </w:tr>
      <w:tr w:rsidR="00264288" w:rsidRPr="00EA3E47" w14:paraId="7E520D36" w14:textId="77777777" w:rsidTr="00E1023D">
        <w:trPr>
          <w:trHeight w:val="548"/>
        </w:trPr>
        <w:tc>
          <w:tcPr>
            <w:tcW w:w="1234" w:type="dxa"/>
            <w:shd w:val="clear" w:color="auto" w:fill="FFFFFF" w:themeFill="background1"/>
            <w:vAlign w:val="center"/>
          </w:tcPr>
          <w:p w14:paraId="7BEB318C"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2</w:t>
            </w:r>
            <w:r w:rsidRPr="00EA3E47">
              <w:rPr>
                <w:rFonts w:ascii="Bookman Old Style" w:hAnsi="Bookman Old Style" w:cs="Tahoma"/>
                <w:lang w:val="it-IT"/>
              </w:rPr>
              <w:t>.1</w:t>
            </w:r>
          </w:p>
        </w:tc>
        <w:tc>
          <w:tcPr>
            <w:tcW w:w="7314" w:type="dxa"/>
            <w:shd w:val="clear" w:color="auto" w:fill="FFFFFF" w:themeFill="background1"/>
            <w:vAlign w:val="center"/>
          </w:tcPr>
          <w:p w14:paraId="08D8C033" w14:textId="77777777" w:rsidR="00264288" w:rsidRPr="00EA3E47" w:rsidRDefault="00264288" w:rsidP="00E1023D">
            <w:pPr>
              <w:shd w:val="clear" w:color="auto" w:fill="FFFFFF" w:themeFill="background1"/>
              <w:spacing w:line="341" w:lineRule="auto"/>
              <w:ind w:left="70"/>
              <w:rPr>
                <w:rFonts w:ascii="Bookman Old Style" w:eastAsia="Bookman Old Style" w:hAnsi="Bookman Old Style" w:cs="Bookman Old Style"/>
              </w:rPr>
            </w:pPr>
            <w:r w:rsidRPr="00EA3E47">
              <w:rPr>
                <w:rFonts w:ascii="Bookman Old Style" w:eastAsia="Bookman Old Style" w:hAnsi="Bookman Old Style" w:cs="Bookman Old Style"/>
              </w:rPr>
              <w:t xml:space="preserve">Pertumbuhan produksi perikanan tangkap </w:t>
            </w:r>
          </w:p>
        </w:tc>
      </w:tr>
      <w:tr w:rsidR="00264288" w:rsidRPr="00EA3E47" w14:paraId="0D8FB574" w14:textId="77777777" w:rsidTr="00E1023D">
        <w:trPr>
          <w:trHeight w:val="899"/>
        </w:trPr>
        <w:tc>
          <w:tcPr>
            <w:tcW w:w="1234" w:type="dxa"/>
            <w:vMerge w:val="restart"/>
            <w:shd w:val="clear" w:color="auto" w:fill="FFFFFF" w:themeFill="background1"/>
          </w:tcPr>
          <w:p w14:paraId="2CD1C2A9"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0625928F"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EA3E47">
              <w:rPr>
                <w:rFonts w:ascii="Bookman Old Style" w:eastAsia="Bookman Old Style" w:hAnsi="Bookman Old Style" w:cs="Bookman Old Style"/>
              </w:rPr>
              <w:t>Pertumbuhan produksi perikanan tangkap</w:t>
            </w:r>
            <w:r w:rsidRPr="00EA3E47">
              <w:rPr>
                <w:rFonts w:ascii="Bookman Old Style" w:eastAsia="Bookman Old Style" w:hAnsi="Bookman Old Style" w:cs="Bookman Old Style"/>
                <w:lang w:val="en-US"/>
              </w:rPr>
              <w:t xml:space="preserve"> adalah Jumlah produksi perikanan tangkap tahun n dikurangi jumlah produksi perikanan tangkap tahun n-1 dibagi jumlah produksi perikanan tangkap tahun n-1 dikali 100%</w:t>
            </w:r>
          </w:p>
          <w:p w14:paraId="6A741E29"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perhitungan p</w:t>
            </w:r>
            <w:r w:rsidRPr="00EA3E47">
              <w:rPr>
                <w:rFonts w:ascii="Bookman Old Style" w:eastAsia="Bookman Old Style" w:hAnsi="Bookman Old Style" w:cs="Bookman Old Style"/>
              </w:rPr>
              <w:t>ertumbuhan produksi perikanan tangkap</w:t>
            </w:r>
            <w:r>
              <w:rPr>
                <w:rFonts w:ascii="Bookman Old Style" w:eastAsia="Bookman Old Style" w:hAnsi="Bookman Old Style" w:cs="Bookman Old Style"/>
              </w:rPr>
              <w:t xml:space="preserve"> adalah untuk m</w:t>
            </w:r>
            <w:r w:rsidRPr="00506E58">
              <w:rPr>
                <w:rFonts w:ascii="Bookman Old Style" w:eastAsia="Bookman Old Style" w:hAnsi="Bookman Old Style" w:cs="Bookman Old Style"/>
              </w:rPr>
              <w:t>eningkat</w:t>
            </w:r>
            <w:r>
              <w:rPr>
                <w:rFonts w:ascii="Bookman Old Style" w:eastAsia="Bookman Old Style" w:hAnsi="Bookman Old Style" w:cs="Bookman Old Style"/>
              </w:rPr>
              <w:t>kan</w:t>
            </w:r>
            <w:r w:rsidRPr="00506E58">
              <w:rPr>
                <w:rFonts w:ascii="Bookman Old Style" w:eastAsia="Bookman Old Style" w:hAnsi="Bookman Old Style" w:cs="Bookman Old Style"/>
              </w:rPr>
              <w:t xml:space="preserve"> </w:t>
            </w:r>
            <w:r>
              <w:rPr>
                <w:rFonts w:ascii="Bookman Old Style" w:eastAsia="Bookman Old Style" w:hAnsi="Bookman Old Style" w:cs="Bookman Old Style"/>
              </w:rPr>
              <w:t>p</w:t>
            </w:r>
            <w:r w:rsidRPr="00506E58">
              <w:rPr>
                <w:rFonts w:ascii="Bookman Old Style" w:eastAsia="Bookman Old Style" w:hAnsi="Bookman Old Style" w:cs="Bookman Old Style"/>
              </w:rPr>
              <w:t xml:space="preserve">roduktivitas </w:t>
            </w:r>
            <w:r>
              <w:rPr>
                <w:rFonts w:ascii="Bookman Old Style" w:eastAsia="Bookman Old Style" w:hAnsi="Bookman Old Style" w:cs="Bookman Old Style"/>
              </w:rPr>
              <w:t>s</w:t>
            </w:r>
            <w:r w:rsidRPr="00506E58">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506E58">
              <w:rPr>
                <w:rFonts w:ascii="Bookman Old Style" w:eastAsia="Bookman Old Style" w:hAnsi="Bookman Old Style" w:cs="Bookman Old Style"/>
              </w:rPr>
              <w:t>erikanan</w:t>
            </w:r>
          </w:p>
          <w:p w14:paraId="03B5FD2A"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Rasio perhitungan p</w:t>
            </w:r>
            <w:r w:rsidRPr="00EA3E47">
              <w:rPr>
                <w:rFonts w:ascii="Bookman Old Style" w:eastAsia="Bookman Old Style" w:hAnsi="Bookman Old Style" w:cs="Bookman Old Style"/>
              </w:rPr>
              <w:t>ertumbuhan produksi perikanan tangkap</w:t>
            </w:r>
            <w:r>
              <w:rPr>
                <w:rFonts w:ascii="Bookman Old Style" w:eastAsia="Bookman Old Style" w:hAnsi="Bookman Old Style" w:cs="Bookman Old Style"/>
              </w:rPr>
              <w:t xml:space="preserve"> dihitung dalam rentang </w:t>
            </w:r>
            <w:r w:rsidRPr="00475DCA">
              <w:rPr>
                <w:rFonts w:ascii="Bookman Old Style" w:eastAsia="Bookman Old Style" w:hAnsi="Bookman Old Style" w:cs="Bookman Old Style"/>
              </w:rPr>
              <w:t xml:space="preserve">0-100 dengan </w:t>
            </w:r>
            <w:r>
              <w:rPr>
                <w:rFonts w:ascii="Bookman Old Style" w:eastAsia="Bookman Old Style" w:hAnsi="Bookman Old Style" w:cs="Bookman Old Style"/>
              </w:rPr>
              <w:t>peningkatan</w:t>
            </w:r>
            <w:r w:rsidRPr="00475DCA">
              <w:rPr>
                <w:rFonts w:ascii="Bookman Old Style" w:eastAsia="Bookman Old Style" w:hAnsi="Bookman Old Style" w:cs="Bookman Old Style"/>
              </w:rPr>
              <w:t xml:space="preserve"> skor indikator rata-rata sebesar </w:t>
            </w:r>
            <w:r>
              <w:rPr>
                <w:rFonts w:ascii="Bookman Old Style" w:eastAsia="Bookman Old Style" w:hAnsi="Bookman Old Style" w:cs="Bookman Old Style"/>
              </w:rPr>
              <w:t xml:space="preserve">0,01 </w:t>
            </w:r>
            <w:r w:rsidRPr="00475DCA">
              <w:rPr>
                <w:rFonts w:ascii="Bookman Old Style" w:eastAsia="Bookman Old Style" w:hAnsi="Bookman Old Style" w:cs="Bookman Old Style"/>
              </w:rPr>
              <w:t xml:space="preserve">per tahun dengan satuan </w:t>
            </w:r>
            <w:r>
              <w:rPr>
                <w:rFonts w:ascii="Bookman Old Style" w:eastAsia="Bookman Old Style" w:hAnsi="Bookman Old Style" w:cs="Bookman Old Style"/>
              </w:rPr>
              <w:t>persen.</w:t>
            </w:r>
          </w:p>
          <w:p w14:paraId="77BDE7CE"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lastRenderedPageBreak/>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Pertumbuhan Ekonomi.</w:t>
            </w:r>
          </w:p>
          <w:p w14:paraId="4B72C8D7" w14:textId="77777777" w:rsidR="00264288" w:rsidRPr="00EA3E47"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FE20A1">
              <w:rPr>
                <w:rFonts w:ascii="Bookman Old Style" w:eastAsia="Bookman Old Style" w:hAnsi="Bookman Old Style" w:cs="Bookman Old Style"/>
              </w:rPr>
              <w:t>Pengukuran</w:t>
            </w:r>
            <w:r>
              <w:rPr>
                <w:rFonts w:ascii="Bookman Old Style" w:eastAsia="Bookman Old Style" w:hAnsi="Bookman Old Style" w:cs="Bookman Old Style"/>
              </w:rPr>
              <w:t xml:space="preserve"> perhitungan p</w:t>
            </w:r>
            <w:r w:rsidRPr="00EA3E47">
              <w:rPr>
                <w:rFonts w:ascii="Bookman Old Style" w:eastAsia="Bookman Old Style" w:hAnsi="Bookman Old Style" w:cs="Bookman Old Style"/>
              </w:rPr>
              <w:t>ertumbuhan produksi perikanan tangkap</w:t>
            </w:r>
            <w:r w:rsidRPr="00FE20A1">
              <w:rPr>
                <w:rFonts w:ascii="Bookman Old Style" w:eastAsia="Bookman Old Style" w:hAnsi="Bookman Old Style" w:cs="Bookman Old Style"/>
              </w:rPr>
              <w:t xml:space="preserve"> dilakukan secara periodik setiap </w:t>
            </w:r>
            <w:r>
              <w:rPr>
                <w:rFonts w:ascii="Bookman Old Style" w:eastAsia="Bookman Old Style" w:hAnsi="Bookman Old Style" w:cs="Bookman Old Style"/>
              </w:rPr>
              <w:t>bulan</w:t>
            </w:r>
            <w:r w:rsidRPr="00FE20A1">
              <w:rPr>
                <w:rFonts w:ascii="Bookman Old Style" w:eastAsia="Bookman Old Style" w:hAnsi="Bookman Old Style" w:cs="Bookman Old Style"/>
              </w:rPr>
              <w:t xml:space="preserve"> sehingga target</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peningkatan dapat ditetapkan</w:t>
            </w:r>
          </w:p>
        </w:tc>
      </w:tr>
      <w:tr w:rsidR="00264288" w:rsidRPr="00EA3E47" w14:paraId="37D42129" w14:textId="77777777" w:rsidTr="00E1023D">
        <w:trPr>
          <w:trHeight w:val="503"/>
        </w:trPr>
        <w:tc>
          <w:tcPr>
            <w:tcW w:w="1234" w:type="dxa"/>
            <w:vMerge/>
            <w:shd w:val="clear" w:color="auto" w:fill="FFFFFF" w:themeFill="background1"/>
          </w:tcPr>
          <w:p w14:paraId="5D30D258"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vAlign w:val="center"/>
          </w:tcPr>
          <w:p w14:paraId="35026471" w14:textId="77777777" w:rsidR="00264288" w:rsidRPr="00EA3E47" w:rsidRDefault="00264288" w:rsidP="00E1023D">
            <w:pPr>
              <w:shd w:val="clear" w:color="auto" w:fill="FFFFFF" w:themeFill="background1"/>
              <w:spacing w:line="341" w:lineRule="auto"/>
              <w:ind w:left="70"/>
              <w:rPr>
                <w:rFonts w:ascii="Bookman Old Style" w:eastAsia="Bookman Old Style" w:hAnsi="Bookman Old Style" w:cs="Bookman Old Style"/>
              </w:rPr>
            </w:pPr>
            <w:r w:rsidRPr="00EA3E47">
              <w:rPr>
                <w:rFonts w:ascii="Bookman Old Style" w:eastAsia="Bookman Old Style" w:hAnsi="Bookman Old Style" w:cs="Bookman Old Style"/>
              </w:rPr>
              <w:t>Sumber Data</w:t>
            </w:r>
          </w:p>
        </w:tc>
      </w:tr>
      <w:tr w:rsidR="00264288" w:rsidRPr="00EA3E47" w14:paraId="5FCDC79C" w14:textId="77777777" w:rsidTr="00E1023D">
        <w:trPr>
          <w:trHeight w:val="503"/>
        </w:trPr>
        <w:tc>
          <w:tcPr>
            <w:tcW w:w="1234" w:type="dxa"/>
            <w:vMerge/>
            <w:shd w:val="clear" w:color="auto" w:fill="FFFFFF" w:themeFill="background1"/>
          </w:tcPr>
          <w:p w14:paraId="60090120"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547D23A8" w14:textId="77777777" w:rsidR="00264288" w:rsidRPr="00EA3E47" w:rsidRDefault="00264288" w:rsidP="00E1023D">
            <w:pPr>
              <w:shd w:val="clear" w:color="auto" w:fill="FFFFFF" w:themeFill="background1"/>
              <w:spacing w:line="341" w:lineRule="auto"/>
              <w:ind w:left="70"/>
              <w:jc w:val="both"/>
              <w:rPr>
                <w:rFonts w:ascii="Bookman Old Style" w:hAnsi="Bookman Old Style"/>
                <w:lang w:val="en-US"/>
              </w:rPr>
            </w:pPr>
            <w:r w:rsidRPr="00EA3E47">
              <w:rPr>
                <w:rFonts w:ascii="Bookman Old Style" w:hAnsi="Bookman Old Style"/>
                <w:lang w:val="en-US"/>
              </w:rPr>
              <w:t>Data statistik Perikanan Tangkap dari Dinas Perikanan</w:t>
            </w:r>
            <w:r w:rsidRPr="00EA3E47">
              <w:rPr>
                <w:rFonts w:ascii="Bookman Old Style" w:hAnsi="Bookman Old Style" w:cs="Tahoma"/>
                <w:color w:val="000000"/>
              </w:rPr>
              <w:t xml:space="preserve"> Kabupaten </w:t>
            </w:r>
            <w:r w:rsidRPr="00EA3E47">
              <w:rPr>
                <w:rFonts w:ascii="Bookman Old Style" w:hAnsi="Bookman Old Style" w:cs="Tahoma"/>
                <w:color w:val="000000"/>
                <w:lang w:val="en-US"/>
              </w:rPr>
              <w:t>Gresik</w:t>
            </w:r>
          </w:p>
        </w:tc>
      </w:tr>
      <w:tr w:rsidR="00264288" w:rsidRPr="00EA3E47" w14:paraId="1115E365" w14:textId="77777777" w:rsidTr="00E1023D">
        <w:trPr>
          <w:trHeight w:val="503"/>
        </w:trPr>
        <w:tc>
          <w:tcPr>
            <w:tcW w:w="1234" w:type="dxa"/>
            <w:shd w:val="clear" w:color="auto" w:fill="FFFFFF" w:themeFill="background1"/>
            <w:vAlign w:val="center"/>
          </w:tcPr>
          <w:p w14:paraId="746F94DE"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2</w:t>
            </w:r>
            <w:r w:rsidRPr="00EA3E47">
              <w:rPr>
                <w:rFonts w:ascii="Bookman Old Style" w:hAnsi="Bookman Old Style" w:cs="Tahoma"/>
                <w:lang w:val="it-IT"/>
              </w:rPr>
              <w:t>.2</w:t>
            </w:r>
          </w:p>
        </w:tc>
        <w:tc>
          <w:tcPr>
            <w:tcW w:w="7314" w:type="dxa"/>
            <w:shd w:val="clear" w:color="auto" w:fill="FFFFFF" w:themeFill="background1"/>
            <w:vAlign w:val="center"/>
          </w:tcPr>
          <w:p w14:paraId="77AF09BF" w14:textId="77777777" w:rsidR="00264288" w:rsidRPr="00EA3E47" w:rsidRDefault="00264288" w:rsidP="00E1023D">
            <w:pPr>
              <w:shd w:val="clear" w:color="auto" w:fill="FFFFFF" w:themeFill="background1"/>
              <w:spacing w:line="341" w:lineRule="auto"/>
              <w:rPr>
                <w:rFonts w:ascii="Bookman Old Style" w:eastAsia="Bookman Old Style" w:hAnsi="Bookman Old Style" w:cs="Bookman Old Style"/>
              </w:rPr>
            </w:pPr>
            <w:r w:rsidRPr="00EA3E47">
              <w:rPr>
                <w:rFonts w:ascii="Bookman Old Style" w:eastAsia="Bookman Old Style" w:hAnsi="Bookman Old Style" w:cs="Bookman Old Style"/>
              </w:rPr>
              <w:t xml:space="preserve">Pertumbuhan produksi perikanan budidaya </w:t>
            </w:r>
          </w:p>
        </w:tc>
      </w:tr>
      <w:tr w:rsidR="00264288" w:rsidRPr="00EA3E47" w14:paraId="46E08F41" w14:textId="77777777" w:rsidTr="00E1023D">
        <w:trPr>
          <w:trHeight w:val="503"/>
        </w:trPr>
        <w:tc>
          <w:tcPr>
            <w:tcW w:w="1234" w:type="dxa"/>
            <w:vMerge w:val="restart"/>
            <w:shd w:val="clear" w:color="auto" w:fill="FFFFFF" w:themeFill="background1"/>
          </w:tcPr>
          <w:p w14:paraId="0FC148AD"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vAlign w:val="center"/>
          </w:tcPr>
          <w:p w14:paraId="050DC40E"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EA3E47">
              <w:rPr>
                <w:rFonts w:ascii="Bookman Old Style" w:eastAsia="Bookman Old Style" w:hAnsi="Bookman Old Style" w:cs="Bookman Old Style"/>
              </w:rPr>
              <w:t xml:space="preserve">Pertumbuhan produksi perikanan </w:t>
            </w:r>
            <w:r>
              <w:rPr>
                <w:rFonts w:ascii="Bookman Old Style" w:eastAsia="Bookman Old Style" w:hAnsi="Bookman Old Style" w:cs="Bookman Old Style"/>
              </w:rPr>
              <w:t>budidaya</w:t>
            </w:r>
            <w:r w:rsidRPr="00EA3E47">
              <w:rPr>
                <w:rFonts w:ascii="Bookman Old Style" w:eastAsia="Bookman Old Style" w:hAnsi="Bookman Old Style" w:cs="Bookman Old Style"/>
                <w:lang w:val="en-US"/>
              </w:rPr>
              <w:t xml:space="preserve"> adalah Jumlah produksi perikanan </w:t>
            </w:r>
            <w:r>
              <w:rPr>
                <w:rFonts w:ascii="Bookman Old Style" w:eastAsia="Bookman Old Style" w:hAnsi="Bookman Old Style" w:cs="Bookman Old Style"/>
                <w:lang w:val="en-US"/>
              </w:rPr>
              <w:t>budidaya</w:t>
            </w:r>
            <w:r w:rsidRPr="00EA3E47">
              <w:rPr>
                <w:rFonts w:ascii="Bookman Old Style" w:eastAsia="Bookman Old Style" w:hAnsi="Bookman Old Style" w:cs="Bookman Old Style"/>
                <w:lang w:val="en-US"/>
              </w:rPr>
              <w:t xml:space="preserve"> tahun n dikurangi jumlah produksi perikanan </w:t>
            </w:r>
            <w:r>
              <w:rPr>
                <w:rFonts w:ascii="Bookman Old Style" w:eastAsia="Bookman Old Style" w:hAnsi="Bookman Old Style" w:cs="Bookman Old Style"/>
                <w:lang w:val="en-US"/>
              </w:rPr>
              <w:t>budidaya</w:t>
            </w:r>
            <w:r w:rsidRPr="00EA3E47">
              <w:rPr>
                <w:rFonts w:ascii="Bookman Old Style" w:eastAsia="Bookman Old Style" w:hAnsi="Bookman Old Style" w:cs="Bookman Old Style"/>
                <w:lang w:val="en-US"/>
              </w:rPr>
              <w:t xml:space="preserve"> tahun n-1 dibagi jumlah produksi perikanan </w:t>
            </w:r>
            <w:r>
              <w:rPr>
                <w:rFonts w:ascii="Bookman Old Style" w:eastAsia="Bookman Old Style" w:hAnsi="Bookman Old Style" w:cs="Bookman Old Style"/>
                <w:lang w:val="en-US"/>
              </w:rPr>
              <w:t>budidaya</w:t>
            </w:r>
            <w:r w:rsidRPr="00EA3E47">
              <w:rPr>
                <w:rFonts w:ascii="Bookman Old Style" w:eastAsia="Bookman Old Style" w:hAnsi="Bookman Old Style" w:cs="Bookman Old Style"/>
                <w:lang w:val="en-US"/>
              </w:rPr>
              <w:t xml:space="preserve"> tahun n-1 dikali 100% (seratus persen).</w:t>
            </w:r>
          </w:p>
          <w:p w14:paraId="7C271131"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perhitungan p</w:t>
            </w:r>
            <w:r w:rsidRPr="00EA3E47">
              <w:rPr>
                <w:rFonts w:ascii="Bookman Old Style" w:eastAsia="Bookman Old Style" w:hAnsi="Bookman Old Style" w:cs="Bookman Old Style"/>
              </w:rPr>
              <w:t xml:space="preserve">ertumbuhan produksi perikanan </w:t>
            </w:r>
            <w:r>
              <w:rPr>
                <w:rFonts w:ascii="Bookman Old Style" w:eastAsia="Bookman Old Style" w:hAnsi="Bookman Old Style" w:cs="Bookman Old Style"/>
              </w:rPr>
              <w:t>budidaya adalah untuk m</w:t>
            </w:r>
            <w:r w:rsidRPr="00506E58">
              <w:rPr>
                <w:rFonts w:ascii="Bookman Old Style" w:eastAsia="Bookman Old Style" w:hAnsi="Bookman Old Style" w:cs="Bookman Old Style"/>
              </w:rPr>
              <w:t>eningkat</w:t>
            </w:r>
            <w:r>
              <w:rPr>
                <w:rFonts w:ascii="Bookman Old Style" w:eastAsia="Bookman Old Style" w:hAnsi="Bookman Old Style" w:cs="Bookman Old Style"/>
              </w:rPr>
              <w:t>kan</w:t>
            </w:r>
            <w:r w:rsidRPr="00506E58">
              <w:rPr>
                <w:rFonts w:ascii="Bookman Old Style" w:eastAsia="Bookman Old Style" w:hAnsi="Bookman Old Style" w:cs="Bookman Old Style"/>
              </w:rPr>
              <w:t xml:space="preserve"> </w:t>
            </w:r>
            <w:r>
              <w:rPr>
                <w:rFonts w:ascii="Bookman Old Style" w:eastAsia="Bookman Old Style" w:hAnsi="Bookman Old Style" w:cs="Bookman Old Style"/>
              </w:rPr>
              <w:t>p</w:t>
            </w:r>
            <w:r w:rsidRPr="00506E58">
              <w:rPr>
                <w:rFonts w:ascii="Bookman Old Style" w:eastAsia="Bookman Old Style" w:hAnsi="Bookman Old Style" w:cs="Bookman Old Style"/>
              </w:rPr>
              <w:t xml:space="preserve">roduktivitas </w:t>
            </w:r>
            <w:r>
              <w:rPr>
                <w:rFonts w:ascii="Bookman Old Style" w:eastAsia="Bookman Old Style" w:hAnsi="Bookman Old Style" w:cs="Bookman Old Style"/>
              </w:rPr>
              <w:t>s</w:t>
            </w:r>
            <w:r w:rsidRPr="00506E58">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506E58">
              <w:rPr>
                <w:rFonts w:ascii="Bookman Old Style" w:eastAsia="Bookman Old Style" w:hAnsi="Bookman Old Style" w:cs="Bookman Old Style"/>
              </w:rPr>
              <w:t>erikanan</w:t>
            </w:r>
          </w:p>
          <w:p w14:paraId="01CB8947"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Rasio perhitungan p</w:t>
            </w:r>
            <w:r w:rsidRPr="00EA3E47">
              <w:rPr>
                <w:rFonts w:ascii="Bookman Old Style" w:eastAsia="Bookman Old Style" w:hAnsi="Bookman Old Style" w:cs="Bookman Old Style"/>
              </w:rPr>
              <w:t xml:space="preserve">ertumbuhan produksi perikanan </w:t>
            </w:r>
            <w:r>
              <w:rPr>
                <w:rFonts w:ascii="Bookman Old Style" w:eastAsia="Bookman Old Style" w:hAnsi="Bookman Old Style" w:cs="Bookman Old Style"/>
              </w:rPr>
              <w:t xml:space="preserve">budidaya dihitung dalam rentang </w:t>
            </w:r>
            <w:r w:rsidRPr="00475DCA">
              <w:rPr>
                <w:rFonts w:ascii="Bookman Old Style" w:eastAsia="Bookman Old Style" w:hAnsi="Bookman Old Style" w:cs="Bookman Old Style"/>
              </w:rPr>
              <w:t xml:space="preserve">0-100 dengan </w:t>
            </w:r>
            <w:r>
              <w:rPr>
                <w:rFonts w:ascii="Bookman Old Style" w:eastAsia="Bookman Old Style" w:hAnsi="Bookman Old Style" w:cs="Bookman Old Style"/>
              </w:rPr>
              <w:t xml:space="preserve">peningkatan </w:t>
            </w:r>
            <w:r w:rsidRPr="00475DCA">
              <w:rPr>
                <w:rFonts w:ascii="Bookman Old Style" w:eastAsia="Bookman Old Style" w:hAnsi="Bookman Old Style" w:cs="Bookman Old Style"/>
              </w:rPr>
              <w:t xml:space="preserve">skor indikator rata-rata sebesar </w:t>
            </w:r>
            <w:r>
              <w:rPr>
                <w:rFonts w:ascii="Bookman Old Style" w:eastAsia="Bookman Old Style" w:hAnsi="Bookman Old Style" w:cs="Bookman Old Style"/>
              </w:rPr>
              <w:t xml:space="preserve">0,02 </w:t>
            </w:r>
            <w:r w:rsidRPr="00475DCA">
              <w:rPr>
                <w:rFonts w:ascii="Bookman Old Style" w:eastAsia="Bookman Old Style" w:hAnsi="Bookman Old Style" w:cs="Bookman Old Style"/>
              </w:rPr>
              <w:t xml:space="preserve">per tahun dengan satuan </w:t>
            </w:r>
            <w:r>
              <w:rPr>
                <w:rFonts w:ascii="Bookman Old Style" w:eastAsia="Bookman Old Style" w:hAnsi="Bookman Old Style" w:cs="Bookman Old Style"/>
              </w:rPr>
              <w:t>persen.</w:t>
            </w:r>
          </w:p>
          <w:p w14:paraId="785E21A9"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Pertumbuhan Ekonomi.</w:t>
            </w:r>
          </w:p>
          <w:p w14:paraId="4E3E4B6E" w14:textId="77777777" w:rsidR="00264288" w:rsidRPr="00EA3E47"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FE20A1">
              <w:rPr>
                <w:rFonts w:ascii="Bookman Old Style" w:eastAsia="Bookman Old Style" w:hAnsi="Bookman Old Style" w:cs="Bookman Old Style"/>
              </w:rPr>
              <w:t>Pengukuran</w:t>
            </w:r>
            <w:r>
              <w:rPr>
                <w:rFonts w:ascii="Bookman Old Style" w:eastAsia="Bookman Old Style" w:hAnsi="Bookman Old Style" w:cs="Bookman Old Style"/>
              </w:rPr>
              <w:t xml:space="preserve"> perhitungan p</w:t>
            </w:r>
            <w:r w:rsidRPr="00EA3E47">
              <w:rPr>
                <w:rFonts w:ascii="Bookman Old Style" w:eastAsia="Bookman Old Style" w:hAnsi="Bookman Old Style" w:cs="Bookman Old Style"/>
              </w:rPr>
              <w:t xml:space="preserve">ertumbuhan produksi perikanan </w:t>
            </w:r>
            <w:r>
              <w:rPr>
                <w:rFonts w:ascii="Bookman Old Style" w:eastAsia="Bookman Old Style" w:hAnsi="Bookman Old Style" w:cs="Bookman Old Style"/>
              </w:rPr>
              <w:t>budidaya</w:t>
            </w:r>
            <w:r w:rsidRPr="00FE20A1">
              <w:rPr>
                <w:rFonts w:ascii="Bookman Old Style" w:eastAsia="Bookman Old Style" w:hAnsi="Bookman Old Style" w:cs="Bookman Old Style"/>
              </w:rPr>
              <w:t xml:space="preserve"> dilakukan secara periodik setiap</w:t>
            </w:r>
            <w:r>
              <w:rPr>
                <w:rFonts w:ascii="Bookman Old Style" w:eastAsia="Bookman Old Style" w:hAnsi="Bookman Old Style" w:cs="Bookman Old Style"/>
              </w:rPr>
              <w:t xml:space="preserve"> bulan</w:t>
            </w:r>
            <w:r w:rsidRPr="00FE20A1">
              <w:rPr>
                <w:rFonts w:ascii="Bookman Old Style" w:eastAsia="Bookman Old Style" w:hAnsi="Bookman Old Style" w:cs="Bookman Old Style"/>
              </w:rPr>
              <w:t xml:space="preserve"> sehingga target</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peningkatan dapat ditetapkan</w:t>
            </w:r>
          </w:p>
        </w:tc>
      </w:tr>
      <w:tr w:rsidR="00264288" w:rsidRPr="00EA3E47" w14:paraId="79B81C99" w14:textId="77777777" w:rsidTr="00E1023D">
        <w:trPr>
          <w:trHeight w:val="503"/>
        </w:trPr>
        <w:tc>
          <w:tcPr>
            <w:tcW w:w="1234" w:type="dxa"/>
            <w:vMerge/>
            <w:shd w:val="clear" w:color="auto" w:fill="FFFFFF" w:themeFill="background1"/>
          </w:tcPr>
          <w:p w14:paraId="2FE497B7"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6F9D1EEB" w14:textId="77777777" w:rsidR="00264288" w:rsidRPr="00EA3E47" w:rsidRDefault="00264288" w:rsidP="00E1023D">
            <w:pPr>
              <w:shd w:val="clear" w:color="auto" w:fill="FFFFFF" w:themeFill="background1"/>
              <w:spacing w:line="341" w:lineRule="auto"/>
              <w:ind w:left="70"/>
              <w:rPr>
                <w:rFonts w:ascii="Bookman Old Style" w:eastAsia="Bookman Old Style" w:hAnsi="Bookman Old Style" w:cs="Bookman Old Style"/>
              </w:rPr>
            </w:pPr>
            <w:r w:rsidRPr="00EA3E47">
              <w:rPr>
                <w:rFonts w:ascii="Bookman Old Style" w:eastAsia="Bookman Old Style" w:hAnsi="Bookman Old Style" w:cs="Bookman Old Style"/>
              </w:rPr>
              <w:t>Sumber Data</w:t>
            </w:r>
          </w:p>
        </w:tc>
      </w:tr>
      <w:tr w:rsidR="00264288" w:rsidRPr="00EA3E47" w14:paraId="03B9487E" w14:textId="77777777" w:rsidTr="00E1023D">
        <w:trPr>
          <w:trHeight w:val="503"/>
        </w:trPr>
        <w:tc>
          <w:tcPr>
            <w:tcW w:w="1234" w:type="dxa"/>
            <w:vMerge/>
            <w:shd w:val="clear" w:color="auto" w:fill="FFFFFF" w:themeFill="background1"/>
          </w:tcPr>
          <w:p w14:paraId="272E03E8"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2B58AB88" w14:textId="77777777" w:rsidR="00264288" w:rsidRPr="00EA3E47" w:rsidRDefault="00264288" w:rsidP="00E1023D">
            <w:pPr>
              <w:shd w:val="clear" w:color="auto" w:fill="FFFFFF" w:themeFill="background1"/>
              <w:spacing w:line="341" w:lineRule="auto"/>
              <w:ind w:left="70"/>
              <w:jc w:val="both"/>
              <w:rPr>
                <w:rFonts w:ascii="Bookman Old Style" w:hAnsi="Bookman Old Style"/>
              </w:rPr>
            </w:pPr>
            <w:r w:rsidRPr="00EA3E47">
              <w:rPr>
                <w:rFonts w:ascii="Bookman Old Style" w:hAnsi="Bookman Old Style"/>
                <w:lang w:val="en-US"/>
              </w:rPr>
              <w:t xml:space="preserve">Data statistik Perikanan Budidaya dari Dinas Perikanan </w:t>
            </w:r>
            <w:r w:rsidRPr="00EA3E47">
              <w:rPr>
                <w:rFonts w:ascii="Bookman Old Style" w:hAnsi="Bookman Old Style" w:cs="Tahoma"/>
                <w:color w:val="000000"/>
              </w:rPr>
              <w:t xml:space="preserve">Kabupaten </w:t>
            </w:r>
            <w:r w:rsidRPr="00EA3E47">
              <w:rPr>
                <w:rFonts w:ascii="Bookman Old Style" w:hAnsi="Bookman Old Style" w:cs="Tahoma"/>
                <w:color w:val="000000"/>
                <w:lang w:val="en-US"/>
              </w:rPr>
              <w:t>Gresik</w:t>
            </w:r>
          </w:p>
        </w:tc>
      </w:tr>
      <w:tr w:rsidR="00264288" w:rsidRPr="00EA3E47" w14:paraId="7F93F6C5" w14:textId="77777777" w:rsidTr="00E1023D">
        <w:trPr>
          <w:trHeight w:val="503"/>
        </w:trPr>
        <w:tc>
          <w:tcPr>
            <w:tcW w:w="1234" w:type="dxa"/>
            <w:shd w:val="clear" w:color="auto" w:fill="FFFFFF" w:themeFill="background1"/>
            <w:vAlign w:val="center"/>
          </w:tcPr>
          <w:p w14:paraId="761EB335"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2</w:t>
            </w:r>
            <w:r w:rsidRPr="00EA3E47">
              <w:rPr>
                <w:rFonts w:ascii="Bookman Old Style" w:hAnsi="Bookman Old Style" w:cs="Tahoma"/>
                <w:lang w:val="it-IT"/>
              </w:rPr>
              <w:t>.</w:t>
            </w:r>
            <w:r>
              <w:rPr>
                <w:rFonts w:ascii="Bookman Old Style" w:hAnsi="Bookman Old Style" w:cs="Tahoma"/>
                <w:lang w:val="it-IT"/>
              </w:rPr>
              <w:t>3</w:t>
            </w:r>
          </w:p>
        </w:tc>
        <w:tc>
          <w:tcPr>
            <w:tcW w:w="7314" w:type="dxa"/>
            <w:shd w:val="clear" w:color="auto" w:fill="FFFFFF" w:themeFill="background1"/>
            <w:vAlign w:val="center"/>
          </w:tcPr>
          <w:p w14:paraId="12CDE341" w14:textId="77777777" w:rsidR="00264288" w:rsidRPr="00EA3E47" w:rsidRDefault="00264288" w:rsidP="00E1023D">
            <w:pPr>
              <w:shd w:val="clear" w:color="auto" w:fill="FFFFFF" w:themeFill="background1"/>
              <w:spacing w:line="341" w:lineRule="auto"/>
              <w:ind w:left="70"/>
              <w:jc w:val="both"/>
              <w:rPr>
                <w:rFonts w:ascii="Bookman Old Style" w:hAnsi="Bookman Old Style"/>
                <w:lang w:val="en-US"/>
              </w:rPr>
            </w:pPr>
            <w:r w:rsidRPr="00EA3E47">
              <w:rPr>
                <w:rFonts w:ascii="Bookman Old Style" w:eastAsia="Bookman Old Style" w:hAnsi="Bookman Old Style" w:cs="Bookman Old Style"/>
              </w:rPr>
              <w:t xml:space="preserve">Pertumbuhan produksi </w:t>
            </w:r>
            <w:r>
              <w:rPr>
                <w:rFonts w:ascii="Bookman Old Style" w:eastAsia="Bookman Old Style" w:hAnsi="Bookman Old Style" w:cs="Bookman Old Style"/>
              </w:rPr>
              <w:t>usaha garam rakyat</w:t>
            </w:r>
          </w:p>
        </w:tc>
      </w:tr>
      <w:tr w:rsidR="00264288" w:rsidRPr="00EA3E47" w14:paraId="38FE3B09" w14:textId="77777777" w:rsidTr="00E1023D">
        <w:trPr>
          <w:trHeight w:val="503"/>
        </w:trPr>
        <w:tc>
          <w:tcPr>
            <w:tcW w:w="1234" w:type="dxa"/>
            <w:shd w:val="clear" w:color="auto" w:fill="FFFFFF" w:themeFill="background1"/>
          </w:tcPr>
          <w:p w14:paraId="6A6EF2AD"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3D60D4A7"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EA3E47">
              <w:rPr>
                <w:rFonts w:ascii="Bookman Old Style" w:eastAsia="Bookman Old Style" w:hAnsi="Bookman Old Style" w:cs="Bookman Old Style"/>
              </w:rPr>
              <w:t xml:space="preserve">Pertumbuhan produksi </w:t>
            </w:r>
            <w:r>
              <w:rPr>
                <w:rFonts w:ascii="Bookman Old Style" w:eastAsia="Bookman Old Style" w:hAnsi="Bookman Old Style" w:cs="Bookman Old Style"/>
              </w:rPr>
              <w:t>usaha garam rakyat</w:t>
            </w:r>
            <w:r w:rsidRPr="00EA3E47">
              <w:rPr>
                <w:rFonts w:ascii="Bookman Old Style" w:eastAsia="Bookman Old Style" w:hAnsi="Bookman Old Style" w:cs="Bookman Old Style"/>
                <w:lang w:val="en-US"/>
              </w:rPr>
              <w:t xml:space="preserve"> adalah Jumlah produksi </w:t>
            </w:r>
            <w:r>
              <w:rPr>
                <w:rFonts w:ascii="Bookman Old Style" w:eastAsia="Bookman Old Style" w:hAnsi="Bookman Old Style" w:cs="Bookman Old Style"/>
              </w:rPr>
              <w:t>usaha garam rakyat</w:t>
            </w:r>
            <w:r w:rsidRPr="00EA3E47">
              <w:rPr>
                <w:rFonts w:ascii="Bookman Old Style" w:eastAsia="Bookman Old Style" w:hAnsi="Bookman Old Style" w:cs="Bookman Old Style"/>
                <w:lang w:val="en-US"/>
              </w:rPr>
              <w:t xml:space="preserve"> tahun n dikurangi jumlah produksi </w:t>
            </w:r>
            <w:r>
              <w:rPr>
                <w:rFonts w:ascii="Bookman Old Style" w:eastAsia="Bookman Old Style" w:hAnsi="Bookman Old Style" w:cs="Bookman Old Style"/>
              </w:rPr>
              <w:t>usaha garam rakyat</w:t>
            </w:r>
            <w:r w:rsidRPr="00EA3E47">
              <w:rPr>
                <w:rFonts w:ascii="Bookman Old Style" w:eastAsia="Bookman Old Style" w:hAnsi="Bookman Old Style" w:cs="Bookman Old Style"/>
                <w:lang w:val="en-US"/>
              </w:rPr>
              <w:t xml:space="preserve"> tahun n-1 dibagi jumlah produksi </w:t>
            </w:r>
            <w:r>
              <w:rPr>
                <w:rFonts w:ascii="Bookman Old Style" w:eastAsia="Bookman Old Style" w:hAnsi="Bookman Old Style" w:cs="Bookman Old Style"/>
              </w:rPr>
              <w:t>usaha garam rakyat</w:t>
            </w:r>
            <w:r w:rsidRPr="00EA3E47">
              <w:rPr>
                <w:rFonts w:ascii="Bookman Old Style" w:eastAsia="Bookman Old Style" w:hAnsi="Bookman Old Style" w:cs="Bookman Old Style"/>
                <w:lang w:val="en-US"/>
              </w:rPr>
              <w:t xml:space="preserve"> tahun n-1 dikali 100% (seratus persen).</w:t>
            </w:r>
          </w:p>
          <w:p w14:paraId="46CAE388"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perhitungan p</w:t>
            </w:r>
            <w:r w:rsidRPr="00EA3E47">
              <w:rPr>
                <w:rFonts w:ascii="Bookman Old Style" w:eastAsia="Bookman Old Style" w:hAnsi="Bookman Old Style" w:cs="Bookman Old Style"/>
              </w:rPr>
              <w:t xml:space="preserve">ertumbuhan produksi </w:t>
            </w:r>
            <w:r>
              <w:rPr>
                <w:rFonts w:ascii="Bookman Old Style" w:eastAsia="Bookman Old Style" w:hAnsi="Bookman Old Style" w:cs="Bookman Old Style"/>
              </w:rPr>
              <w:t>usaha garam rakyat adalah untuk m</w:t>
            </w:r>
            <w:r w:rsidRPr="00506E58">
              <w:rPr>
                <w:rFonts w:ascii="Bookman Old Style" w:eastAsia="Bookman Old Style" w:hAnsi="Bookman Old Style" w:cs="Bookman Old Style"/>
              </w:rPr>
              <w:t>eningkat</w:t>
            </w:r>
            <w:r>
              <w:rPr>
                <w:rFonts w:ascii="Bookman Old Style" w:eastAsia="Bookman Old Style" w:hAnsi="Bookman Old Style" w:cs="Bookman Old Style"/>
              </w:rPr>
              <w:t>kan</w:t>
            </w:r>
            <w:r w:rsidRPr="00506E58">
              <w:rPr>
                <w:rFonts w:ascii="Bookman Old Style" w:eastAsia="Bookman Old Style" w:hAnsi="Bookman Old Style" w:cs="Bookman Old Style"/>
              </w:rPr>
              <w:t xml:space="preserve"> </w:t>
            </w:r>
            <w:r>
              <w:rPr>
                <w:rFonts w:ascii="Bookman Old Style" w:eastAsia="Bookman Old Style" w:hAnsi="Bookman Old Style" w:cs="Bookman Old Style"/>
              </w:rPr>
              <w:t>p</w:t>
            </w:r>
            <w:r w:rsidRPr="00506E58">
              <w:rPr>
                <w:rFonts w:ascii="Bookman Old Style" w:eastAsia="Bookman Old Style" w:hAnsi="Bookman Old Style" w:cs="Bookman Old Style"/>
              </w:rPr>
              <w:t xml:space="preserve">roduktivitas </w:t>
            </w:r>
            <w:r>
              <w:rPr>
                <w:rFonts w:ascii="Bookman Old Style" w:eastAsia="Bookman Old Style" w:hAnsi="Bookman Old Style" w:cs="Bookman Old Style"/>
              </w:rPr>
              <w:t>s</w:t>
            </w:r>
            <w:r w:rsidRPr="00506E58">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506E58">
              <w:rPr>
                <w:rFonts w:ascii="Bookman Old Style" w:eastAsia="Bookman Old Style" w:hAnsi="Bookman Old Style" w:cs="Bookman Old Style"/>
              </w:rPr>
              <w:t>erikanan</w:t>
            </w:r>
          </w:p>
          <w:p w14:paraId="7087C294"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Rasio perhitungan p</w:t>
            </w:r>
            <w:r w:rsidRPr="00EA3E47">
              <w:rPr>
                <w:rFonts w:ascii="Bookman Old Style" w:eastAsia="Bookman Old Style" w:hAnsi="Bookman Old Style" w:cs="Bookman Old Style"/>
              </w:rPr>
              <w:t xml:space="preserve">ertumbuhan produksi </w:t>
            </w:r>
            <w:r>
              <w:rPr>
                <w:rFonts w:ascii="Bookman Old Style" w:eastAsia="Bookman Old Style" w:hAnsi="Bookman Old Style" w:cs="Bookman Old Style"/>
              </w:rPr>
              <w:t xml:space="preserve">usaha garam </w:t>
            </w:r>
            <w:r>
              <w:rPr>
                <w:rFonts w:ascii="Bookman Old Style" w:eastAsia="Bookman Old Style" w:hAnsi="Bookman Old Style" w:cs="Bookman Old Style"/>
              </w:rPr>
              <w:lastRenderedPageBreak/>
              <w:t xml:space="preserve">rakyat dihitung dalam rentang </w:t>
            </w:r>
            <w:r w:rsidRPr="00475DCA">
              <w:rPr>
                <w:rFonts w:ascii="Bookman Old Style" w:eastAsia="Bookman Old Style" w:hAnsi="Bookman Old Style" w:cs="Bookman Old Style"/>
              </w:rPr>
              <w:t xml:space="preserve">0-100 dengan </w:t>
            </w:r>
            <w:r>
              <w:rPr>
                <w:rFonts w:ascii="Bookman Old Style" w:eastAsia="Bookman Old Style" w:hAnsi="Bookman Old Style" w:cs="Bookman Old Style"/>
              </w:rPr>
              <w:t>peningkatan</w:t>
            </w:r>
            <w:r w:rsidRPr="00475DCA">
              <w:rPr>
                <w:rFonts w:ascii="Bookman Old Style" w:eastAsia="Bookman Old Style" w:hAnsi="Bookman Old Style" w:cs="Bookman Old Style"/>
              </w:rPr>
              <w:t xml:space="preserve"> skor indikator rata-rata sebesar </w:t>
            </w:r>
            <w:r>
              <w:rPr>
                <w:rFonts w:ascii="Bookman Old Style" w:eastAsia="Bookman Old Style" w:hAnsi="Bookman Old Style" w:cs="Bookman Old Style"/>
              </w:rPr>
              <w:t xml:space="preserve">0,10 </w:t>
            </w:r>
            <w:r w:rsidRPr="00475DCA">
              <w:rPr>
                <w:rFonts w:ascii="Bookman Old Style" w:eastAsia="Bookman Old Style" w:hAnsi="Bookman Old Style" w:cs="Bookman Old Style"/>
              </w:rPr>
              <w:t xml:space="preserve">per tahun dengan satuan </w:t>
            </w:r>
            <w:r>
              <w:rPr>
                <w:rFonts w:ascii="Bookman Old Style" w:eastAsia="Bookman Old Style" w:hAnsi="Bookman Old Style" w:cs="Bookman Old Style"/>
              </w:rPr>
              <w:t>persen.</w:t>
            </w:r>
          </w:p>
          <w:p w14:paraId="2340905E"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Pertumbuhan Ekonomi.</w:t>
            </w:r>
          </w:p>
          <w:p w14:paraId="7EEF2F80" w14:textId="77777777" w:rsidR="00264288" w:rsidRPr="00EA3E47" w:rsidRDefault="00264288" w:rsidP="00E1023D">
            <w:pPr>
              <w:shd w:val="clear" w:color="auto" w:fill="FFFFFF" w:themeFill="background1"/>
              <w:spacing w:line="341" w:lineRule="auto"/>
              <w:jc w:val="both"/>
              <w:rPr>
                <w:rFonts w:ascii="Bookman Old Style" w:hAnsi="Bookman Old Style"/>
                <w:lang w:val="en-US"/>
              </w:rPr>
            </w:pPr>
            <w:r w:rsidRPr="00FE20A1">
              <w:rPr>
                <w:rFonts w:ascii="Bookman Old Style" w:eastAsia="Bookman Old Style" w:hAnsi="Bookman Old Style" w:cs="Bookman Old Style"/>
              </w:rPr>
              <w:t>Pengukuran</w:t>
            </w:r>
            <w:r>
              <w:rPr>
                <w:rFonts w:ascii="Bookman Old Style" w:eastAsia="Bookman Old Style" w:hAnsi="Bookman Old Style" w:cs="Bookman Old Style"/>
              </w:rPr>
              <w:t xml:space="preserve"> perhitungan p</w:t>
            </w:r>
            <w:r w:rsidRPr="00EA3E47">
              <w:rPr>
                <w:rFonts w:ascii="Bookman Old Style" w:eastAsia="Bookman Old Style" w:hAnsi="Bookman Old Style" w:cs="Bookman Old Style"/>
              </w:rPr>
              <w:t xml:space="preserve">ertumbuhan produksi </w:t>
            </w:r>
            <w:r>
              <w:rPr>
                <w:rFonts w:ascii="Bookman Old Style" w:eastAsia="Bookman Old Style" w:hAnsi="Bookman Old Style" w:cs="Bookman Old Style"/>
              </w:rPr>
              <w:t>usaha garam rakyat</w:t>
            </w:r>
            <w:r w:rsidRPr="00FE20A1">
              <w:rPr>
                <w:rFonts w:ascii="Bookman Old Style" w:eastAsia="Bookman Old Style" w:hAnsi="Bookman Old Style" w:cs="Bookman Old Style"/>
              </w:rPr>
              <w:t xml:space="preserve"> dilakukan secara periodik setiap satu </w:t>
            </w:r>
            <w:r>
              <w:rPr>
                <w:rFonts w:ascii="Bookman Old Style" w:eastAsia="Bookman Old Style" w:hAnsi="Bookman Old Style" w:cs="Bookman Old Style"/>
              </w:rPr>
              <w:t>bulan</w:t>
            </w:r>
            <w:r w:rsidRPr="00FE20A1">
              <w:rPr>
                <w:rFonts w:ascii="Bookman Old Style" w:eastAsia="Bookman Old Style" w:hAnsi="Bookman Old Style" w:cs="Bookman Old Style"/>
              </w:rPr>
              <w:t xml:space="preserve"> sehingga target</w:t>
            </w:r>
            <w:r>
              <w:rPr>
                <w:rFonts w:ascii="Bookman Old Style" w:eastAsia="Bookman Old Style" w:hAnsi="Bookman Old Style" w:cs="Bookman Old Style"/>
              </w:rPr>
              <w:t xml:space="preserve"> </w:t>
            </w:r>
            <w:r w:rsidRPr="00FE20A1">
              <w:rPr>
                <w:rFonts w:ascii="Bookman Old Style" w:eastAsia="Bookman Old Style" w:hAnsi="Bookman Old Style" w:cs="Bookman Old Style"/>
              </w:rPr>
              <w:t>peningkatan dapat ditetapkan</w:t>
            </w:r>
          </w:p>
        </w:tc>
      </w:tr>
      <w:tr w:rsidR="00264288" w:rsidRPr="00EA3E47" w14:paraId="64DA15D9" w14:textId="77777777" w:rsidTr="00E1023D">
        <w:trPr>
          <w:trHeight w:val="503"/>
        </w:trPr>
        <w:tc>
          <w:tcPr>
            <w:tcW w:w="1234" w:type="dxa"/>
            <w:shd w:val="clear" w:color="auto" w:fill="FFFFFF" w:themeFill="background1"/>
          </w:tcPr>
          <w:p w14:paraId="0C2B93BA"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vAlign w:val="center"/>
          </w:tcPr>
          <w:p w14:paraId="7ECEF6AC" w14:textId="77777777" w:rsidR="00264288" w:rsidRPr="00EA3E47" w:rsidRDefault="00264288" w:rsidP="00E1023D">
            <w:pPr>
              <w:shd w:val="clear" w:color="auto" w:fill="FFFFFF" w:themeFill="background1"/>
              <w:spacing w:line="341" w:lineRule="auto"/>
              <w:ind w:left="70"/>
              <w:jc w:val="both"/>
              <w:rPr>
                <w:rFonts w:ascii="Bookman Old Style" w:hAnsi="Bookman Old Style"/>
                <w:lang w:val="en-US"/>
              </w:rPr>
            </w:pPr>
            <w:r w:rsidRPr="00EA3E47">
              <w:rPr>
                <w:rFonts w:ascii="Bookman Old Style" w:eastAsia="Bookman Old Style" w:hAnsi="Bookman Old Style" w:cs="Bookman Old Style"/>
              </w:rPr>
              <w:t>Sumber Data</w:t>
            </w:r>
          </w:p>
        </w:tc>
      </w:tr>
      <w:tr w:rsidR="00264288" w:rsidRPr="00EA3E47" w14:paraId="1969D4C9" w14:textId="77777777" w:rsidTr="00E1023D">
        <w:trPr>
          <w:trHeight w:val="503"/>
        </w:trPr>
        <w:tc>
          <w:tcPr>
            <w:tcW w:w="1234" w:type="dxa"/>
            <w:shd w:val="clear" w:color="auto" w:fill="FFFFFF" w:themeFill="background1"/>
          </w:tcPr>
          <w:p w14:paraId="1D851F4B"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170E4495" w14:textId="77777777" w:rsidR="00264288" w:rsidRPr="00EA3E47" w:rsidRDefault="00264288" w:rsidP="00E1023D">
            <w:pPr>
              <w:shd w:val="clear" w:color="auto" w:fill="FFFFFF" w:themeFill="background1"/>
              <w:spacing w:line="341" w:lineRule="auto"/>
              <w:ind w:left="70"/>
              <w:jc w:val="both"/>
              <w:rPr>
                <w:rFonts w:ascii="Bookman Old Style" w:hAnsi="Bookman Old Style"/>
                <w:lang w:val="en-US"/>
              </w:rPr>
            </w:pPr>
            <w:r w:rsidRPr="00EA3E47">
              <w:rPr>
                <w:rFonts w:ascii="Bookman Old Style" w:hAnsi="Bookman Old Style"/>
                <w:lang w:val="en-US"/>
              </w:rPr>
              <w:t xml:space="preserve">Data statistik </w:t>
            </w:r>
            <w:r>
              <w:rPr>
                <w:rFonts w:ascii="Bookman Old Style" w:hAnsi="Bookman Old Style"/>
                <w:lang w:val="en-US"/>
              </w:rPr>
              <w:t>usaha garam rakyat</w:t>
            </w:r>
            <w:r w:rsidRPr="00EA3E47">
              <w:rPr>
                <w:rFonts w:ascii="Bookman Old Style" w:hAnsi="Bookman Old Style"/>
                <w:lang w:val="en-US"/>
              </w:rPr>
              <w:t xml:space="preserve"> dari Dinas Perikanan</w:t>
            </w:r>
            <w:r w:rsidRPr="00EA3E47">
              <w:rPr>
                <w:rFonts w:ascii="Bookman Old Style" w:hAnsi="Bookman Old Style" w:cs="Tahoma"/>
                <w:color w:val="000000"/>
              </w:rPr>
              <w:t xml:space="preserve"> Kabupaten </w:t>
            </w:r>
            <w:r w:rsidRPr="00EA3E47">
              <w:rPr>
                <w:rFonts w:ascii="Bookman Old Style" w:hAnsi="Bookman Old Style" w:cs="Tahoma"/>
                <w:color w:val="000000"/>
                <w:lang w:val="en-US"/>
              </w:rPr>
              <w:t>Gresik</w:t>
            </w:r>
          </w:p>
        </w:tc>
      </w:tr>
      <w:tr w:rsidR="00264288" w:rsidRPr="00EA3E47" w14:paraId="28B941C2" w14:textId="77777777" w:rsidTr="00E1023D">
        <w:trPr>
          <w:trHeight w:val="503"/>
        </w:trPr>
        <w:tc>
          <w:tcPr>
            <w:tcW w:w="1234" w:type="dxa"/>
            <w:shd w:val="clear" w:color="auto" w:fill="FFFFFF" w:themeFill="background1"/>
          </w:tcPr>
          <w:p w14:paraId="0C14CF88"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S.</w:t>
            </w:r>
            <w:r>
              <w:rPr>
                <w:rFonts w:ascii="Bookman Old Style" w:hAnsi="Bookman Old Style" w:cs="Tahoma"/>
                <w:lang w:val="it-IT"/>
              </w:rPr>
              <w:t>3</w:t>
            </w:r>
          </w:p>
        </w:tc>
        <w:tc>
          <w:tcPr>
            <w:tcW w:w="7314" w:type="dxa"/>
            <w:shd w:val="clear" w:color="auto" w:fill="FFFFFF" w:themeFill="background1"/>
          </w:tcPr>
          <w:p w14:paraId="156A43D7" w14:textId="77777777" w:rsidR="00264288" w:rsidRPr="00EA3E47" w:rsidRDefault="00264288" w:rsidP="00E1023D">
            <w:pPr>
              <w:pStyle w:val="ListParagraph"/>
              <w:shd w:val="clear" w:color="auto" w:fill="FFFFFF" w:themeFill="background1"/>
              <w:spacing w:line="341" w:lineRule="auto"/>
              <w:ind w:left="70"/>
              <w:jc w:val="both"/>
              <w:rPr>
                <w:rFonts w:ascii="Bookman Old Style" w:hAnsi="Bookman Old Style" w:cs="Tahoma"/>
                <w:lang w:val="it-IT"/>
              </w:rPr>
            </w:pPr>
            <w:r w:rsidRPr="00F21D58">
              <w:rPr>
                <w:rFonts w:ascii="Bookman Old Style" w:hAnsi="Bookman Old Style" w:cs="Tahoma"/>
                <w:lang w:val="it-IT"/>
              </w:rPr>
              <w:t>Meningkatkan Kualitas Pengelolaan Sumberdaya Kelautan dan Perikanan oleh nelayan dan pembudidaya</w:t>
            </w:r>
          </w:p>
        </w:tc>
      </w:tr>
      <w:tr w:rsidR="00264288" w:rsidRPr="00EA3E47" w14:paraId="16577E48" w14:textId="77777777" w:rsidTr="00E1023D">
        <w:trPr>
          <w:trHeight w:val="503"/>
        </w:trPr>
        <w:tc>
          <w:tcPr>
            <w:tcW w:w="1234" w:type="dxa"/>
            <w:shd w:val="clear" w:color="auto" w:fill="FFFFFF" w:themeFill="background1"/>
            <w:vAlign w:val="center"/>
          </w:tcPr>
          <w:p w14:paraId="661C8139"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3</w:t>
            </w:r>
            <w:r w:rsidRPr="00EA3E47">
              <w:rPr>
                <w:rFonts w:ascii="Bookman Old Style" w:hAnsi="Bookman Old Style" w:cs="Tahoma"/>
                <w:lang w:val="it-IT"/>
              </w:rPr>
              <w:t>.1</w:t>
            </w:r>
          </w:p>
        </w:tc>
        <w:tc>
          <w:tcPr>
            <w:tcW w:w="7314" w:type="dxa"/>
            <w:shd w:val="clear" w:color="auto" w:fill="FFFFFF" w:themeFill="background1"/>
          </w:tcPr>
          <w:p w14:paraId="6E964810" w14:textId="77777777" w:rsidR="00264288" w:rsidRPr="00795964" w:rsidRDefault="00264288" w:rsidP="00E1023D">
            <w:pPr>
              <w:pStyle w:val="ListParagraph"/>
              <w:shd w:val="clear" w:color="auto" w:fill="FFFFFF" w:themeFill="background1"/>
              <w:spacing w:line="341" w:lineRule="auto"/>
              <w:ind w:left="70"/>
              <w:jc w:val="both"/>
              <w:rPr>
                <w:rFonts w:ascii="Bookman Old Style" w:hAnsi="Bookman Old Style" w:cs="Tahoma"/>
                <w:lang w:val="it-IT"/>
              </w:rPr>
            </w:pPr>
            <w:r w:rsidRPr="00795964">
              <w:rPr>
                <w:rFonts w:ascii="Bookman Old Style" w:hAnsi="Bookman Old Style" w:cs="Tahoma"/>
                <w:lang w:val="it-IT"/>
              </w:rPr>
              <w:t>Persentase Penurunan Konflik Nelayan (%)</w:t>
            </w:r>
          </w:p>
        </w:tc>
      </w:tr>
      <w:tr w:rsidR="00264288" w:rsidRPr="00EA3E47" w14:paraId="422AF609" w14:textId="77777777" w:rsidTr="00E1023D">
        <w:trPr>
          <w:trHeight w:val="503"/>
        </w:trPr>
        <w:tc>
          <w:tcPr>
            <w:tcW w:w="1234" w:type="dxa"/>
            <w:shd w:val="clear" w:color="auto" w:fill="FFFFFF" w:themeFill="background1"/>
          </w:tcPr>
          <w:p w14:paraId="35945C5C"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17A804D9" w14:textId="77777777" w:rsidR="00264288" w:rsidRPr="008F3415"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8F3415">
              <w:rPr>
                <w:rFonts w:ascii="Bookman Old Style" w:hAnsi="Bookman Old Style" w:cs="Tahoma"/>
                <w:lang w:val="it-IT"/>
              </w:rPr>
              <w:t xml:space="preserve">Persentase Penurunan Konflik Nelayan adalah </w:t>
            </w:r>
            <w:r w:rsidRPr="008F3415">
              <w:rPr>
                <w:rFonts w:ascii="Bookman Old Style" w:eastAsia="Bookman Old Style" w:hAnsi="Bookman Old Style" w:cs="Bookman Old Style"/>
                <w:lang w:val="en-US"/>
              </w:rPr>
              <w:t>Jumlah konflik nelayan tahun n</w:t>
            </w:r>
            <w:r>
              <w:rPr>
                <w:rFonts w:ascii="Bookman Old Style" w:eastAsia="Bookman Old Style" w:hAnsi="Bookman Old Style" w:cs="Bookman Old Style"/>
                <w:lang w:val="en-US"/>
              </w:rPr>
              <w:t xml:space="preserve">-1 </w:t>
            </w:r>
            <w:r w:rsidRPr="008F3415">
              <w:rPr>
                <w:rFonts w:ascii="Bookman Old Style" w:eastAsia="Bookman Old Style" w:hAnsi="Bookman Old Style" w:cs="Bookman Old Style"/>
                <w:lang w:val="en-US"/>
              </w:rPr>
              <w:t>dikurangi jumlah konflik nelayan tahun n</w:t>
            </w:r>
            <w:r>
              <w:rPr>
                <w:rFonts w:ascii="Bookman Old Style" w:eastAsia="Bookman Old Style" w:hAnsi="Bookman Old Style" w:cs="Bookman Old Style"/>
                <w:lang w:val="en-US"/>
              </w:rPr>
              <w:t xml:space="preserve"> </w:t>
            </w:r>
            <w:r w:rsidRPr="008F3415">
              <w:rPr>
                <w:rFonts w:ascii="Bookman Old Style" w:eastAsia="Bookman Old Style" w:hAnsi="Bookman Old Style" w:cs="Bookman Old Style"/>
                <w:lang w:val="en-US"/>
              </w:rPr>
              <w:t>dibagi jumlah konflik nelayan tahun n-1 dikali 100% (seratus persen).</w:t>
            </w:r>
          </w:p>
          <w:p w14:paraId="23CEC0FD"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perhitungan </w:t>
            </w:r>
            <w:r>
              <w:rPr>
                <w:rFonts w:ascii="Bookman Old Style" w:hAnsi="Bookman Old Style" w:cs="Bookman Old Style"/>
              </w:rPr>
              <w:t>p</w:t>
            </w:r>
            <w:r w:rsidRPr="00795964">
              <w:rPr>
                <w:rFonts w:ascii="Bookman Old Style" w:hAnsi="Bookman Old Style" w:cs="Tahoma"/>
                <w:lang w:val="it-IT"/>
              </w:rPr>
              <w:t>r</w:t>
            </w:r>
            <w:r>
              <w:rPr>
                <w:rFonts w:ascii="Bookman Old Style" w:hAnsi="Bookman Old Style" w:cs="Tahoma"/>
                <w:lang w:val="it-IT"/>
              </w:rPr>
              <w:t>e</w:t>
            </w:r>
            <w:r w:rsidRPr="00795964">
              <w:rPr>
                <w:rFonts w:ascii="Bookman Old Style" w:hAnsi="Bookman Old Style" w:cs="Tahoma"/>
                <w:lang w:val="it-IT"/>
              </w:rPr>
              <w:t xml:space="preserve">sentase </w:t>
            </w:r>
            <w:r>
              <w:rPr>
                <w:rFonts w:ascii="Bookman Old Style" w:hAnsi="Bookman Old Style" w:cs="Tahoma"/>
                <w:lang w:val="it-IT"/>
              </w:rPr>
              <w:t>p</w:t>
            </w:r>
            <w:r w:rsidRPr="00795964">
              <w:rPr>
                <w:rFonts w:ascii="Bookman Old Style" w:hAnsi="Bookman Old Style" w:cs="Tahoma"/>
                <w:lang w:val="it-IT"/>
              </w:rPr>
              <w:t xml:space="preserve">enurunan </w:t>
            </w:r>
            <w:r>
              <w:rPr>
                <w:rFonts w:ascii="Bookman Old Style" w:hAnsi="Bookman Old Style" w:cs="Tahoma"/>
                <w:lang w:val="it-IT"/>
              </w:rPr>
              <w:t>k</w:t>
            </w:r>
            <w:r w:rsidRPr="00795964">
              <w:rPr>
                <w:rFonts w:ascii="Bookman Old Style" w:hAnsi="Bookman Old Style" w:cs="Tahoma"/>
                <w:lang w:val="it-IT"/>
              </w:rPr>
              <w:t xml:space="preserve">onflik </w:t>
            </w:r>
            <w:r>
              <w:rPr>
                <w:rFonts w:ascii="Bookman Old Style" w:hAnsi="Bookman Old Style" w:cs="Tahoma"/>
                <w:lang w:val="it-IT"/>
              </w:rPr>
              <w:t>n</w:t>
            </w:r>
            <w:r w:rsidRPr="00795964">
              <w:rPr>
                <w:rFonts w:ascii="Bookman Old Style" w:hAnsi="Bookman Old Style" w:cs="Tahoma"/>
                <w:lang w:val="it-IT"/>
              </w:rPr>
              <w:t>elayan</w:t>
            </w:r>
            <w:r>
              <w:rPr>
                <w:rFonts w:ascii="Bookman Old Style" w:eastAsia="Bookman Old Style" w:hAnsi="Bookman Old Style" w:cs="Bookman Old Style"/>
              </w:rPr>
              <w:t xml:space="preserve"> adalah untuk m</w:t>
            </w:r>
            <w:r w:rsidRPr="008F3415">
              <w:rPr>
                <w:rFonts w:ascii="Bookman Old Style" w:eastAsia="Bookman Old Style" w:hAnsi="Bookman Old Style" w:cs="Bookman Old Style"/>
              </w:rPr>
              <w:t xml:space="preserve">engurangi </w:t>
            </w:r>
            <w:r>
              <w:rPr>
                <w:rFonts w:ascii="Bookman Old Style" w:eastAsia="Bookman Old Style" w:hAnsi="Bookman Old Style" w:cs="Bookman Old Style"/>
              </w:rPr>
              <w:t>k</w:t>
            </w:r>
            <w:r w:rsidRPr="008F3415">
              <w:rPr>
                <w:rFonts w:ascii="Bookman Old Style" w:eastAsia="Bookman Old Style" w:hAnsi="Bookman Old Style" w:cs="Bookman Old Style"/>
              </w:rPr>
              <w:t xml:space="preserve">etimpangan </w:t>
            </w:r>
            <w:r>
              <w:rPr>
                <w:rFonts w:ascii="Bookman Old Style" w:eastAsia="Bookman Old Style" w:hAnsi="Bookman Old Style" w:cs="Bookman Old Style"/>
              </w:rPr>
              <w:t>m</w:t>
            </w:r>
            <w:r w:rsidRPr="008F3415">
              <w:rPr>
                <w:rFonts w:ascii="Bookman Old Style" w:eastAsia="Bookman Old Style" w:hAnsi="Bookman Old Style" w:cs="Bookman Old Style"/>
              </w:rPr>
              <w:t xml:space="preserve">asyarakat </w:t>
            </w:r>
            <w:r>
              <w:rPr>
                <w:rFonts w:ascii="Bookman Old Style" w:eastAsia="Bookman Old Style" w:hAnsi="Bookman Old Style" w:cs="Bookman Old Style"/>
              </w:rPr>
              <w:t>s</w:t>
            </w:r>
            <w:r w:rsidRPr="008F3415">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8F3415">
              <w:rPr>
                <w:rFonts w:ascii="Bookman Old Style" w:eastAsia="Bookman Old Style" w:hAnsi="Bookman Old Style" w:cs="Bookman Old Style"/>
              </w:rPr>
              <w:t>erikanan</w:t>
            </w:r>
          </w:p>
          <w:p w14:paraId="4DCE80AD"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perhitungan </w:t>
            </w:r>
            <w:r>
              <w:rPr>
                <w:rFonts w:ascii="Bookman Old Style" w:hAnsi="Bookman Old Style" w:cs="Bookman Old Style"/>
              </w:rPr>
              <w:t>p</w:t>
            </w:r>
            <w:r w:rsidRPr="00795964">
              <w:rPr>
                <w:rFonts w:ascii="Bookman Old Style" w:hAnsi="Bookman Old Style" w:cs="Tahoma"/>
                <w:lang w:val="it-IT"/>
              </w:rPr>
              <w:t>r</w:t>
            </w:r>
            <w:r>
              <w:rPr>
                <w:rFonts w:ascii="Bookman Old Style" w:hAnsi="Bookman Old Style" w:cs="Tahoma"/>
                <w:lang w:val="it-IT"/>
              </w:rPr>
              <w:t>e</w:t>
            </w:r>
            <w:r w:rsidRPr="00795964">
              <w:rPr>
                <w:rFonts w:ascii="Bookman Old Style" w:hAnsi="Bookman Old Style" w:cs="Tahoma"/>
                <w:lang w:val="it-IT"/>
              </w:rPr>
              <w:t xml:space="preserve">sentase </w:t>
            </w:r>
            <w:r>
              <w:rPr>
                <w:rFonts w:ascii="Bookman Old Style" w:hAnsi="Bookman Old Style" w:cs="Tahoma"/>
                <w:lang w:val="it-IT"/>
              </w:rPr>
              <w:t>p</w:t>
            </w:r>
            <w:r w:rsidRPr="00795964">
              <w:rPr>
                <w:rFonts w:ascii="Bookman Old Style" w:hAnsi="Bookman Old Style" w:cs="Tahoma"/>
                <w:lang w:val="it-IT"/>
              </w:rPr>
              <w:t xml:space="preserve">enurunan </w:t>
            </w:r>
            <w:r>
              <w:rPr>
                <w:rFonts w:ascii="Bookman Old Style" w:hAnsi="Bookman Old Style" w:cs="Tahoma"/>
                <w:lang w:val="it-IT"/>
              </w:rPr>
              <w:t>k</w:t>
            </w:r>
            <w:r w:rsidRPr="00795964">
              <w:rPr>
                <w:rFonts w:ascii="Bookman Old Style" w:hAnsi="Bookman Old Style" w:cs="Tahoma"/>
                <w:lang w:val="it-IT"/>
              </w:rPr>
              <w:t xml:space="preserve">onflik </w:t>
            </w:r>
            <w:r>
              <w:rPr>
                <w:rFonts w:ascii="Bookman Old Style" w:hAnsi="Bookman Old Style" w:cs="Tahoma"/>
                <w:lang w:val="it-IT"/>
              </w:rPr>
              <w:t>n</w:t>
            </w:r>
            <w:r w:rsidRPr="00795964">
              <w:rPr>
                <w:rFonts w:ascii="Bookman Old Style" w:hAnsi="Bookman Old Style" w:cs="Tahoma"/>
                <w:lang w:val="it-IT"/>
              </w:rPr>
              <w:t>elayan</w:t>
            </w:r>
            <w:r>
              <w:rPr>
                <w:rFonts w:ascii="Bookman Old Style" w:eastAsia="Bookman Old Style" w:hAnsi="Bookman Old Style" w:cs="Bookman Old Style"/>
              </w:rPr>
              <w:t xml:space="preserve"> dihitung dalam rentang 0-100</w:t>
            </w:r>
            <w:r w:rsidRPr="00475DCA">
              <w:rPr>
                <w:rFonts w:ascii="Bookman Old Style" w:eastAsia="Bookman Old Style" w:hAnsi="Bookman Old Style" w:cs="Bookman Old Style"/>
              </w:rPr>
              <w:t xml:space="preserve"> dengan </w:t>
            </w:r>
            <w:r>
              <w:rPr>
                <w:rFonts w:ascii="Bookman Old Style" w:eastAsia="Bookman Old Style" w:hAnsi="Bookman Old Style" w:cs="Bookman Old Style"/>
              </w:rPr>
              <w:t>penurunan</w:t>
            </w:r>
            <w:r w:rsidRPr="00475DCA">
              <w:rPr>
                <w:rFonts w:ascii="Bookman Old Style" w:eastAsia="Bookman Old Style" w:hAnsi="Bookman Old Style" w:cs="Bookman Old Style"/>
              </w:rPr>
              <w:t xml:space="preserve"> skor indikator rata-rata sebesar </w:t>
            </w:r>
            <w:r>
              <w:rPr>
                <w:rFonts w:ascii="Bookman Old Style" w:eastAsia="Bookman Old Style" w:hAnsi="Bookman Old Style" w:cs="Bookman Old Style"/>
              </w:rPr>
              <w:t xml:space="preserve">2-4 poin </w:t>
            </w:r>
            <w:r w:rsidRPr="00475DCA">
              <w:rPr>
                <w:rFonts w:ascii="Bookman Old Style" w:eastAsia="Bookman Old Style" w:hAnsi="Bookman Old Style" w:cs="Bookman Old Style"/>
              </w:rPr>
              <w:t xml:space="preserve">per tahun dengan satuan </w:t>
            </w:r>
            <w:r>
              <w:rPr>
                <w:rFonts w:ascii="Bookman Old Style" w:eastAsia="Bookman Old Style" w:hAnsi="Bookman Old Style" w:cs="Bookman Old Style"/>
              </w:rPr>
              <w:t>persen.</w:t>
            </w:r>
          </w:p>
          <w:p w14:paraId="062B53BA"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Nilai Tukar Nelayan.</w:t>
            </w:r>
          </w:p>
          <w:p w14:paraId="4737C91B" w14:textId="77777777" w:rsidR="00264288" w:rsidRPr="008F3415" w:rsidRDefault="00264288" w:rsidP="00E1023D">
            <w:pPr>
              <w:shd w:val="clear" w:color="auto" w:fill="FFFFFF" w:themeFill="background1"/>
              <w:spacing w:line="341" w:lineRule="auto"/>
              <w:jc w:val="both"/>
              <w:rPr>
                <w:rFonts w:ascii="Bookman Old Style" w:hAnsi="Bookman Old Style" w:cs="Tahoma"/>
                <w:lang w:val="it-IT"/>
              </w:rPr>
            </w:pPr>
            <w:r w:rsidRPr="008F3415">
              <w:rPr>
                <w:rFonts w:ascii="Bookman Old Style" w:eastAsia="Bookman Old Style" w:hAnsi="Bookman Old Style" w:cs="Bookman Old Style"/>
              </w:rPr>
              <w:t xml:space="preserve">Pengukuran perhitungan </w:t>
            </w:r>
            <w:r>
              <w:rPr>
                <w:rFonts w:ascii="Bookman Old Style" w:hAnsi="Bookman Old Style" w:cs="Bookman Old Style"/>
              </w:rPr>
              <w:t>p</w:t>
            </w:r>
            <w:r w:rsidRPr="00795964">
              <w:rPr>
                <w:rFonts w:ascii="Bookman Old Style" w:hAnsi="Bookman Old Style" w:cs="Tahoma"/>
                <w:lang w:val="it-IT"/>
              </w:rPr>
              <w:t>r</w:t>
            </w:r>
            <w:r>
              <w:rPr>
                <w:rFonts w:ascii="Bookman Old Style" w:hAnsi="Bookman Old Style" w:cs="Tahoma"/>
                <w:lang w:val="it-IT"/>
              </w:rPr>
              <w:t>e</w:t>
            </w:r>
            <w:r w:rsidRPr="00795964">
              <w:rPr>
                <w:rFonts w:ascii="Bookman Old Style" w:hAnsi="Bookman Old Style" w:cs="Tahoma"/>
                <w:lang w:val="it-IT"/>
              </w:rPr>
              <w:t xml:space="preserve">sentase </w:t>
            </w:r>
            <w:r>
              <w:rPr>
                <w:rFonts w:ascii="Bookman Old Style" w:hAnsi="Bookman Old Style" w:cs="Tahoma"/>
                <w:lang w:val="it-IT"/>
              </w:rPr>
              <w:t>p</w:t>
            </w:r>
            <w:r w:rsidRPr="00795964">
              <w:rPr>
                <w:rFonts w:ascii="Bookman Old Style" w:hAnsi="Bookman Old Style" w:cs="Tahoma"/>
                <w:lang w:val="it-IT"/>
              </w:rPr>
              <w:t xml:space="preserve">enurunan </w:t>
            </w:r>
            <w:r>
              <w:rPr>
                <w:rFonts w:ascii="Bookman Old Style" w:hAnsi="Bookman Old Style" w:cs="Tahoma"/>
                <w:lang w:val="it-IT"/>
              </w:rPr>
              <w:t>k</w:t>
            </w:r>
            <w:r w:rsidRPr="00795964">
              <w:rPr>
                <w:rFonts w:ascii="Bookman Old Style" w:hAnsi="Bookman Old Style" w:cs="Tahoma"/>
                <w:lang w:val="it-IT"/>
              </w:rPr>
              <w:t xml:space="preserve">onflik </w:t>
            </w:r>
            <w:r>
              <w:rPr>
                <w:rFonts w:ascii="Bookman Old Style" w:hAnsi="Bookman Old Style" w:cs="Tahoma"/>
                <w:lang w:val="it-IT"/>
              </w:rPr>
              <w:t>n</w:t>
            </w:r>
            <w:r w:rsidRPr="00795964">
              <w:rPr>
                <w:rFonts w:ascii="Bookman Old Style" w:hAnsi="Bookman Old Style" w:cs="Tahoma"/>
                <w:lang w:val="it-IT"/>
              </w:rPr>
              <w:t>elayan</w:t>
            </w:r>
            <w:r w:rsidRPr="008F3415">
              <w:rPr>
                <w:rFonts w:ascii="Bookman Old Style" w:eastAsia="Bookman Old Style" w:hAnsi="Bookman Old Style" w:cs="Bookman Old Style"/>
              </w:rPr>
              <w:t xml:space="preserve"> dilakukan secara periodik setiap </w:t>
            </w:r>
            <w:r>
              <w:rPr>
                <w:rFonts w:ascii="Bookman Old Style" w:eastAsia="Bookman Old Style" w:hAnsi="Bookman Old Style" w:cs="Bookman Old Style"/>
              </w:rPr>
              <w:t>tahun</w:t>
            </w:r>
            <w:r w:rsidRPr="008F3415">
              <w:rPr>
                <w:rFonts w:ascii="Bookman Old Style" w:eastAsia="Bookman Old Style" w:hAnsi="Bookman Old Style" w:cs="Bookman Old Style"/>
              </w:rPr>
              <w:t xml:space="preserve"> sehingga target peningkatan dapat ditetapkan</w:t>
            </w:r>
          </w:p>
        </w:tc>
      </w:tr>
      <w:tr w:rsidR="00264288" w:rsidRPr="00EA3E47" w14:paraId="4C771FAA" w14:textId="77777777" w:rsidTr="00E1023D">
        <w:trPr>
          <w:trHeight w:val="503"/>
        </w:trPr>
        <w:tc>
          <w:tcPr>
            <w:tcW w:w="1234" w:type="dxa"/>
            <w:shd w:val="clear" w:color="auto" w:fill="FFFFFF" w:themeFill="background1"/>
          </w:tcPr>
          <w:p w14:paraId="052DA053"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vAlign w:val="center"/>
          </w:tcPr>
          <w:p w14:paraId="426C3697" w14:textId="77777777" w:rsidR="00264288" w:rsidRPr="00795964" w:rsidRDefault="00264288" w:rsidP="00E1023D">
            <w:pPr>
              <w:pStyle w:val="ListParagraph"/>
              <w:shd w:val="clear" w:color="auto" w:fill="FFFFFF" w:themeFill="background1"/>
              <w:spacing w:line="341" w:lineRule="auto"/>
              <w:ind w:left="70"/>
              <w:jc w:val="both"/>
              <w:rPr>
                <w:rFonts w:ascii="Bookman Old Style" w:hAnsi="Bookman Old Style" w:cs="Tahoma"/>
                <w:lang w:val="it-IT"/>
              </w:rPr>
            </w:pPr>
            <w:r w:rsidRPr="00EA3E47">
              <w:rPr>
                <w:rFonts w:ascii="Bookman Old Style" w:eastAsia="Bookman Old Style" w:hAnsi="Bookman Old Style" w:cs="Bookman Old Style"/>
              </w:rPr>
              <w:t>Sumber Data</w:t>
            </w:r>
          </w:p>
        </w:tc>
      </w:tr>
      <w:tr w:rsidR="00264288" w:rsidRPr="00EA3E47" w14:paraId="453AE9EF" w14:textId="77777777" w:rsidTr="00E1023D">
        <w:trPr>
          <w:trHeight w:val="503"/>
        </w:trPr>
        <w:tc>
          <w:tcPr>
            <w:tcW w:w="1234" w:type="dxa"/>
            <w:shd w:val="clear" w:color="auto" w:fill="FFFFFF" w:themeFill="background1"/>
          </w:tcPr>
          <w:p w14:paraId="11068A50"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42F4D277" w14:textId="77777777" w:rsidR="00264288" w:rsidRPr="00795964" w:rsidRDefault="00264288" w:rsidP="00E1023D">
            <w:pPr>
              <w:pStyle w:val="ListParagraph"/>
              <w:shd w:val="clear" w:color="auto" w:fill="FFFFFF" w:themeFill="background1"/>
              <w:spacing w:line="341" w:lineRule="auto"/>
              <w:ind w:left="70"/>
              <w:jc w:val="both"/>
              <w:rPr>
                <w:rFonts w:ascii="Bookman Old Style" w:hAnsi="Bookman Old Style" w:cs="Tahoma"/>
                <w:lang w:val="it-IT"/>
              </w:rPr>
            </w:pPr>
            <w:r w:rsidRPr="00EA3E47">
              <w:rPr>
                <w:rFonts w:ascii="Bookman Old Style" w:hAnsi="Bookman Old Style"/>
                <w:lang w:val="en-US"/>
              </w:rPr>
              <w:t xml:space="preserve">Data </w:t>
            </w:r>
            <w:r>
              <w:rPr>
                <w:rFonts w:ascii="Bookman Old Style" w:hAnsi="Bookman Old Style"/>
                <w:lang w:val="en-US"/>
              </w:rPr>
              <w:t xml:space="preserve">konflik nelayan </w:t>
            </w:r>
            <w:r w:rsidRPr="00EA3E47">
              <w:rPr>
                <w:rFonts w:ascii="Bookman Old Style" w:hAnsi="Bookman Old Style"/>
                <w:lang w:val="en-US"/>
              </w:rPr>
              <w:t>dari Dinas Perikanan Kabupaten Gresik</w:t>
            </w:r>
          </w:p>
        </w:tc>
      </w:tr>
      <w:tr w:rsidR="00264288" w:rsidRPr="00EA3E47" w14:paraId="4A88DFFE" w14:textId="77777777" w:rsidTr="00E1023D">
        <w:trPr>
          <w:trHeight w:val="503"/>
        </w:trPr>
        <w:tc>
          <w:tcPr>
            <w:tcW w:w="1234" w:type="dxa"/>
            <w:shd w:val="clear" w:color="auto" w:fill="FFFFFF" w:themeFill="background1"/>
            <w:vAlign w:val="center"/>
          </w:tcPr>
          <w:p w14:paraId="002D5357"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3</w:t>
            </w:r>
            <w:r w:rsidRPr="00EA3E47">
              <w:rPr>
                <w:rFonts w:ascii="Bookman Old Style" w:hAnsi="Bookman Old Style" w:cs="Tahoma"/>
                <w:lang w:val="it-IT"/>
              </w:rPr>
              <w:t>.</w:t>
            </w:r>
            <w:r>
              <w:rPr>
                <w:rFonts w:ascii="Bookman Old Style" w:hAnsi="Bookman Old Style" w:cs="Tahoma"/>
                <w:lang w:val="it-IT"/>
              </w:rPr>
              <w:t>2</w:t>
            </w:r>
          </w:p>
        </w:tc>
        <w:tc>
          <w:tcPr>
            <w:tcW w:w="7314" w:type="dxa"/>
            <w:shd w:val="clear" w:color="auto" w:fill="FFFFFF" w:themeFill="background1"/>
            <w:vAlign w:val="center"/>
          </w:tcPr>
          <w:p w14:paraId="65E2D817" w14:textId="77777777" w:rsidR="00264288" w:rsidRPr="00EA3E47" w:rsidRDefault="00264288" w:rsidP="00E1023D">
            <w:pPr>
              <w:shd w:val="clear" w:color="auto" w:fill="FFFFFF" w:themeFill="background1"/>
              <w:spacing w:line="341" w:lineRule="auto"/>
              <w:ind w:left="70"/>
              <w:rPr>
                <w:rFonts w:ascii="Bookman Old Style" w:eastAsia="Bookman Old Style" w:hAnsi="Bookman Old Style" w:cs="Bookman Old Style"/>
              </w:rPr>
            </w:pPr>
            <w:r w:rsidRPr="000B392C">
              <w:rPr>
                <w:rFonts w:ascii="Bookman Old Style" w:eastAsia="Bookman Old Style" w:hAnsi="Bookman Old Style" w:cs="Bookman Old Style"/>
              </w:rPr>
              <w:t>Pengawasan dan Pengelolaan Perairan Umum dan Darat</w:t>
            </w:r>
            <w:r w:rsidRPr="00EA3E47">
              <w:rPr>
                <w:rFonts w:ascii="Bookman Old Style" w:eastAsia="Bookman Old Style" w:hAnsi="Bookman Old Style" w:cs="Bookman Old Style"/>
              </w:rPr>
              <w:t xml:space="preserve"> </w:t>
            </w:r>
          </w:p>
        </w:tc>
      </w:tr>
      <w:tr w:rsidR="00264288" w:rsidRPr="00EA3E47" w14:paraId="5368A0D8" w14:textId="77777777" w:rsidTr="00E1023D">
        <w:trPr>
          <w:trHeight w:val="503"/>
        </w:trPr>
        <w:tc>
          <w:tcPr>
            <w:tcW w:w="1234" w:type="dxa"/>
            <w:vMerge w:val="restart"/>
            <w:shd w:val="clear" w:color="auto" w:fill="FFFFFF" w:themeFill="background1"/>
          </w:tcPr>
          <w:p w14:paraId="0006023F" w14:textId="77777777" w:rsidR="00264288" w:rsidRPr="00EA3E47" w:rsidRDefault="00264288" w:rsidP="00E1023D">
            <w:pPr>
              <w:pStyle w:val="ListParagraph"/>
              <w:shd w:val="clear" w:color="auto" w:fill="FFFFFF" w:themeFill="background1"/>
              <w:tabs>
                <w:tab w:val="left" w:pos="3345"/>
              </w:tabs>
              <w:spacing w:line="341" w:lineRule="auto"/>
              <w:ind w:left="0"/>
              <w:rPr>
                <w:rFonts w:ascii="Bookman Old Style" w:hAnsi="Bookman Old Style" w:cs="Tahoma"/>
                <w:lang w:val="it-IT"/>
              </w:rPr>
            </w:pPr>
          </w:p>
        </w:tc>
        <w:tc>
          <w:tcPr>
            <w:tcW w:w="7314" w:type="dxa"/>
            <w:shd w:val="clear" w:color="auto" w:fill="FFFFFF" w:themeFill="background1"/>
          </w:tcPr>
          <w:p w14:paraId="0190DEBE"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sidRPr="000B392C">
              <w:rPr>
                <w:rFonts w:ascii="Bookman Old Style" w:eastAsia="Bookman Old Style" w:hAnsi="Bookman Old Style" w:cs="Bookman Old Style"/>
              </w:rPr>
              <w:t>Pengawasan dan Pengelolaan Perairan Umum dan Darat</w:t>
            </w:r>
            <w:r>
              <w:rPr>
                <w:rFonts w:ascii="Bookman Old Style" w:eastAsia="Bookman Old Style" w:hAnsi="Bookman Old Style" w:cs="Bookman Old Style"/>
              </w:rPr>
              <w:t xml:space="preserve"> adalah </w:t>
            </w:r>
            <w:r w:rsidRPr="000B392C">
              <w:rPr>
                <w:rFonts w:ascii="Bookman Old Style" w:eastAsia="Bookman Old Style" w:hAnsi="Bookman Old Style" w:cs="Bookman Old Style"/>
              </w:rPr>
              <w:t xml:space="preserve">Jumlah Kawasan </w:t>
            </w:r>
            <w:r>
              <w:rPr>
                <w:rFonts w:ascii="Bookman Old Style" w:eastAsia="Bookman Old Style" w:hAnsi="Bookman Old Style" w:cs="Bookman Old Style"/>
              </w:rPr>
              <w:t xml:space="preserve">perairan umum dan darat </w:t>
            </w:r>
            <w:r w:rsidRPr="000B392C">
              <w:rPr>
                <w:rFonts w:ascii="Bookman Old Style" w:eastAsia="Bookman Old Style" w:hAnsi="Bookman Old Style" w:cs="Bookman Old Style"/>
              </w:rPr>
              <w:t>yang dikelola dan diawasi setiap tahun</w:t>
            </w:r>
          </w:p>
          <w:p w14:paraId="2DBDC6D0"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Tujuan dari perhitungan p</w:t>
            </w:r>
            <w:r w:rsidRPr="00EA3E47">
              <w:rPr>
                <w:rFonts w:ascii="Bookman Old Style" w:eastAsia="Bookman Old Style" w:hAnsi="Bookman Old Style" w:cs="Bookman Old Style"/>
              </w:rPr>
              <w:t>ersentase peningkatan luas ekosistem kawasan pesisir yang direhabilitasi</w:t>
            </w:r>
            <w:r>
              <w:rPr>
                <w:rFonts w:ascii="Bookman Old Style" w:eastAsia="Bookman Old Style" w:hAnsi="Bookman Old Style" w:cs="Bookman Old Style"/>
              </w:rPr>
              <w:t xml:space="preserve"> adalah untuk </w:t>
            </w:r>
            <w:r>
              <w:rPr>
                <w:rFonts w:ascii="Bookman Old Style" w:eastAsia="Bookman Old Style" w:hAnsi="Bookman Old Style" w:cs="Bookman Old Style"/>
              </w:rPr>
              <w:lastRenderedPageBreak/>
              <w:t>m</w:t>
            </w:r>
            <w:r w:rsidRPr="008F3415">
              <w:rPr>
                <w:rFonts w:ascii="Bookman Old Style" w:eastAsia="Bookman Old Style" w:hAnsi="Bookman Old Style" w:cs="Bookman Old Style"/>
              </w:rPr>
              <w:t xml:space="preserve">engurangi </w:t>
            </w:r>
            <w:r>
              <w:rPr>
                <w:rFonts w:ascii="Bookman Old Style" w:eastAsia="Bookman Old Style" w:hAnsi="Bookman Old Style" w:cs="Bookman Old Style"/>
              </w:rPr>
              <w:t>k</w:t>
            </w:r>
            <w:r w:rsidRPr="008F3415">
              <w:rPr>
                <w:rFonts w:ascii="Bookman Old Style" w:eastAsia="Bookman Old Style" w:hAnsi="Bookman Old Style" w:cs="Bookman Old Style"/>
              </w:rPr>
              <w:t xml:space="preserve">etimpangan </w:t>
            </w:r>
            <w:r>
              <w:rPr>
                <w:rFonts w:ascii="Bookman Old Style" w:eastAsia="Bookman Old Style" w:hAnsi="Bookman Old Style" w:cs="Bookman Old Style"/>
              </w:rPr>
              <w:t>m</w:t>
            </w:r>
            <w:r w:rsidRPr="008F3415">
              <w:rPr>
                <w:rFonts w:ascii="Bookman Old Style" w:eastAsia="Bookman Old Style" w:hAnsi="Bookman Old Style" w:cs="Bookman Old Style"/>
              </w:rPr>
              <w:t xml:space="preserve">asyarakat </w:t>
            </w:r>
            <w:r>
              <w:rPr>
                <w:rFonts w:ascii="Bookman Old Style" w:eastAsia="Bookman Old Style" w:hAnsi="Bookman Old Style" w:cs="Bookman Old Style"/>
              </w:rPr>
              <w:t>s</w:t>
            </w:r>
            <w:r w:rsidRPr="008F3415">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8F3415">
              <w:rPr>
                <w:rFonts w:ascii="Bookman Old Style" w:eastAsia="Bookman Old Style" w:hAnsi="Bookman Old Style" w:cs="Bookman Old Style"/>
              </w:rPr>
              <w:t>erikanan</w:t>
            </w:r>
          </w:p>
          <w:p w14:paraId="6480EC00"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perhitungan </w:t>
            </w:r>
            <w:r>
              <w:rPr>
                <w:rFonts w:ascii="Bookman Old Style" w:hAnsi="Bookman Old Style" w:cs="Bookman Old Style"/>
              </w:rPr>
              <w:t>p</w:t>
            </w:r>
            <w:r w:rsidRPr="00795964">
              <w:rPr>
                <w:rFonts w:ascii="Bookman Old Style" w:hAnsi="Bookman Old Style" w:cs="Tahoma"/>
                <w:lang w:val="it-IT"/>
              </w:rPr>
              <w:t>r</w:t>
            </w:r>
            <w:r>
              <w:rPr>
                <w:rFonts w:ascii="Bookman Old Style" w:hAnsi="Bookman Old Style" w:cs="Tahoma"/>
                <w:lang w:val="it-IT"/>
              </w:rPr>
              <w:t>e</w:t>
            </w:r>
            <w:r w:rsidRPr="00795964">
              <w:rPr>
                <w:rFonts w:ascii="Bookman Old Style" w:hAnsi="Bookman Old Style" w:cs="Tahoma"/>
                <w:lang w:val="it-IT"/>
              </w:rPr>
              <w:t xml:space="preserve">sentase </w:t>
            </w:r>
            <w:r>
              <w:rPr>
                <w:rFonts w:ascii="Bookman Old Style" w:eastAsia="Bookman Old Style" w:hAnsi="Bookman Old Style" w:cs="Bookman Old Style"/>
              </w:rPr>
              <w:t>p</w:t>
            </w:r>
            <w:r w:rsidRPr="00EA3E47">
              <w:rPr>
                <w:rFonts w:ascii="Bookman Old Style" w:eastAsia="Bookman Old Style" w:hAnsi="Bookman Old Style" w:cs="Bookman Old Style"/>
              </w:rPr>
              <w:t>ersentase peningkatan luas ekosistem kawasan pesisir yang direhabilitasi</w:t>
            </w:r>
            <w:r>
              <w:rPr>
                <w:rFonts w:ascii="Bookman Old Style" w:eastAsia="Bookman Old Style" w:hAnsi="Bookman Old Style" w:cs="Bookman Old Style"/>
              </w:rPr>
              <w:t xml:space="preserve"> dihitung dalam rentang 0 - 100</w:t>
            </w:r>
            <w:r w:rsidRPr="00475DCA">
              <w:rPr>
                <w:rFonts w:ascii="Bookman Old Style" w:eastAsia="Bookman Old Style" w:hAnsi="Bookman Old Style" w:cs="Bookman Old Style"/>
              </w:rPr>
              <w:t xml:space="preserve"> dengan </w:t>
            </w:r>
            <w:r>
              <w:rPr>
                <w:rFonts w:ascii="Bookman Old Style" w:eastAsia="Bookman Old Style" w:hAnsi="Bookman Old Style" w:cs="Bookman Old Style"/>
              </w:rPr>
              <w:t>peningkatan</w:t>
            </w:r>
            <w:r w:rsidRPr="00475DCA">
              <w:rPr>
                <w:rFonts w:ascii="Bookman Old Style" w:eastAsia="Bookman Old Style" w:hAnsi="Bookman Old Style" w:cs="Bookman Old Style"/>
              </w:rPr>
              <w:t xml:space="preserve"> skor indikator rata-rata sebesar </w:t>
            </w:r>
            <w:r>
              <w:rPr>
                <w:rFonts w:ascii="Bookman Old Style" w:eastAsia="Bookman Old Style" w:hAnsi="Bookman Old Style" w:cs="Bookman Old Style"/>
              </w:rPr>
              <w:t xml:space="preserve">5 </w:t>
            </w:r>
            <w:r w:rsidRPr="00475DCA">
              <w:rPr>
                <w:rFonts w:ascii="Bookman Old Style" w:eastAsia="Bookman Old Style" w:hAnsi="Bookman Old Style" w:cs="Bookman Old Style"/>
              </w:rPr>
              <w:t xml:space="preserve">per tahun dengan satuan </w:t>
            </w:r>
            <w:r>
              <w:rPr>
                <w:rFonts w:ascii="Bookman Old Style" w:eastAsia="Bookman Old Style" w:hAnsi="Bookman Old Style" w:cs="Bookman Old Style"/>
              </w:rPr>
              <w:t>angka.</w:t>
            </w:r>
          </w:p>
          <w:p w14:paraId="40EAA161"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Nilai Tukar Nelayan.</w:t>
            </w:r>
          </w:p>
          <w:p w14:paraId="043DD6DD" w14:textId="77777777" w:rsidR="00264288" w:rsidRPr="00EA3E47" w:rsidRDefault="00264288" w:rsidP="00E1023D">
            <w:pPr>
              <w:shd w:val="clear" w:color="auto" w:fill="FFFFFF" w:themeFill="background1"/>
              <w:spacing w:line="341" w:lineRule="auto"/>
              <w:jc w:val="both"/>
              <w:rPr>
                <w:rFonts w:ascii="Bookman Old Style" w:eastAsia="Bookman Old Style" w:hAnsi="Bookman Old Style" w:cs="Bookman Old Style"/>
                <w:lang w:val="en-US"/>
              </w:rPr>
            </w:pPr>
            <w:r w:rsidRPr="008F3415">
              <w:rPr>
                <w:rFonts w:ascii="Bookman Old Style" w:eastAsia="Bookman Old Style" w:hAnsi="Bookman Old Style" w:cs="Bookman Old Style"/>
              </w:rPr>
              <w:t xml:space="preserve">Pengukuran perhitungan </w:t>
            </w:r>
            <w:r>
              <w:rPr>
                <w:rFonts w:ascii="Bookman Old Style" w:hAnsi="Bookman Old Style" w:cs="Bookman Old Style"/>
              </w:rPr>
              <w:t>p</w:t>
            </w:r>
            <w:r w:rsidRPr="00795964">
              <w:rPr>
                <w:rFonts w:ascii="Bookman Old Style" w:hAnsi="Bookman Old Style" w:cs="Tahoma"/>
                <w:lang w:val="it-IT"/>
              </w:rPr>
              <w:t>r</w:t>
            </w:r>
            <w:r>
              <w:rPr>
                <w:rFonts w:ascii="Bookman Old Style" w:hAnsi="Bookman Old Style" w:cs="Tahoma"/>
                <w:lang w:val="it-IT"/>
              </w:rPr>
              <w:t>e</w:t>
            </w:r>
            <w:r w:rsidRPr="00795964">
              <w:rPr>
                <w:rFonts w:ascii="Bookman Old Style" w:hAnsi="Bookman Old Style" w:cs="Tahoma"/>
                <w:lang w:val="it-IT"/>
              </w:rPr>
              <w:t xml:space="preserve">sentase </w:t>
            </w:r>
            <w:r>
              <w:rPr>
                <w:rFonts w:ascii="Bookman Old Style" w:hAnsi="Bookman Old Style" w:cs="Tahoma"/>
                <w:lang w:val="it-IT"/>
              </w:rPr>
              <w:t>p</w:t>
            </w:r>
            <w:r w:rsidRPr="00795964">
              <w:rPr>
                <w:rFonts w:ascii="Bookman Old Style" w:hAnsi="Bookman Old Style" w:cs="Tahoma"/>
                <w:lang w:val="it-IT"/>
              </w:rPr>
              <w:t xml:space="preserve">enurunan </w:t>
            </w:r>
            <w:r>
              <w:rPr>
                <w:rFonts w:ascii="Bookman Old Style" w:hAnsi="Bookman Old Style" w:cs="Tahoma"/>
                <w:lang w:val="it-IT"/>
              </w:rPr>
              <w:t>k</w:t>
            </w:r>
            <w:r w:rsidRPr="00795964">
              <w:rPr>
                <w:rFonts w:ascii="Bookman Old Style" w:hAnsi="Bookman Old Style" w:cs="Tahoma"/>
                <w:lang w:val="it-IT"/>
              </w:rPr>
              <w:t xml:space="preserve">onflik </w:t>
            </w:r>
            <w:r>
              <w:rPr>
                <w:rFonts w:ascii="Bookman Old Style" w:hAnsi="Bookman Old Style" w:cs="Tahoma"/>
                <w:lang w:val="it-IT"/>
              </w:rPr>
              <w:t>n</w:t>
            </w:r>
            <w:r w:rsidRPr="00795964">
              <w:rPr>
                <w:rFonts w:ascii="Bookman Old Style" w:hAnsi="Bookman Old Style" w:cs="Tahoma"/>
                <w:lang w:val="it-IT"/>
              </w:rPr>
              <w:t>elayan</w:t>
            </w:r>
            <w:r w:rsidRPr="008F3415">
              <w:rPr>
                <w:rFonts w:ascii="Bookman Old Style" w:eastAsia="Bookman Old Style" w:hAnsi="Bookman Old Style" w:cs="Bookman Old Style"/>
              </w:rPr>
              <w:t xml:space="preserve"> dilakukan secara periodik setiap satu </w:t>
            </w:r>
            <w:r>
              <w:rPr>
                <w:rFonts w:ascii="Bookman Old Style" w:eastAsia="Bookman Old Style" w:hAnsi="Bookman Old Style" w:cs="Bookman Old Style"/>
              </w:rPr>
              <w:t>tahun</w:t>
            </w:r>
            <w:r w:rsidRPr="008F3415">
              <w:rPr>
                <w:rFonts w:ascii="Bookman Old Style" w:eastAsia="Bookman Old Style" w:hAnsi="Bookman Old Style" w:cs="Bookman Old Style"/>
              </w:rPr>
              <w:t xml:space="preserve"> sehingga target peningkatan dapat ditetapkan</w:t>
            </w:r>
          </w:p>
        </w:tc>
      </w:tr>
      <w:tr w:rsidR="00264288" w:rsidRPr="00EA3E47" w14:paraId="3938D0B7" w14:textId="77777777" w:rsidTr="00E1023D">
        <w:trPr>
          <w:trHeight w:val="503"/>
        </w:trPr>
        <w:tc>
          <w:tcPr>
            <w:tcW w:w="1234" w:type="dxa"/>
            <w:vMerge/>
            <w:shd w:val="clear" w:color="auto" w:fill="FFFFFF" w:themeFill="background1"/>
          </w:tcPr>
          <w:p w14:paraId="6FEF6006"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4D43B30D" w14:textId="77777777" w:rsidR="00264288" w:rsidRPr="00EA3E47" w:rsidRDefault="00264288" w:rsidP="00E1023D">
            <w:pPr>
              <w:shd w:val="clear" w:color="auto" w:fill="FFFFFF" w:themeFill="background1"/>
              <w:spacing w:line="360" w:lineRule="auto"/>
              <w:ind w:left="70"/>
              <w:rPr>
                <w:rFonts w:ascii="Bookman Old Style" w:eastAsia="Bookman Old Style" w:hAnsi="Bookman Old Style" w:cs="Bookman Old Style"/>
              </w:rPr>
            </w:pPr>
            <w:r w:rsidRPr="00EA3E47">
              <w:rPr>
                <w:rFonts w:ascii="Bookman Old Style" w:eastAsia="Bookman Old Style" w:hAnsi="Bookman Old Style" w:cs="Bookman Old Style"/>
              </w:rPr>
              <w:t>Sumber Data</w:t>
            </w:r>
          </w:p>
        </w:tc>
      </w:tr>
      <w:tr w:rsidR="00264288" w:rsidRPr="00EA3E47" w14:paraId="7BEDF5B4" w14:textId="77777777" w:rsidTr="00E1023D">
        <w:trPr>
          <w:trHeight w:val="503"/>
        </w:trPr>
        <w:tc>
          <w:tcPr>
            <w:tcW w:w="1234" w:type="dxa"/>
            <w:vMerge/>
            <w:shd w:val="clear" w:color="auto" w:fill="FFFFFF" w:themeFill="background1"/>
          </w:tcPr>
          <w:p w14:paraId="53ABD1E6"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01A04118" w14:textId="77777777" w:rsidR="00264288" w:rsidRPr="00EA3E47" w:rsidRDefault="00264288" w:rsidP="00E1023D">
            <w:pPr>
              <w:shd w:val="clear" w:color="auto" w:fill="FFFFFF" w:themeFill="background1"/>
              <w:spacing w:line="360" w:lineRule="auto"/>
              <w:ind w:left="70"/>
              <w:jc w:val="both"/>
              <w:rPr>
                <w:rFonts w:ascii="Bookman Old Style" w:hAnsi="Bookman Old Style"/>
                <w:lang w:val="en-US"/>
              </w:rPr>
            </w:pPr>
            <w:r w:rsidRPr="00EA3E47">
              <w:rPr>
                <w:rFonts w:ascii="Bookman Old Style" w:hAnsi="Bookman Old Style"/>
                <w:lang w:val="en-US"/>
              </w:rPr>
              <w:t xml:space="preserve">Data </w:t>
            </w:r>
            <w:r>
              <w:rPr>
                <w:rFonts w:ascii="Bookman Old Style" w:hAnsi="Bookman Old Style"/>
                <w:lang w:val="en-US"/>
              </w:rPr>
              <w:t xml:space="preserve">Kawasan </w:t>
            </w:r>
            <w:r>
              <w:rPr>
                <w:rFonts w:ascii="Bookman Old Style" w:hAnsi="Bookman Old Style"/>
              </w:rPr>
              <w:t>p</w:t>
            </w:r>
            <w:r w:rsidRPr="000B392C">
              <w:rPr>
                <w:rFonts w:ascii="Bookman Old Style" w:eastAsia="Bookman Old Style" w:hAnsi="Bookman Old Style" w:cs="Bookman Old Style"/>
              </w:rPr>
              <w:t xml:space="preserve">erairan Umum dan </w:t>
            </w:r>
            <w:r>
              <w:rPr>
                <w:rFonts w:ascii="Bookman Old Style" w:eastAsia="Bookman Old Style" w:hAnsi="Bookman Old Style" w:cs="Bookman Old Style"/>
              </w:rPr>
              <w:t>d</w:t>
            </w:r>
            <w:r w:rsidRPr="000B392C">
              <w:rPr>
                <w:rFonts w:ascii="Bookman Old Style" w:eastAsia="Bookman Old Style" w:hAnsi="Bookman Old Style" w:cs="Bookman Old Style"/>
              </w:rPr>
              <w:t>arat</w:t>
            </w:r>
            <w:r w:rsidRPr="00EA3E47">
              <w:rPr>
                <w:rFonts w:ascii="Bookman Old Style" w:hAnsi="Bookman Old Style"/>
                <w:lang w:val="en-US"/>
              </w:rPr>
              <w:t xml:space="preserve"> </w:t>
            </w:r>
            <w:r>
              <w:rPr>
                <w:rFonts w:ascii="Bookman Old Style" w:hAnsi="Bookman Old Style"/>
                <w:lang w:val="en-US"/>
              </w:rPr>
              <w:t xml:space="preserve">yang dikelola dan di awasi </w:t>
            </w:r>
            <w:r w:rsidRPr="00EA3E47">
              <w:rPr>
                <w:rFonts w:ascii="Bookman Old Style" w:hAnsi="Bookman Old Style"/>
                <w:lang w:val="en-US"/>
              </w:rPr>
              <w:t>dari Dinas Perikanan Kabupaten Gresik</w:t>
            </w:r>
          </w:p>
        </w:tc>
      </w:tr>
      <w:tr w:rsidR="00264288" w:rsidRPr="00EA3E47" w14:paraId="54BDB778" w14:textId="77777777" w:rsidTr="00E1023D">
        <w:trPr>
          <w:trHeight w:val="503"/>
        </w:trPr>
        <w:tc>
          <w:tcPr>
            <w:tcW w:w="1234" w:type="dxa"/>
            <w:shd w:val="clear" w:color="auto" w:fill="FFFFFF" w:themeFill="background1"/>
            <w:vAlign w:val="center"/>
          </w:tcPr>
          <w:p w14:paraId="72F7FF3D"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3</w:t>
            </w:r>
            <w:r w:rsidRPr="00EA3E47">
              <w:rPr>
                <w:rFonts w:ascii="Bookman Old Style" w:hAnsi="Bookman Old Style" w:cs="Tahoma"/>
                <w:lang w:val="it-IT"/>
              </w:rPr>
              <w:t>.</w:t>
            </w:r>
            <w:r>
              <w:rPr>
                <w:rFonts w:ascii="Bookman Old Style" w:hAnsi="Bookman Old Style" w:cs="Tahoma"/>
                <w:lang w:val="it-IT"/>
              </w:rPr>
              <w:t>3</w:t>
            </w:r>
          </w:p>
        </w:tc>
        <w:tc>
          <w:tcPr>
            <w:tcW w:w="7314" w:type="dxa"/>
            <w:shd w:val="clear" w:color="auto" w:fill="FFFFFF" w:themeFill="background1"/>
          </w:tcPr>
          <w:p w14:paraId="2F07AE7D" w14:textId="77777777" w:rsidR="00264288" w:rsidRPr="00EA3E47" w:rsidRDefault="00264288" w:rsidP="00E1023D">
            <w:pPr>
              <w:shd w:val="clear" w:color="auto" w:fill="FFFFFF" w:themeFill="background1"/>
              <w:spacing w:line="360" w:lineRule="auto"/>
              <w:jc w:val="both"/>
              <w:rPr>
                <w:rFonts w:ascii="Bookman Old Style" w:hAnsi="Bookman Old Style"/>
                <w:lang w:val="en-US"/>
              </w:rPr>
            </w:pPr>
            <w:r w:rsidRPr="00795964">
              <w:rPr>
                <w:rFonts w:ascii="Bookman Old Style" w:hAnsi="Bookman Old Style"/>
                <w:lang w:val="en-US"/>
              </w:rPr>
              <w:t>Persentase Pelatihan Terhadap Kelompok Nelayan (%)</w:t>
            </w:r>
          </w:p>
        </w:tc>
      </w:tr>
      <w:tr w:rsidR="00264288" w:rsidRPr="00EA3E47" w14:paraId="57104608" w14:textId="77777777" w:rsidTr="00E1023D">
        <w:trPr>
          <w:trHeight w:val="503"/>
        </w:trPr>
        <w:tc>
          <w:tcPr>
            <w:tcW w:w="1234" w:type="dxa"/>
            <w:shd w:val="clear" w:color="auto" w:fill="FFFFFF" w:themeFill="background1"/>
          </w:tcPr>
          <w:p w14:paraId="0D344A11"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2A0A2EFE" w14:textId="77777777" w:rsidR="00264288" w:rsidRDefault="00264288" w:rsidP="00E1023D">
            <w:pPr>
              <w:shd w:val="clear" w:color="auto" w:fill="FFFFFF" w:themeFill="background1"/>
              <w:spacing w:line="360" w:lineRule="auto"/>
              <w:jc w:val="both"/>
              <w:rPr>
                <w:rFonts w:ascii="Bookman Old Style" w:eastAsia="Bookman Old Style" w:hAnsi="Bookman Old Style" w:cs="Bookman Old Style"/>
                <w:lang w:val="en-US"/>
              </w:rPr>
            </w:pPr>
            <w:r w:rsidRPr="00795964">
              <w:rPr>
                <w:rFonts w:ascii="Bookman Old Style" w:hAnsi="Bookman Old Style" w:cs="Tahoma"/>
                <w:lang w:val="it-IT"/>
              </w:rPr>
              <w:t xml:space="preserve">Persentase </w:t>
            </w:r>
            <w:r>
              <w:rPr>
                <w:rFonts w:ascii="Bookman Old Style" w:hAnsi="Bookman Old Style" w:cs="Tahoma"/>
                <w:lang w:val="it-IT"/>
              </w:rPr>
              <w:t>Pelatihan terhadap kelompok nelayan adalah j</w:t>
            </w:r>
            <w:r w:rsidRPr="00EA3E47">
              <w:rPr>
                <w:rFonts w:ascii="Bookman Old Style" w:eastAsia="Bookman Old Style" w:hAnsi="Bookman Old Style" w:cs="Bookman Old Style"/>
                <w:lang w:val="en-US"/>
              </w:rPr>
              <w:t xml:space="preserve">umlah </w:t>
            </w:r>
            <w:r>
              <w:rPr>
                <w:rFonts w:ascii="Bookman Old Style" w:hAnsi="Bookman Old Style" w:cs="Bookman Old Style"/>
                <w:lang w:val="en-US"/>
              </w:rPr>
              <w:t>p</w:t>
            </w:r>
            <w:r>
              <w:rPr>
                <w:rFonts w:ascii="Bookman Old Style" w:hAnsi="Bookman Old Style" w:cs="Tahoma"/>
                <w:lang w:val="it-IT"/>
              </w:rPr>
              <w:t xml:space="preserve">elatihan terhadap kelompok nelayan </w:t>
            </w:r>
            <w:r w:rsidRPr="00EA3E47">
              <w:rPr>
                <w:rFonts w:ascii="Bookman Old Style" w:eastAsia="Bookman Old Style" w:hAnsi="Bookman Old Style" w:cs="Bookman Old Style"/>
                <w:lang w:val="en-US"/>
              </w:rPr>
              <w:t xml:space="preserve">tahun n dikurangi </w:t>
            </w:r>
            <w:r>
              <w:rPr>
                <w:rFonts w:ascii="Bookman Old Style" w:hAnsi="Bookman Old Style" w:cs="Tahoma"/>
                <w:lang w:val="it-IT"/>
              </w:rPr>
              <w:t>j</w:t>
            </w:r>
            <w:r w:rsidRPr="00EA3E47">
              <w:rPr>
                <w:rFonts w:ascii="Bookman Old Style" w:eastAsia="Bookman Old Style" w:hAnsi="Bookman Old Style" w:cs="Bookman Old Style"/>
                <w:lang w:val="en-US"/>
              </w:rPr>
              <w:t>umlah</w:t>
            </w:r>
            <w:r>
              <w:rPr>
                <w:rFonts w:ascii="Bookman Old Style" w:eastAsia="Bookman Old Style" w:hAnsi="Bookman Old Style" w:cs="Bookman Old Style"/>
                <w:lang w:val="en-US"/>
              </w:rPr>
              <w:t xml:space="preserve"> </w:t>
            </w:r>
            <w:r>
              <w:rPr>
                <w:rFonts w:ascii="Bookman Old Style" w:hAnsi="Bookman Old Style" w:cs="Bookman Old Style"/>
                <w:lang w:val="en-US"/>
              </w:rPr>
              <w:t>p</w:t>
            </w:r>
            <w:r>
              <w:rPr>
                <w:rFonts w:ascii="Bookman Old Style" w:hAnsi="Bookman Old Style" w:cs="Tahoma"/>
                <w:lang w:val="it-IT"/>
              </w:rPr>
              <w:t xml:space="preserve">elatihan terhadap kelompok nelayan </w:t>
            </w:r>
            <w:r w:rsidRPr="00EA3E47">
              <w:rPr>
                <w:rFonts w:ascii="Bookman Old Style" w:eastAsia="Bookman Old Style" w:hAnsi="Bookman Old Style" w:cs="Bookman Old Style"/>
                <w:lang w:val="en-US"/>
              </w:rPr>
              <w:t xml:space="preserve">tahun n-1 dibagi </w:t>
            </w:r>
            <w:r>
              <w:rPr>
                <w:rFonts w:ascii="Bookman Old Style" w:hAnsi="Bookman Old Style" w:cs="Tahoma"/>
                <w:lang w:val="it-IT"/>
              </w:rPr>
              <w:t>j</w:t>
            </w:r>
            <w:r w:rsidRPr="00EA3E47">
              <w:rPr>
                <w:rFonts w:ascii="Bookman Old Style" w:eastAsia="Bookman Old Style" w:hAnsi="Bookman Old Style" w:cs="Bookman Old Style"/>
                <w:lang w:val="en-US"/>
              </w:rPr>
              <w:t>umlah</w:t>
            </w:r>
            <w:r>
              <w:rPr>
                <w:rFonts w:ascii="Bookman Old Style" w:eastAsia="Bookman Old Style" w:hAnsi="Bookman Old Style" w:cs="Bookman Old Style"/>
                <w:lang w:val="en-US"/>
              </w:rPr>
              <w:t xml:space="preserve"> </w:t>
            </w:r>
            <w:r>
              <w:rPr>
                <w:rFonts w:ascii="Bookman Old Style" w:hAnsi="Bookman Old Style" w:cs="Bookman Old Style"/>
                <w:lang w:val="en-US"/>
              </w:rPr>
              <w:t>p</w:t>
            </w:r>
            <w:r>
              <w:rPr>
                <w:rFonts w:ascii="Bookman Old Style" w:hAnsi="Bookman Old Style" w:cs="Tahoma"/>
                <w:lang w:val="it-IT"/>
              </w:rPr>
              <w:t xml:space="preserve">elatihan terhadap kelompok nelayan </w:t>
            </w:r>
            <w:r w:rsidRPr="00EA3E47">
              <w:rPr>
                <w:rFonts w:ascii="Bookman Old Style" w:eastAsia="Bookman Old Style" w:hAnsi="Bookman Old Style" w:cs="Bookman Old Style"/>
                <w:lang w:val="en-US"/>
              </w:rPr>
              <w:t>tahun n-1 dikali 100% (seratus persen).</w:t>
            </w:r>
          </w:p>
          <w:p w14:paraId="63B97E51"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perhitungan </w:t>
            </w:r>
            <w:r w:rsidRPr="00795964">
              <w:rPr>
                <w:rFonts w:ascii="Bookman Old Style" w:hAnsi="Bookman Old Style"/>
                <w:lang w:val="en-US"/>
              </w:rPr>
              <w:t>persentase pelatihan terhadap kelompok nelayan</w:t>
            </w:r>
            <w:r>
              <w:rPr>
                <w:rFonts w:ascii="Bookman Old Style" w:eastAsia="Bookman Old Style" w:hAnsi="Bookman Old Style" w:cs="Bookman Old Style"/>
              </w:rPr>
              <w:t xml:space="preserve"> adalah untuk m</w:t>
            </w:r>
            <w:r w:rsidRPr="008F3415">
              <w:rPr>
                <w:rFonts w:ascii="Bookman Old Style" w:eastAsia="Bookman Old Style" w:hAnsi="Bookman Old Style" w:cs="Bookman Old Style"/>
              </w:rPr>
              <w:t xml:space="preserve">engurangi </w:t>
            </w:r>
            <w:r>
              <w:rPr>
                <w:rFonts w:ascii="Bookman Old Style" w:eastAsia="Bookman Old Style" w:hAnsi="Bookman Old Style" w:cs="Bookman Old Style"/>
              </w:rPr>
              <w:t>k</w:t>
            </w:r>
            <w:r w:rsidRPr="008F3415">
              <w:rPr>
                <w:rFonts w:ascii="Bookman Old Style" w:eastAsia="Bookman Old Style" w:hAnsi="Bookman Old Style" w:cs="Bookman Old Style"/>
              </w:rPr>
              <w:t xml:space="preserve">etimpangan </w:t>
            </w:r>
            <w:r>
              <w:rPr>
                <w:rFonts w:ascii="Bookman Old Style" w:eastAsia="Bookman Old Style" w:hAnsi="Bookman Old Style" w:cs="Bookman Old Style"/>
              </w:rPr>
              <w:t>m</w:t>
            </w:r>
            <w:r w:rsidRPr="008F3415">
              <w:rPr>
                <w:rFonts w:ascii="Bookman Old Style" w:eastAsia="Bookman Old Style" w:hAnsi="Bookman Old Style" w:cs="Bookman Old Style"/>
              </w:rPr>
              <w:t xml:space="preserve">asyarakat </w:t>
            </w:r>
            <w:r>
              <w:rPr>
                <w:rFonts w:ascii="Bookman Old Style" w:eastAsia="Bookman Old Style" w:hAnsi="Bookman Old Style" w:cs="Bookman Old Style"/>
              </w:rPr>
              <w:t>s</w:t>
            </w:r>
            <w:r w:rsidRPr="008F3415">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8F3415">
              <w:rPr>
                <w:rFonts w:ascii="Bookman Old Style" w:eastAsia="Bookman Old Style" w:hAnsi="Bookman Old Style" w:cs="Bookman Old Style"/>
              </w:rPr>
              <w:t>erikanan</w:t>
            </w:r>
          </w:p>
          <w:p w14:paraId="5E2FE488"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perhitungan </w:t>
            </w:r>
            <w:r w:rsidRPr="00795964">
              <w:rPr>
                <w:rFonts w:ascii="Bookman Old Style" w:hAnsi="Bookman Old Style"/>
                <w:lang w:val="en-US"/>
              </w:rPr>
              <w:t>persentase pelatihan terhadap kelompok nelayan</w:t>
            </w:r>
            <w:r>
              <w:rPr>
                <w:rFonts w:ascii="Bookman Old Style" w:eastAsia="Bookman Old Style" w:hAnsi="Bookman Old Style" w:cs="Bookman Old Style"/>
              </w:rPr>
              <w:t xml:space="preserve"> dihitung dalam rentang 0 - 100</w:t>
            </w:r>
            <w:r w:rsidRPr="00475DCA">
              <w:rPr>
                <w:rFonts w:ascii="Bookman Old Style" w:eastAsia="Bookman Old Style" w:hAnsi="Bookman Old Style" w:cs="Bookman Old Style"/>
              </w:rPr>
              <w:t xml:space="preserve"> dengan </w:t>
            </w:r>
            <w:r>
              <w:rPr>
                <w:rFonts w:ascii="Bookman Old Style" w:eastAsia="Bookman Old Style" w:hAnsi="Bookman Old Style" w:cs="Bookman Old Style"/>
              </w:rPr>
              <w:t>peningkatan</w:t>
            </w:r>
            <w:r w:rsidRPr="00475DCA">
              <w:rPr>
                <w:rFonts w:ascii="Bookman Old Style" w:eastAsia="Bookman Old Style" w:hAnsi="Bookman Old Style" w:cs="Bookman Old Style"/>
              </w:rPr>
              <w:t xml:space="preserve"> skor indikator rata-rata sebesar </w:t>
            </w:r>
            <w:r>
              <w:rPr>
                <w:rFonts w:ascii="Bookman Old Style" w:eastAsia="Bookman Old Style" w:hAnsi="Bookman Old Style" w:cs="Bookman Old Style"/>
              </w:rPr>
              <w:t xml:space="preserve">0,3 </w:t>
            </w:r>
            <w:r w:rsidRPr="00475DCA">
              <w:rPr>
                <w:rFonts w:ascii="Bookman Old Style" w:eastAsia="Bookman Old Style" w:hAnsi="Bookman Old Style" w:cs="Bookman Old Style"/>
              </w:rPr>
              <w:t xml:space="preserve">per tahun dengan satuan </w:t>
            </w:r>
            <w:r>
              <w:rPr>
                <w:rFonts w:ascii="Bookman Old Style" w:eastAsia="Bookman Old Style" w:hAnsi="Bookman Old Style" w:cs="Bookman Old Style"/>
              </w:rPr>
              <w:t>persen.</w:t>
            </w:r>
          </w:p>
          <w:p w14:paraId="6E5F1FF4"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Nilai Tukar Nelayan.</w:t>
            </w:r>
          </w:p>
          <w:p w14:paraId="5259B8B8" w14:textId="77777777" w:rsidR="00264288" w:rsidRPr="00EA3E47" w:rsidRDefault="00264288" w:rsidP="00E1023D">
            <w:pPr>
              <w:shd w:val="clear" w:color="auto" w:fill="FFFFFF" w:themeFill="background1"/>
              <w:spacing w:line="360" w:lineRule="auto"/>
              <w:jc w:val="both"/>
              <w:rPr>
                <w:rFonts w:ascii="Bookman Old Style" w:hAnsi="Bookman Old Style"/>
                <w:lang w:val="en-US"/>
              </w:rPr>
            </w:pPr>
            <w:r w:rsidRPr="008F3415">
              <w:rPr>
                <w:rFonts w:ascii="Bookman Old Style" w:eastAsia="Bookman Old Style" w:hAnsi="Bookman Old Style" w:cs="Bookman Old Style"/>
              </w:rPr>
              <w:t xml:space="preserve">Pengukuran perhitungan </w:t>
            </w:r>
            <w:r w:rsidRPr="00795964">
              <w:rPr>
                <w:rFonts w:ascii="Bookman Old Style" w:hAnsi="Bookman Old Style"/>
                <w:lang w:val="en-US"/>
              </w:rPr>
              <w:t>persentase pelatihan terhadap kelompok nelayan</w:t>
            </w:r>
            <w:r w:rsidRPr="008F3415">
              <w:rPr>
                <w:rFonts w:ascii="Bookman Old Style" w:eastAsia="Bookman Old Style" w:hAnsi="Bookman Old Style" w:cs="Bookman Old Style"/>
              </w:rPr>
              <w:t xml:space="preserve"> dilakukan secara periodik setiap </w:t>
            </w:r>
            <w:r>
              <w:rPr>
                <w:rFonts w:ascii="Bookman Old Style" w:eastAsia="Bookman Old Style" w:hAnsi="Bookman Old Style" w:cs="Bookman Old Style"/>
              </w:rPr>
              <w:t>tahun</w:t>
            </w:r>
            <w:r w:rsidRPr="008F3415">
              <w:rPr>
                <w:rFonts w:ascii="Bookman Old Style" w:eastAsia="Bookman Old Style" w:hAnsi="Bookman Old Style" w:cs="Bookman Old Style"/>
              </w:rPr>
              <w:t xml:space="preserve"> sehingga target peningkatan dapat ditetapkan</w:t>
            </w:r>
          </w:p>
        </w:tc>
      </w:tr>
      <w:tr w:rsidR="00264288" w:rsidRPr="00EA3E47" w14:paraId="4AC1EEAB" w14:textId="77777777" w:rsidTr="00E1023D">
        <w:trPr>
          <w:trHeight w:val="503"/>
        </w:trPr>
        <w:tc>
          <w:tcPr>
            <w:tcW w:w="1234" w:type="dxa"/>
            <w:shd w:val="clear" w:color="auto" w:fill="FFFFFF" w:themeFill="background1"/>
          </w:tcPr>
          <w:p w14:paraId="265B7CEC"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vAlign w:val="center"/>
          </w:tcPr>
          <w:p w14:paraId="1ED41F4F" w14:textId="77777777" w:rsidR="00264288" w:rsidRPr="00EA3E47" w:rsidRDefault="00264288" w:rsidP="00E1023D">
            <w:pPr>
              <w:shd w:val="clear" w:color="auto" w:fill="FFFFFF" w:themeFill="background1"/>
              <w:spacing w:line="360" w:lineRule="auto"/>
              <w:ind w:left="70"/>
              <w:jc w:val="both"/>
              <w:rPr>
                <w:rFonts w:ascii="Bookman Old Style" w:hAnsi="Bookman Old Style"/>
                <w:lang w:val="en-US"/>
              </w:rPr>
            </w:pPr>
            <w:r w:rsidRPr="00EA3E47">
              <w:rPr>
                <w:rFonts w:ascii="Bookman Old Style" w:eastAsia="Bookman Old Style" w:hAnsi="Bookman Old Style" w:cs="Bookman Old Style"/>
              </w:rPr>
              <w:t>Sumber Data</w:t>
            </w:r>
          </w:p>
        </w:tc>
      </w:tr>
      <w:tr w:rsidR="00264288" w:rsidRPr="00EA3E47" w14:paraId="2E98701E" w14:textId="77777777" w:rsidTr="00E1023D">
        <w:trPr>
          <w:trHeight w:val="503"/>
        </w:trPr>
        <w:tc>
          <w:tcPr>
            <w:tcW w:w="1234" w:type="dxa"/>
            <w:shd w:val="clear" w:color="auto" w:fill="FFFFFF" w:themeFill="background1"/>
          </w:tcPr>
          <w:p w14:paraId="0CEDEF37"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1EFEC356" w14:textId="77777777" w:rsidR="00264288" w:rsidRPr="00EA3E47" w:rsidRDefault="00264288" w:rsidP="00E1023D">
            <w:pPr>
              <w:shd w:val="clear" w:color="auto" w:fill="FFFFFF" w:themeFill="background1"/>
              <w:spacing w:line="360" w:lineRule="auto"/>
              <w:jc w:val="both"/>
              <w:rPr>
                <w:rFonts w:ascii="Bookman Old Style" w:hAnsi="Bookman Old Style"/>
                <w:lang w:val="en-US"/>
              </w:rPr>
            </w:pPr>
            <w:r w:rsidRPr="00EA3E47">
              <w:rPr>
                <w:rFonts w:ascii="Bookman Old Style" w:hAnsi="Bookman Old Style"/>
                <w:lang w:val="en-US"/>
              </w:rPr>
              <w:t xml:space="preserve">Data </w:t>
            </w:r>
            <w:r>
              <w:rPr>
                <w:rFonts w:ascii="Bookman Old Style" w:hAnsi="Bookman Old Style"/>
                <w:lang w:val="en-US"/>
              </w:rPr>
              <w:t xml:space="preserve">jumlah pelatihan </w:t>
            </w:r>
            <w:r w:rsidRPr="00EA3E47">
              <w:rPr>
                <w:rFonts w:ascii="Bookman Old Style" w:hAnsi="Bookman Old Style"/>
                <w:lang w:val="en-US"/>
              </w:rPr>
              <w:t>dari Dinas Perikanan Kabupaten Gresik</w:t>
            </w:r>
          </w:p>
        </w:tc>
      </w:tr>
      <w:tr w:rsidR="00264288" w:rsidRPr="00EA3E47" w14:paraId="4D1126AF" w14:textId="77777777" w:rsidTr="00E1023D">
        <w:trPr>
          <w:trHeight w:val="503"/>
        </w:trPr>
        <w:tc>
          <w:tcPr>
            <w:tcW w:w="1234" w:type="dxa"/>
            <w:shd w:val="clear" w:color="auto" w:fill="FFFFFF" w:themeFill="background1"/>
            <w:vAlign w:val="center"/>
          </w:tcPr>
          <w:p w14:paraId="2911F961"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EA3E47">
              <w:rPr>
                <w:rFonts w:ascii="Bookman Old Style" w:hAnsi="Bookman Old Style" w:cs="Tahoma"/>
                <w:lang w:val="it-IT"/>
              </w:rPr>
              <w:t>I.K.S.</w:t>
            </w:r>
            <w:r>
              <w:rPr>
                <w:rFonts w:ascii="Bookman Old Style" w:hAnsi="Bookman Old Style" w:cs="Tahoma"/>
                <w:lang w:val="it-IT"/>
              </w:rPr>
              <w:t>3</w:t>
            </w:r>
            <w:r w:rsidRPr="00EA3E47">
              <w:rPr>
                <w:rFonts w:ascii="Bookman Old Style" w:hAnsi="Bookman Old Style" w:cs="Tahoma"/>
                <w:lang w:val="it-IT"/>
              </w:rPr>
              <w:t>.</w:t>
            </w:r>
            <w:r>
              <w:rPr>
                <w:rFonts w:ascii="Bookman Old Style" w:hAnsi="Bookman Old Style" w:cs="Tahoma"/>
                <w:lang w:val="it-IT"/>
              </w:rPr>
              <w:t>4</w:t>
            </w:r>
          </w:p>
        </w:tc>
        <w:tc>
          <w:tcPr>
            <w:tcW w:w="7314" w:type="dxa"/>
            <w:shd w:val="clear" w:color="auto" w:fill="FFFFFF" w:themeFill="background1"/>
          </w:tcPr>
          <w:p w14:paraId="3198C6D8" w14:textId="77777777" w:rsidR="00264288" w:rsidRPr="00EA3E47" w:rsidRDefault="00264288" w:rsidP="00E1023D">
            <w:pPr>
              <w:shd w:val="clear" w:color="auto" w:fill="FFFFFF" w:themeFill="background1"/>
              <w:spacing w:line="360" w:lineRule="auto"/>
              <w:ind w:left="70"/>
              <w:jc w:val="both"/>
              <w:rPr>
                <w:rFonts w:ascii="Bookman Old Style" w:hAnsi="Bookman Old Style"/>
                <w:lang w:val="en-US"/>
              </w:rPr>
            </w:pPr>
            <w:r w:rsidRPr="00DC25EE">
              <w:rPr>
                <w:rFonts w:ascii="Bookman Old Style" w:hAnsi="Bookman Old Style"/>
                <w:lang w:val="en-US"/>
              </w:rPr>
              <w:t>Persentase Fasilitasi Kebijakan Peningkatan Kesejahteraan Nelayan (%)</w:t>
            </w:r>
          </w:p>
        </w:tc>
      </w:tr>
      <w:tr w:rsidR="00264288" w:rsidRPr="00EA3E47" w14:paraId="3CFBF35F" w14:textId="77777777" w:rsidTr="00E1023D">
        <w:trPr>
          <w:trHeight w:val="503"/>
        </w:trPr>
        <w:tc>
          <w:tcPr>
            <w:tcW w:w="1234" w:type="dxa"/>
            <w:shd w:val="clear" w:color="auto" w:fill="FFFFFF" w:themeFill="background1"/>
          </w:tcPr>
          <w:p w14:paraId="2605D5BA"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48E5055B" w14:textId="77777777" w:rsidR="00264288" w:rsidRDefault="00264288" w:rsidP="00E1023D">
            <w:pPr>
              <w:shd w:val="clear" w:color="auto" w:fill="FFFFFF" w:themeFill="background1"/>
              <w:spacing w:line="360" w:lineRule="auto"/>
              <w:jc w:val="both"/>
              <w:rPr>
                <w:rFonts w:ascii="Bookman Old Style" w:eastAsia="Bookman Old Style" w:hAnsi="Bookman Old Style" w:cs="Bookman Old Style"/>
                <w:lang w:val="en-US"/>
              </w:rPr>
            </w:pPr>
            <w:r w:rsidRPr="00DC25EE">
              <w:rPr>
                <w:rFonts w:ascii="Bookman Old Style" w:hAnsi="Bookman Old Style"/>
                <w:lang w:val="en-US"/>
              </w:rPr>
              <w:t>Persentase Fasilitasi Kebijakan Peningkatan Kesejahteraan Nelayan</w:t>
            </w:r>
            <w:r>
              <w:rPr>
                <w:rFonts w:ascii="Bookman Old Style" w:hAnsi="Bookman Old Style" w:cs="Tahoma"/>
                <w:lang w:val="it-IT"/>
              </w:rPr>
              <w:t xml:space="preserve"> adalah j</w:t>
            </w:r>
            <w:r w:rsidRPr="00EA3E47">
              <w:rPr>
                <w:rFonts w:ascii="Bookman Old Style" w:eastAsia="Bookman Old Style" w:hAnsi="Bookman Old Style" w:cs="Bookman Old Style"/>
                <w:lang w:val="en-US"/>
              </w:rPr>
              <w:t xml:space="preserve">umlah </w:t>
            </w:r>
            <w:r>
              <w:rPr>
                <w:rFonts w:ascii="Bookman Old Style" w:hAnsi="Bookman Old Style" w:cs="Bookman Old Style"/>
                <w:lang w:val="en-US"/>
              </w:rPr>
              <w:t xml:space="preserve">penerima bantuan social dibagi </w:t>
            </w:r>
            <w:r>
              <w:rPr>
                <w:rFonts w:ascii="Bookman Old Style" w:hAnsi="Bookman Old Style" w:cs="Bookman Old Style"/>
                <w:lang w:val="en-US"/>
              </w:rPr>
              <w:lastRenderedPageBreak/>
              <w:t>jumlah nelayan kusuka yang terdaftar</w:t>
            </w:r>
            <w:r w:rsidRPr="00EA3E47">
              <w:rPr>
                <w:rFonts w:ascii="Bookman Old Style" w:eastAsia="Bookman Old Style" w:hAnsi="Bookman Old Style" w:cs="Bookman Old Style"/>
                <w:lang w:val="en-US"/>
              </w:rPr>
              <w:t xml:space="preserve"> dikali 100% (seratus persen).</w:t>
            </w:r>
          </w:p>
          <w:p w14:paraId="150B4429" w14:textId="77777777" w:rsidR="00264288" w:rsidRDefault="00264288" w:rsidP="00E1023D">
            <w:pPr>
              <w:shd w:val="clear" w:color="auto" w:fill="FFFFFF" w:themeFill="background1"/>
              <w:spacing w:line="341"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perhitungan </w:t>
            </w:r>
            <w:r w:rsidRPr="00DC25EE">
              <w:rPr>
                <w:rFonts w:ascii="Bookman Old Style" w:hAnsi="Bookman Old Style"/>
                <w:lang w:val="en-US"/>
              </w:rPr>
              <w:t>persentase fasilitasi kebijakan peningkatan kesejahteraan nelayan</w:t>
            </w:r>
            <w:r>
              <w:rPr>
                <w:rFonts w:ascii="Bookman Old Style" w:eastAsia="Bookman Old Style" w:hAnsi="Bookman Old Style" w:cs="Bookman Old Style"/>
              </w:rPr>
              <w:t xml:space="preserve"> adalah untuk m</w:t>
            </w:r>
            <w:r w:rsidRPr="008F3415">
              <w:rPr>
                <w:rFonts w:ascii="Bookman Old Style" w:eastAsia="Bookman Old Style" w:hAnsi="Bookman Old Style" w:cs="Bookman Old Style"/>
              </w:rPr>
              <w:t xml:space="preserve">engurangi </w:t>
            </w:r>
            <w:r>
              <w:rPr>
                <w:rFonts w:ascii="Bookman Old Style" w:eastAsia="Bookman Old Style" w:hAnsi="Bookman Old Style" w:cs="Bookman Old Style"/>
              </w:rPr>
              <w:t>k</w:t>
            </w:r>
            <w:r w:rsidRPr="008F3415">
              <w:rPr>
                <w:rFonts w:ascii="Bookman Old Style" w:eastAsia="Bookman Old Style" w:hAnsi="Bookman Old Style" w:cs="Bookman Old Style"/>
              </w:rPr>
              <w:t xml:space="preserve">etimpangan </w:t>
            </w:r>
            <w:r>
              <w:rPr>
                <w:rFonts w:ascii="Bookman Old Style" w:eastAsia="Bookman Old Style" w:hAnsi="Bookman Old Style" w:cs="Bookman Old Style"/>
              </w:rPr>
              <w:t>m</w:t>
            </w:r>
            <w:r w:rsidRPr="008F3415">
              <w:rPr>
                <w:rFonts w:ascii="Bookman Old Style" w:eastAsia="Bookman Old Style" w:hAnsi="Bookman Old Style" w:cs="Bookman Old Style"/>
              </w:rPr>
              <w:t xml:space="preserve">asyarakat </w:t>
            </w:r>
            <w:r>
              <w:rPr>
                <w:rFonts w:ascii="Bookman Old Style" w:eastAsia="Bookman Old Style" w:hAnsi="Bookman Old Style" w:cs="Bookman Old Style"/>
              </w:rPr>
              <w:t>s</w:t>
            </w:r>
            <w:r w:rsidRPr="008F3415">
              <w:rPr>
                <w:rFonts w:ascii="Bookman Old Style" w:eastAsia="Bookman Old Style" w:hAnsi="Bookman Old Style" w:cs="Bookman Old Style"/>
              </w:rPr>
              <w:t xml:space="preserve">ektor </w:t>
            </w:r>
            <w:r>
              <w:rPr>
                <w:rFonts w:ascii="Bookman Old Style" w:eastAsia="Bookman Old Style" w:hAnsi="Bookman Old Style" w:cs="Bookman Old Style"/>
              </w:rPr>
              <w:t>p</w:t>
            </w:r>
            <w:r w:rsidRPr="008F3415">
              <w:rPr>
                <w:rFonts w:ascii="Bookman Old Style" w:eastAsia="Bookman Old Style" w:hAnsi="Bookman Old Style" w:cs="Bookman Old Style"/>
              </w:rPr>
              <w:t>erikanan</w:t>
            </w:r>
          </w:p>
          <w:p w14:paraId="6C429309"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Rasio perhitungan </w:t>
            </w:r>
            <w:r w:rsidRPr="00DC25EE">
              <w:rPr>
                <w:rFonts w:ascii="Bookman Old Style" w:hAnsi="Bookman Old Style"/>
                <w:lang w:val="en-US"/>
              </w:rPr>
              <w:t>persentase fasilitasi kebijakan peningkatan kesejahteraan nelayan</w:t>
            </w:r>
            <w:r>
              <w:rPr>
                <w:rFonts w:ascii="Bookman Old Style" w:eastAsia="Bookman Old Style" w:hAnsi="Bookman Old Style" w:cs="Bookman Old Style"/>
              </w:rPr>
              <w:t xml:space="preserve"> dihitung dalam rentang 0 - 100</w:t>
            </w:r>
            <w:r w:rsidRPr="00475DCA">
              <w:rPr>
                <w:rFonts w:ascii="Bookman Old Style" w:eastAsia="Bookman Old Style" w:hAnsi="Bookman Old Style" w:cs="Bookman Old Style"/>
              </w:rPr>
              <w:t xml:space="preserve"> dengan </w:t>
            </w:r>
            <w:r>
              <w:rPr>
                <w:rFonts w:ascii="Bookman Old Style" w:eastAsia="Bookman Old Style" w:hAnsi="Bookman Old Style" w:cs="Bookman Old Style"/>
              </w:rPr>
              <w:t>peningkatan</w:t>
            </w:r>
            <w:r w:rsidRPr="00475DCA">
              <w:rPr>
                <w:rFonts w:ascii="Bookman Old Style" w:eastAsia="Bookman Old Style" w:hAnsi="Bookman Old Style" w:cs="Bookman Old Style"/>
              </w:rPr>
              <w:t xml:space="preserve"> skor indikator rata-rata sebesar </w:t>
            </w:r>
            <w:r>
              <w:rPr>
                <w:rFonts w:ascii="Bookman Old Style" w:eastAsia="Bookman Old Style" w:hAnsi="Bookman Old Style" w:cs="Bookman Old Style"/>
              </w:rPr>
              <w:t xml:space="preserve">3 </w:t>
            </w:r>
            <w:r w:rsidRPr="00475DCA">
              <w:rPr>
                <w:rFonts w:ascii="Bookman Old Style" w:eastAsia="Bookman Old Style" w:hAnsi="Bookman Old Style" w:cs="Bookman Old Style"/>
              </w:rPr>
              <w:t xml:space="preserve">dengan satuan </w:t>
            </w:r>
            <w:r>
              <w:rPr>
                <w:rFonts w:ascii="Bookman Old Style" w:eastAsia="Bookman Old Style" w:hAnsi="Bookman Old Style" w:cs="Bookman Old Style"/>
              </w:rPr>
              <w:t>persen.</w:t>
            </w:r>
          </w:p>
          <w:p w14:paraId="510FBEAC" w14:textId="77777777" w:rsidR="00264288" w:rsidRDefault="00264288" w:rsidP="00E1023D">
            <w:pPr>
              <w:shd w:val="clear" w:color="auto" w:fill="FFFFFF" w:themeFill="background1"/>
              <w:spacing w:line="350" w:lineRule="auto"/>
              <w:jc w:val="both"/>
              <w:rPr>
                <w:rFonts w:ascii="Bookman Old Style" w:eastAsia="Bookman Old Style" w:hAnsi="Bookman Old Style" w:cs="Bookman Old Style"/>
              </w:rPr>
            </w:pPr>
            <w:r w:rsidRPr="00475DCA">
              <w:rPr>
                <w:rFonts w:ascii="Bookman Old Style" w:eastAsia="Bookman Old Style" w:hAnsi="Bookman Old Style" w:cs="Bookman Old Style"/>
              </w:rPr>
              <w:t>Indikator ini relevan dengan</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agenda pemerintah Kabupaten Gresik yang dituangkan dalam</w:t>
            </w:r>
            <w:r>
              <w:rPr>
                <w:rFonts w:ascii="Bookman Old Style" w:eastAsia="Bookman Old Style" w:hAnsi="Bookman Old Style" w:cs="Bookman Old Style"/>
              </w:rPr>
              <w:t xml:space="preserve"> </w:t>
            </w:r>
            <w:r w:rsidRPr="00475DCA">
              <w:rPr>
                <w:rFonts w:ascii="Bookman Old Style" w:eastAsia="Bookman Old Style" w:hAnsi="Bookman Old Style" w:cs="Bookman Old Style"/>
              </w:rPr>
              <w:t>RPJMD dengan menunjang indikator sasaran</w:t>
            </w:r>
            <w:r>
              <w:rPr>
                <w:rFonts w:ascii="Bookman Old Style" w:eastAsia="Bookman Old Style" w:hAnsi="Bookman Old Style" w:cs="Bookman Old Style"/>
              </w:rPr>
              <w:t xml:space="preserve"> yaitu Nilai Tukar Nelayan.</w:t>
            </w:r>
          </w:p>
          <w:p w14:paraId="6412B6CE" w14:textId="77777777" w:rsidR="00264288" w:rsidRPr="00EA3E47" w:rsidRDefault="00264288" w:rsidP="00E1023D">
            <w:pPr>
              <w:shd w:val="clear" w:color="auto" w:fill="FFFFFF" w:themeFill="background1"/>
              <w:spacing w:line="360" w:lineRule="auto"/>
              <w:jc w:val="both"/>
              <w:rPr>
                <w:rFonts w:ascii="Bookman Old Style" w:hAnsi="Bookman Old Style"/>
                <w:lang w:val="en-US"/>
              </w:rPr>
            </w:pPr>
            <w:r w:rsidRPr="008F3415">
              <w:rPr>
                <w:rFonts w:ascii="Bookman Old Style" w:eastAsia="Bookman Old Style" w:hAnsi="Bookman Old Style" w:cs="Bookman Old Style"/>
              </w:rPr>
              <w:t xml:space="preserve">Pengukuran perhitungan </w:t>
            </w:r>
            <w:r w:rsidRPr="00DC25EE">
              <w:rPr>
                <w:rFonts w:ascii="Bookman Old Style" w:hAnsi="Bookman Old Style"/>
                <w:lang w:val="en-US"/>
              </w:rPr>
              <w:t>persentase fasilitasi kebijakan peningkatan kesejahteraan nelayan</w:t>
            </w:r>
            <w:r w:rsidRPr="008F3415">
              <w:rPr>
                <w:rFonts w:ascii="Bookman Old Style" w:eastAsia="Bookman Old Style" w:hAnsi="Bookman Old Style" w:cs="Bookman Old Style"/>
              </w:rPr>
              <w:t xml:space="preserve"> dilakukan secara periodik setiap satu </w:t>
            </w:r>
            <w:r>
              <w:rPr>
                <w:rFonts w:ascii="Bookman Old Style" w:eastAsia="Bookman Old Style" w:hAnsi="Bookman Old Style" w:cs="Bookman Old Style"/>
              </w:rPr>
              <w:t>tahun</w:t>
            </w:r>
            <w:r w:rsidRPr="008F3415">
              <w:rPr>
                <w:rFonts w:ascii="Bookman Old Style" w:eastAsia="Bookman Old Style" w:hAnsi="Bookman Old Style" w:cs="Bookman Old Style"/>
              </w:rPr>
              <w:t xml:space="preserve"> sehingga target peningkatan dapat ditetapkan</w:t>
            </w:r>
          </w:p>
        </w:tc>
      </w:tr>
      <w:tr w:rsidR="00264288" w:rsidRPr="00EA3E47" w14:paraId="429292A4" w14:textId="77777777" w:rsidTr="00E1023D">
        <w:trPr>
          <w:trHeight w:val="503"/>
        </w:trPr>
        <w:tc>
          <w:tcPr>
            <w:tcW w:w="1234" w:type="dxa"/>
            <w:shd w:val="clear" w:color="auto" w:fill="FFFFFF" w:themeFill="background1"/>
          </w:tcPr>
          <w:p w14:paraId="28B46AFD"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2C793FD5" w14:textId="77777777" w:rsidR="00264288" w:rsidRPr="00EA3E47" w:rsidRDefault="00264288" w:rsidP="00E1023D">
            <w:pPr>
              <w:shd w:val="clear" w:color="auto" w:fill="FFFFFF" w:themeFill="background1"/>
              <w:spacing w:line="360" w:lineRule="auto"/>
              <w:ind w:left="70"/>
              <w:jc w:val="both"/>
              <w:rPr>
                <w:rFonts w:ascii="Bookman Old Style" w:hAnsi="Bookman Old Style"/>
                <w:lang w:val="en-US"/>
              </w:rPr>
            </w:pPr>
            <w:r w:rsidRPr="00EA3E47">
              <w:rPr>
                <w:rFonts w:ascii="Bookman Old Style" w:eastAsia="Bookman Old Style" w:hAnsi="Bookman Old Style" w:cs="Bookman Old Style"/>
              </w:rPr>
              <w:t>Sumber Data</w:t>
            </w:r>
          </w:p>
        </w:tc>
      </w:tr>
      <w:tr w:rsidR="00264288" w:rsidRPr="00EA3E47" w14:paraId="46C40A4C" w14:textId="77777777" w:rsidTr="00E1023D">
        <w:trPr>
          <w:trHeight w:val="503"/>
        </w:trPr>
        <w:tc>
          <w:tcPr>
            <w:tcW w:w="1234" w:type="dxa"/>
            <w:shd w:val="clear" w:color="auto" w:fill="FFFFFF" w:themeFill="background1"/>
          </w:tcPr>
          <w:p w14:paraId="0C106344" w14:textId="77777777" w:rsidR="00264288" w:rsidRPr="00EA3E47" w:rsidRDefault="00264288" w:rsidP="00E1023D">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4" w:type="dxa"/>
            <w:shd w:val="clear" w:color="auto" w:fill="FFFFFF" w:themeFill="background1"/>
          </w:tcPr>
          <w:p w14:paraId="6BBCD854" w14:textId="77777777" w:rsidR="00264288" w:rsidRPr="00EA3E47" w:rsidRDefault="00264288" w:rsidP="00E1023D">
            <w:pPr>
              <w:shd w:val="clear" w:color="auto" w:fill="FFFFFF" w:themeFill="background1"/>
              <w:spacing w:line="360" w:lineRule="auto"/>
              <w:ind w:left="70"/>
              <w:jc w:val="both"/>
              <w:rPr>
                <w:rFonts w:ascii="Bookman Old Style" w:hAnsi="Bookman Old Style"/>
                <w:lang w:val="en-US"/>
              </w:rPr>
            </w:pPr>
            <w:r>
              <w:rPr>
                <w:rFonts w:ascii="Bookman Old Style" w:hAnsi="Bookman Old Style"/>
                <w:lang w:val="en-US"/>
              </w:rPr>
              <w:t>Data penerima fasilitas bantuan sosial</w:t>
            </w:r>
            <w:r w:rsidRPr="00EA3E47">
              <w:rPr>
                <w:rFonts w:ascii="Bookman Old Style" w:hAnsi="Bookman Old Style"/>
                <w:lang w:val="en-US"/>
              </w:rPr>
              <w:t xml:space="preserve"> dari Dinas Perikanan Kabupaten Gresik</w:t>
            </w:r>
          </w:p>
        </w:tc>
      </w:tr>
    </w:tbl>
    <w:p w14:paraId="69CBE225" w14:textId="77777777" w:rsidR="00264288" w:rsidRDefault="00264288" w:rsidP="00264288"/>
    <w:p w14:paraId="242F26A7" w14:textId="77777777" w:rsidR="001C4E9A" w:rsidRDefault="001C4E9A" w:rsidP="001C4E9A"/>
    <w:p w14:paraId="6CF1D27D" w14:textId="77777777" w:rsidR="001C4E9A" w:rsidRPr="00841240" w:rsidRDefault="001C4E9A" w:rsidP="00D94CFD">
      <w:pPr>
        <w:pStyle w:val="ListParagraph"/>
        <w:numPr>
          <w:ilvl w:val="0"/>
          <w:numId w:val="102"/>
        </w:numPr>
        <w:shd w:val="clear" w:color="auto" w:fill="FFFFFF"/>
        <w:spacing w:line="360" w:lineRule="auto"/>
        <w:ind w:left="540" w:hanging="540"/>
        <w:rPr>
          <w:rFonts w:ascii="Bookman Old Style" w:hAnsi="Bookman Old Style"/>
          <w:color w:val="000000"/>
        </w:rPr>
      </w:pPr>
      <w:r w:rsidRPr="00841240">
        <w:rPr>
          <w:rFonts w:ascii="Bookman Old Style" w:hAnsi="Bookman Old Style"/>
          <w:color w:val="000000"/>
        </w:rPr>
        <w:t>KECAMATAN</w:t>
      </w:r>
    </w:p>
    <w:p w14:paraId="1424EE76" w14:textId="77777777" w:rsidR="001C4E9A" w:rsidRDefault="001C4E9A" w:rsidP="001C4E9A">
      <w:pPr>
        <w:shd w:val="clear" w:color="auto" w:fill="FFFFFF"/>
        <w:tabs>
          <w:tab w:val="left" w:pos="540"/>
          <w:tab w:val="left" w:pos="630"/>
        </w:tabs>
        <w:spacing w:line="360" w:lineRule="auto"/>
        <w:ind w:left="1980" w:hanging="1440"/>
        <w:jc w:val="both"/>
        <w:rPr>
          <w:rFonts w:ascii="Bookman Old Style" w:hAnsi="Bookman Old Style"/>
        </w:rPr>
      </w:pPr>
      <w:r w:rsidRPr="00264420">
        <w:rPr>
          <w:rFonts w:ascii="Bookman Old Style" w:hAnsi="Bookman Old Style"/>
          <w:color w:val="000000"/>
        </w:rPr>
        <w:tab/>
        <w:t xml:space="preserve">Tugas     : </w:t>
      </w:r>
      <w:r w:rsidRPr="00264420">
        <w:rPr>
          <w:rFonts w:ascii="Bookman Old Style" w:hAnsi="Bookman Old Style"/>
          <w:color w:val="000000"/>
        </w:rPr>
        <w:tab/>
        <w:t>Membantu Bupati dalam penyelenggaraan tugas umum Pemerintahan di wilayah kerja Kecamatan yang meliputi:</w:t>
      </w:r>
    </w:p>
    <w:p w14:paraId="67DCF1D1" w14:textId="77777777" w:rsidR="001C4E9A" w:rsidRPr="00FD268E" w:rsidRDefault="001C4E9A" w:rsidP="00D94CFD">
      <w:pPr>
        <w:pStyle w:val="ListParagraph"/>
        <w:numPr>
          <w:ilvl w:val="0"/>
          <w:numId w:val="85"/>
        </w:numPr>
        <w:shd w:val="clear" w:color="auto" w:fill="FFFFFF"/>
        <w:spacing w:line="360" w:lineRule="auto"/>
        <w:ind w:left="2430" w:hanging="450"/>
        <w:jc w:val="both"/>
        <w:rPr>
          <w:rFonts w:ascii="Bookman Old Style" w:hAnsi="Bookman Old Style"/>
        </w:rPr>
      </w:pPr>
      <w:r w:rsidRPr="00FD268E">
        <w:rPr>
          <w:rFonts w:ascii="Bookman Old Style" w:hAnsi="Bookman Old Style"/>
          <w:color w:val="000000"/>
        </w:rPr>
        <w:t>mengkoordinasikan kegiatan pemberdayaan masyarakat;</w:t>
      </w:r>
    </w:p>
    <w:p w14:paraId="2235CDAC" w14:textId="77777777" w:rsidR="001C4E9A" w:rsidRPr="00264420" w:rsidRDefault="001C4E9A" w:rsidP="00D94CFD">
      <w:pPr>
        <w:numPr>
          <w:ilvl w:val="0"/>
          <w:numId w:val="8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upaya penyelenggaraan ketentraman dan ketertiban umum;</w:t>
      </w:r>
    </w:p>
    <w:p w14:paraId="052004CC" w14:textId="77777777" w:rsidR="001C4E9A" w:rsidRPr="00264420" w:rsidRDefault="001C4E9A" w:rsidP="00D94CFD">
      <w:pPr>
        <w:numPr>
          <w:ilvl w:val="0"/>
          <w:numId w:val="8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penerapan dan penegakan Peraturan Perundang-undangan;</w:t>
      </w:r>
    </w:p>
    <w:p w14:paraId="3864BA43" w14:textId="77777777" w:rsidR="001C4E9A" w:rsidRPr="00264420" w:rsidRDefault="001C4E9A" w:rsidP="00D94CFD">
      <w:pPr>
        <w:numPr>
          <w:ilvl w:val="0"/>
          <w:numId w:val="8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pemeliharaan prasarana dan fasilitas pelayanan umum;</w:t>
      </w:r>
    </w:p>
    <w:p w14:paraId="0B4A6001" w14:textId="77777777" w:rsidR="001C4E9A" w:rsidRPr="00264420" w:rsidRDefault="001C4E9A" w:rsidP="00D94CFD">
      <w:pPr>
        <w:numPr>
          <w:ilvl w:val="0"/>
          <w:numId w:val="8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mengkoordinasikan penyelenggaraan kegiatan pemerintahan di tingkat kecamatan;</w:t>
      </w:r>
    </w:p>
    <w:p w14:paraId="3F51BAAA" w14:textId="77777777" w:rsidR="001C4E9A" w:rsidRPr="00264420" w:rsidRDefault="001C4E9A" w:rsidP="00D94CFD">
      <w:pPr>
        <w:numPr>
          <w:ilvl w:val="0"/>
          <w:numId w:val="8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membina penyelenggaraan pemerintahan desa dan/atau kelurahan; dan</w:t>
      </w:r>
    </w:p>
    <w:p w14:paraId="3D72DD5B" w14:textId="77777777" w:rsidR="001C4E9A" w:rsidRPr="00264420" w:rsidRDefault="001C4E9A" w:rsidP="00D94CFD">
      <w:pPr>
        <w:numPr>
          <w:ilvl w:val="0"/>
          <w:numId w:val="85"/>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melaksanakan pelayanan masyarakat yang menjadi ruang lingkup tugasnya dan/atau yang belum dapat dilaksanakan Pemerintahan desa dan/atau kelurahan.</w:t>
      </w:r>
    </w:p>
    <w:p w14:paraId="7AA2BE7A" w14:textId="77777777" w:rsidR="001C4E9A" w:rsidRPr="00264420" w:rsidRDefault="001C4E9A" w:rsidP="001C4E9A">
      <w:pPr>
        <w:shd w:val="clear" w:color="auto" w:fill="FFFFFF"/>
        <w:spacing w:line="360" w:lineRule="auto"/>
        <w:ind w:left="630" w:right="85"/>
        <w:jc w:val="both"/>
        <w:rPr>
          <w:rFonts w:ascii="Bookman Old Style" w:hAnsi="Bookman Old Style"/>
          <w:color w:val="000000"/>
        </w:rPr>
      </w:pPr>
      <w:r w:rsidRPr="00264420">
        <w:rPr>
          <w:rFonts w:ascii="Bookman Old Style" w:hAnsi="Bookman Old Style"/>
          <w:color w:val="000000"/>
        </w:rPr>
        <w:tab/>
        <w:t>Fungsi</w:t>
      </w:r>
      <w:r>
        <w:rPr>
          <w:rFonts w:ascii="Bookman Old Style" w:hAnsi="Bookman Old Style"/>
          <w:color w:val="000000"/>
        </w:rPr>
        <w:t xml:space="preserve">  </w:t>
      </w:r>
      <w:r w:rsidRPr="00264420">
        <w:rPr>
          <w:rFonts w:ascii="Bookman Old Style" w:hAnsi="Bookman Old Style"/>
          <w:color w:val="000000"/>
        </w:rPr>
        <w:t xml:space="preserve">: </w:t>
      </w:r>
      <w:r w:rsidRPr="00264420">
        <w:rPr>
          <w:rFonts w:ascii="Bookman Old Style" w:hAnsi="Bookman Old Style"/>
          <w:color w:val="000000"/>
        </w:rPr>
        <w:tab/>
      </w:r>
    </w:p>
    <w:p w14:paraId="50724707" w14:textId="77777777" w:rsidR="001C4E9A" w:rsidRPr="00264420" w:rsidRDefault="001C4E9A" w:rsidP="00D94CFD">
      <w:pPr>
        <w:numPr>
          <w:ilvl w:val="0"/>
          <w:numId w:val="86"/>
        </w:numPr>
        <w:pBdr>
          <w:top w:val="nil"/>
          <w:left w:val="nil"/>
          <w:bottom w:val="nil"/>
          <w:right w:val="nil"/>
          <w:between w:val="nil"/>
        </w:pBdr>
        <w:shd w:val="clear" w:color="auto" w:fill="FFFFFF"/>
        <w:spacing w:line="360" w:lineRule="auto"/>
        <w:ind w:left="2430" w:right="85" w:hanging="450"/>
        <w:jc w:val="both"/>
        <w:rPr>
          <w:rFonts w:ascii="Bookman Old Style" w:eastAsia="Calibri" w:hAnsi="Bookman Old Style" w:cs="Calibri"/>
          <w:color w:val="000000"/>
        </w:rPr>
      </w:pPr>
      <w:r w:rsidRPr="00264420">
        <w:rPr>
          <w:rFonts w:ascii="Bookman Old Style" w:eastAsia="Calibri" w:hAnsi="Bookman Old Style" w:cs="Calibri"/>
          <w:color w:val="000000"/>
        </w:rPr>
        <w:t>pengkoordinasian penyelenggaraan kegiatan pemerintahan di tingkat kecamatan;</w:t>
      </w:r>
    </w:p>
    <w:p w14:paraId="4B1BC95C" w14:textId="77777777" w:rsidR="001C4E9A" w:rsidRPr="00264420" w:rsidRDefault="001C4E9A" w:rsidP="00D94CFD">
      <w:pPr>
        <w:numPr>
          <w:ilvl w:val="0"/>
          <w:numId w:val="86"/>
        </w:numPr>
        <w:pBdr>
          <w:top w:val="nil"/>
          <w:left w:val="nil"/>
          <w:bottom w:val="nil"/>
          <w:right w:val="nil"/>
          <w:between w:val="nil"/>
        </w:pBdr>
        <w:shd w:val="clear" w:color="auto" w:fill="FFFFFF"/>
        <w:spacing w:line="360" w:lineRule="auto"/>
        <w:ind w:left="2430" w:hanging="450"/>
        <w:jc w:val="both"/>
        <w:rPr>
          <w:rFonts w:ascii="Bookman Old Style" w:eastAsia="Calibri" w:hAnsi="Bookman Old Style" w:cs="Calibri"/>
          <w:color w:val="000000"/>
        </w:rPr>
      </w:pPr>
      <w:r w:rsidRPr="00264420">
        <w:rPr>
          <w:rFonts w:ascii="Bookman Old Style" w:eastAsia="Calibri" w:hAnsi="Bookman Old Style" w:cs="Calibri"/>
          <w:color w:val="000000"/>
        </w:rPr>
        <w:lastRenderedPageBreak/>
        <w:t>pengkoordinasian dan penyelenggaraan kegiatan pemberdayaan masyarakat;</w:t>
      </w:r>
    </w:p>
    <w:p w14:paraId="0408A4E5"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dan penyelenggaraan ketentraman dan ketertiban umum;</w:t>
      </w:r>
    </w:p>
    <w:p w14:paraId="5AAA89D4"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penerapan dan penegakan Peraturan Perundang-undangan;</w:t>
      </w:r>
    </w:p>
    <w:p w14:paraId="5B768366"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dan penyelenggaraan pemeliharaan sarana prasarana fasilitas umum;</w:t>
      </w:r>
    </w:p>
    <w:p w14:paraId="6C9BC3C8"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penyelenggaraan pemerintahan di tingkat kecamatan;</w:t>
      </w:r>
    </w:p>
    <w:p w14:paraId="2EB2C6CB"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pembinaan penyelenggaraan pemerintahan desa dan/atau kelurahan;</w:t>
      </w:r>
    </w:p>
    <w:p w14:paraId="1B812C65"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pelaksanaan pelayanan masyarakat yang menjadi ruang lingkup tugasnya dan/atau belum dapat dilaksanakan desa dan/atau kelurahan;</w:t>
      </w:r>
    </w:p>
    <w:p w14:paraId="4590DF94"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pencegahan, penanggulangan dan penanganan pasca bencana;</w:t>
      </w:r>
    </w:p>
    <w:p w14:paraId="61DE1624"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pengkoordinasian dan penyelenggaraan pelayanan di bidang administrasi pertanahan dan kependudukan di kecamatan;</w:t>
      </w:r>
    </w:p>
    <w:p w14:paraId="20045A11"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pelaksanaan pelaporan hasil monitoring kegiatan pemerintahan, pembangunan dan kemasyarakatan di wilayah kerja kecamatan; dan</w:t>
      </w:r>
    </w:p>
    <w:p w14:paraId="620002BC" w14:textId="77777777" w:rsidR="001C4E9A" w:rsidRPr="00264420" w:rsidRDefault="001C4E9A" w:rsidP="00D94CFD">
      <w:pPr>
        <w:numPr>
          <w:ilvl w:val="0"/>
          <w:numId w:val="86"/>
        </w:numPr>
        <w:shd w:val="clear" w:color="auto" w:fill="FFFFFF"/>
        <w:spacing w:line="360" w:lineRule="auto"/>
        <w:ind w:left="2430" w:hanging="450"/>
        <w:jc w:val="both"/>
        <w:rPr>
          <w:rFonts w:ascii="Bookman Old Style" w:hAnsi="Bookman Old Style"/>
          <w:color w:val="000000"/>
        </w:rPr>
      </w:pPr>
      <w:r w:rsidRPr="00264420">
        <w:rPr>
          <w:rFonts w:ascii="Bookman Old Style" w:hAnsi="Bookman Old Style"/>
          <w:color w:val="000000"/>
        </w:rPr>
        <w:t>pelaksanaan tugas kedinasan lain yang diberikan oleh Bupati sesuai dengan bidang tugasnya.</w:t>
      </w:r>
    </w:p>
    <w:p w14:paraId="3575C7DB" w14:textId="77777777" w:rsidR="001C4E9A" w:rsidRPr="00264420" w:rsidRDefault="001C4E9A" w:rsidP="001C4E9A">
      <w:pPr>
        <w:shd w:val="clear" w:color="auto" w:fill="FFFFFF"/>
        <w:spacing w:line="360" w:lineRule="auto"/>
        <w:ind w:left="2430"/>
        <w:jc w:val="both"/>
        <w:rPr>
          <w:rFonts w:ascii="Bookman Old Style" w:hAnsi="Bookman Old Style"/>
        </w:rPr>
      </w:pPr>
    </w:p>
    <w:tbl>
      <w:tblPr>
        <w:tblStyle w:val="Table13"/>
        <w:tblW w:w="9350" w:type="dxa"/>
        <w:tblLayout w:type="fixed"/>
        <w:tblLook w:val="0400" w:firstRow="0" w:lastRow="0" w:firstColumn="0" w:lastColumn="0" w:noHBand="0" w:noVBand="1"/>
      </w:tblPr>
      <w:tblGrid>
        <w:gridCol w:w="998"/>
        <w:gridCol w:w="8352"/>
      </w:tblGrid>
      <w:tr w:rsidR="001C4E9A" w:rsidRPr="00264420" w14:paraId="3422992C" w14:textId="77777777" w:rsidTr="00E1023D">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80E312"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Kode</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3DA18"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Indikator Kinerja Utama</w:t>
            </w:r>
          </w:p>
        </w:tc>
      </w:tr>
      <w:tr w:rsidR="001C4E9A" w:rsidRPr="00264420" w14:paraId="0A688803" w14:textId="77777777" w:rsidTr="00E1023D">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5AFE48"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S.1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9ED11"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Meningkatnya tata kelola pemerintahan yang baik</w:t>
            </w:r>
          </w:p>
        </w:tc>
      </w:tr>
      <w:tr w:rsidR="001C4E9A" w:rsidRPr="00264420" w14:paraId="07CAD8E8"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7367EAE"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I.K.S.1.1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A6BDC4"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 xml:space="preserve">Indeks Kepuasan </w:t>
            </w:r>
            <w:r w:rsidRPr="00264420">
              <w:rPr>
                <w:rFonts w:ascii="Bookman Old Style" w:hAnsi="Bookman Old Style"/>
              </w:rPr>
              <w:t>Masyarakat (IKM)</w:t>
            </w:r>
          </w:p>
        </w:tc>
      </w:tr>
      <w:tr w:rsidR="001C4E9A" w:rsidRPr="00264420" w14:paraId="3E6F0514"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BEFE173" w14:textId="77777777" w:rsidR="001C4E9A" w:rsidRPr="00264420" w:rsidRDefault="001C4E9A" w:rsidP="00E1023D">
            <w:pPr>
              <w:shd w:val="clear" w:color="auto" w:fill="FFFFFF"/>
              <w:spacing w:line="360" w:lineRule="auto"/>
              <w:jc w:val="both"/>
              <w:rPr>
                <w:rFonts w:ascii="Bookman Old Style" w:hAnsi="Bookman Old Style"/>
                <w:color w:val="000000"/>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CA8AFDA" w14:textId="77777777" w:rsidR="001C4E9A" w:rsidRPr="00264420" w:rsidRDefault="001C4E9A" w:rsidP="00E1023D">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DEFINISI</w:t>
            </w:r>
          </w:p>
        </w:tc>
      </w:tr>
      <w:tr w:rsidR="001C4E9A" w:rsidRPr="00264420" w14:paraId="72DF88D5" w14:textId="77777777" w:rsidTr="00E1023D">
        <w:trPr>
          <w:trHeight w:val="440"/>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2A3A9"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D6A99" w14:textId="77777777" w:rsidR="001C4E9A" w:rsidRPr="00264420" w:rsidRDefault="001C4E9A" w:rsidP="00E1023D">
            <w:pPr>
              <w:pBdr>
                <w:top w:val="nil"/>
                <w:left w:val="nil"/>
                <w:bottom w:val="nil"/>
                <w:right w:val="nil"/>
                <w:between w:val="nil"/>
              </w:pBdr>
              <w:shd w:val="clear" w:color="auto" w:fill="FFFFFF"/>
              <w:spacing w:line="360" w:lineRule="auto"/>
              <w:jc w:val="both"/>
              <w:rPr>
                <w:rFonts w:ascii="Bookman Old Style" w:eastAsia="Calibri" w:hAnsi="Bookman Old Style" w:cs="Calibri"/>
                <w:color w:val="000000"/>
              </w:rPr>
            </w:pPr>
            <w:r w:rsidRPr="00264420">
              <w:rPr>
                <w:rFonts w:ascii="Bookman Old Style" w:hAnsi="Bookman Old Style"/>
              </w:rPr>
              <w:t>Indeks Kepuasan Masyarakat (IKM)</w:t>
            </w:r>
            <w:r w:rsidRPr="00264420">
              <w:rPr>
                <w:rFonts w:ascii="Bookman Old Style" w:eastAsia="Calibri" w:hAnsi="Bookman Old Style" w:cs="Calibri"/>
                <w:color w:val="000000"/>
              </w:rPr>
              <w:t xml:space="preserve"> adalah jumlah nilai dari setiap unit pelayanan diperoleh dari jumlah nilai rata-rata setiap unsur pelayanan. Nilai Indeks diperoleh dari nilai indeks komposit (gabungan) untuk setiap unit pelayanan, merupakan jumlah nilai rata-rata dari setiap unsur pelayanan dikalikan dengan penimbang yang sama nilai indeks komposit (gabungan) dari setiap unit pelayanan yang dilaksanakan oleh Kecamatan Gresik.</w:t>
            </w:r>
          </w:p>
          <w:p w14:paraId="521F787A" w14:textId="77777777" w:rsidR="001C4E9A" w:rsidRPr="00264420" w:rsidRDefault="001C4E9A" w:rsidP="00E1023D">
            <w:pPr>
              <w:pBdr>
                <w:top w:val="nil"/>
                <w:left w:val="nil"/>
                <w:bottom w:val="nil"/>
                <w:right w:val="nil"/>
                <w:between w:val="nil"/>
              </w:pBdr>
              <w:shd w:val="clear" w:color="auto" w:fill="FFFFFF"/>
              <w:spacing w:line="360" w:lineRule="auto"/>
              <w:jc w:val="both"/>
              <w:rPr>
                <w:rFonts w:ascii="Bookman Old Style" w:eastAsia="Calibri" w:hAnsi="Bookman Old Style" w:cs="Calibri"/>
                <w:color w:val="000000"/>
              </w:rPr>
            </w:pPr>
            <w:r w:rsidRPr="00264420">
              <w:rPr>
                <w:rFonts w:ascii="Bookman Old Style" w:eastAsia="Calibri" w:hAnsi="Bookman Old Style" w:cs="Calibri"/>
                <w:color w:val="000000"/>
              </w:rPr>
              <w:t xml:space="preserve">Nilai indeks diperoleh dari Nilai Persepsi, Nilai Interval, Nilai Interval Konversi, Mutu Pelayanan dan Kinerja Unit Pelayanan dengan </w:t>
            </w:r>
            <w:r w:rsidRPr="00264420">
              <w:rPr>
                <w:rFonts w:ascii="Bookman Old Style" w:eastAsia="Calibri" w:hAnsi="Bookman Old Style" w:cs="Calibri"/>
                <w:color w:val="000000"/>
              </w:rPr>
              <w:lastRenderedPageBreak/>
              <w:t>kriteria sebagaimana berikut:</w:t>
            </w:r>
          </w:p>
          <w:tbl>
            <w:tblPr>
              <w:tblStyle w:val="Table20"/>
              <w:tblW w:w="8126" w:type="dxa"/>
              <w:tblLayout w:type="fixed"/>
              <w:tblLook w:val="0400" w:firstRow="0" w:lastRow="0" w:firstColumn="0" w:lastColumn="0" w:noHBand="0" w:noVBand="1"/>
            </w:tblPr>
            <w:tblGrid>
              <w:gridCol w:w="1265"/>
              <w:gridCol w:w="1541"/>
              <w:gridCol w:w="1782"/>
              <w:gridCol w:w="1767"/>
              <w:gridCol w:w="1771"/>
            </w:tblGrid>
            <w:tr w:rsidR="001C4E9A" w:rsidRPr="00264420" w14:paraId="08F297B4" w14:textId="77777777" w:rsidTr="002E5EA0">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DB4C4"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NILAI PERSEPSI</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C91E1"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NILAI INTERVAL (NI)</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533EF"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NILAI INTERVAL KONVERSI (NIK)</w:t>
                  </w:r>
                </w:p>
              </w:tc>
              <w:tc>
                <w:tcPr>
                  <w:tcW w:w="1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657CE"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MUTU PELAYANAN (x)</w:t>
                  </w:r>
                </w:p>
              </w:tc>
              <w:tc>
                <w:tcPr>
                  <w:tcW w:w="1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3369A"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KINERJA UNIT PELAYANAN (y)</w:t>
                  </w:r>
                </w:p>
              </w:tc>
            </w:tr>
            <w:tr w:rsidR="001C4E9A" w:rsidRPr="00264420" w14:paraId="5A66576F" w14:textId="77777777" w:rsidTr="002E5EA0">
              <w:trPr>
                <w:trHeight w:val="511"/>
              </w:trPr>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27B21"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1</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A774F"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1,00 – 2,5996</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FCEC4"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25,00 – 64,99</w:t>
                  </w:r>
                </w:p>
              </w:tc>
              <w:tc>
                <w:tcPr>
                  <w:tcW w:w="1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C1077"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D</w:t>
                  </w:r>
                </w:p>
              </w:tc>
              <w:tc>
                <w:tcPr>
                  <w:tcW w:w="1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8836"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Tidak baik</w:t>
                  </w:r>
                </w:p>
              </w:tc>
            </w:tr>
            <w:tr w:rsidR="001C4E9A" w:rsidRPr="00264420" w14:paraId="63199080" w14:textId="77777777" w:rsidTr="002E5EA0">
              <w:trPr>
                <w:trHeight w:val="419"/>
              </w:trPr>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512AB"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2</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9FFB0"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2,60 – 3,064</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2ED68"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65,00 – 76,60</w:t>
                  </w:r>
                </w:p>
              </w:tc>
              <w:tc>
                <w:tcPr>
                  <w:tcW w:w="1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AB341"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C</w:t>
                  </w:r>
                </w:p>
              </w:tc>
              <w:tc>
                <w:tcPr>
                  <w:tcW w:w="1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BA3DA"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Kurang baik</w:t>
                  </w:r>
                </w:p>
              </w:tc>
            </w:tr>
            <w:tr w:rsidR="001C4E9A" w:rsidRPr="00264420" w14:paraId="48B29B62" w14:textId="77777777" w:rsidTr="002E5EA0">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96214"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3</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48277"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3,0644 - 3,532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DE9F8"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76,61 – 88,30</w:t>
                  </w:r>
                </w:p>
              </w:tc>
              <w:tc>
                <w:tcPr>
                  <w:tcW w:w="1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5A7A9"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B</w:t>
                  </w:r>
                </w:p>
              </w:tc>
              <w:tc>
                <w:tcPr>
                  <w:tcW w:w="1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DCCB2"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Baik</w:t>
                  </w:r>
                </w:p>
              </w:tc>
            </w:tr>
            <w:tr w:rsidR="001C4E9A" w:rsidRPr="00264420" w14:paraId="759F682B" w14:textId="77777777" w:rsidTr="002E5EA0">
              <w:trPr>
                <w:trHeight w:val="402"/>
              </w:trPr>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FECD3"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4</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D158C"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3,5324 – 4,000</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06CDC"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88,31 – 100,00</w:t>
                  </w:r>
                </w:p>
              </w:tc>
              <w:tc>
                <w:tcPr>
                  <w:tcW w:w="1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CF4F7"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A</w:t>
                  </w:r>
                </w:p>
              </w:tc>
              <w:tc>
                <w:tcPr>
                  <w:tcW w:w="1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E4E52"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Sangat baik</w:t>
                  </w:r>
                </w:p>
              </w:tc>
            </w:tr>
          </w:tbl>
          <w:p w14:paraId="7F6C254A" w14:textId="77777777" w:rsidR="001C4E9A" w:rsidRPr="00264420" w:rsidRDefault="001C4E9A" w:rsidP="00E1023D">
            <w:pPr>
              <w:shd w:val="clear" w:color="auto" w:fill="FFFFFF"/>
              <w:spacing w:line="360" w:lineRule="auto"/>
              <w:jc w:val="both"/>
              <w:rPr>
                <w:rFonts w:ascii="Bookman Old Style" w:hAnsi="Bookman Old Style"/>
              </w:rPr>
            </w:pPr>
          </w:p>
        </w:tc>
      </w:tr>
      <w:tr w:rsidR="001C4E9A" w:rsidRPr="00264420" w14:paraId="5B80AE15" w14:textId="77777777" w:rsidTr="00E1023D">
        <w:trPr>
          <w:trHeight w:val="653"/>
        </w:trPr>
        <w:tc>
          <w:tcPr>
            <w:tcW w:w="99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14473" w14:textId="77777777" w:rsidR="001C4E9A" w:rsidRPr="00264420" w:rsidRDefault="001C4E9A" w:rsidP="00E1023D">
            <w:pPr>
              <w:widowControl w:val="0"/>
              <w:pBdr>
                <w:top w:val="nil"/>
                <w:left w:val="nil"/>
                <w:bottom w:val="nil"/>
                <w:right w:val="nil"/>
                <w:between w:val="nil"/>
              </w:pBdr>
              <w:spacing w:line="276" w:lineRule="auto"/>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BA700" w14:textId="77777777" w:rsidR="001C4E9A" w:rsidRPr="00264420" w:rsidRDefault="001C4E9A" w:rsidP="00E1023D">
            <w:pPr>
              <w:shd w:val="clear" w:color="auto" w:fill="FFFFFF"/>
              <w:spacing w:line="360" w:lineRule="auto"/>
              <w:jc w:val="both"/>
              <w:rPr>
                <w:rFonts w:ascii="Bookman Old Style" w:hAnsi="Bookman Old Style"/>
              </w:rPr>
            </w:pPr>
          </w:p>
          <w:p w14:paraId="78427FD1" w14:textId="61E177C8" w:rsidR="001C4E9A" w:rsidRPr="00264420" w:rsidRDefault="001C4E9A" w:rsidP="00E1023D">
            <w:pPr>
              <w:shd w:val="clear" w:color="auto" w:fill="FFFFFF"/>
              <w:spacing w:line="360" w:lineRule="auto"/>
              <w:ind w:left="76"/>
              <w:jc w:val="both"/>
              <w:rPr>
                <w:rFonts w:ascii="Bookman Old Style" w:hAnsi="Bookman Old Style"/>
              </w:rPr>
            </w:pPr>
            <w:r w:rsidRPr="00264420">
              <w:rPr>
                <w:rFonts w:ascii="Bookman Old Style" w:hAnsi="Bookman Old Style"/>
              </w:rPr>
              <w:t>Indeks Kepuasan Masyarakat (IKM)</w:t>
            </w:r>
            <w:r w:rsidRPr="00264420">
              <w:rPr>
                <w:rFonts w:ascii="Bookman Old Style" w:hAnsi="Bookman Old Style"/>
                <w:color w:val="000000"/>
              </w:rPr>
              <w:t xml:space="preserve"> dihitung dalam rentang 0-100 dengan peningkatan skor indikator rata-rata sebesar 1 poin per tahun dengan satuan angka. Indikator ini relevan dengan agenda pemerintah Kabupaten Gresik yang dituangkan dalam RPJMD dengan menunjang</w:t>
            </w:r>
            <w:r w:rsidR="009D38AF">
              <w:rPr>
                <w:rFonts w:ascii="Bookman Old Style" w:hAnsi="Bookman Old Style"/>
                <w:color w:val="000000"/>
              </w:rPr>
              <w:t xml:space="preserve"> </w:t>
            </w:r>
            <w:r w:rsidRPr="00264420">
              <w:rPr>
                <w:rFonts w:ascii="Bookman Old Style" w:hAnsi="Bookman Old Style"/>
                <w:color w:val="000000"/>
              </w:rPr>
              <w:t>sasaran “</w:t>
            </w:r>
            <w:r w:rsidR="009D38AF" w:rsidRPr="009D38AF">
              <w:rPr>
                <w:rFonts w:ascii="Bookman Old Style" w:hAnsi="Bookman Old Style"/>
                <w:color w:val="000000"/>
              </w:rPr>
              <w:t>Meningkatkan tata kelola pemerintahan yang adaptif dan transparan melalui transformasi digital, penguatan kolaborasi lintas sektor, serta pengelolaan SDM aparatur berbasis sistem merit</w:t>
            </w:r>
            <w:r w:rsidRPr="00264420">
              <w:rPr>
                <w:rFonts w:ascii="Bookman Old Style" w:hAnsi="Bookman Old Style"/>
                <w:color w:val="000000"/>
              </w:rPr>
              <w:t>”</w:t>
            </w:r>
          </w:p>
          <w:p w14:paraId="2A2E6672" w14:textId="77777777" w:rsidR="001C4E9A" w:rsidRPr="00264420" w:rsidRDefault="001C4E9A" w:rsidP="00E1023D">
            <w:pPr>
              <w:shd w:val="clear" w:color="auto" w:fill="FFFFFF"/>
              <w:spacing w:line="360" w:lineRule="auto"/>
              <w:ind w:left="76"/>
              <w:jc w:val="both"/>
              <w:rPr>
                <w:rFonts w:ascii="Bookman Old Style" w:hAnsi="Bookman Old Style"/>
              </w:rPr>
            </w:pPr>
            <w:r w:rsidRPr="00264420">
              <w:rPr>
                <w:rFonts w:ascii="Bookman Old Style" w:hAnsi="Bookman Old Style"/>
                <w:color w:val="000000"/>
              </w:rPr>
              <w:t xml:space="preserve">Pengukuran </w:t>
            </w:r>
            <w:r w:rsidRPr="00264420">
              <w:rPr>
                <w:rFonts w:ascii="Bookman Old Style" w:hAnsi="Bookman Old Style"/>
              </w:rPr>
              <w:t>Indeks Kepuasan Masyarakat (IKM)</w:t>
            </w:r>
            <w:r w:rsidRPr="00264420">
              <w:rPr>
                <w:rFonts w:ascii="Bookman Old Style" w:hAnsi="Bookman Old Style"/>
                <w:color w:val="000000"/>
              </w:rPr>
              <w:t xml:space="preserve"> dilakukan secara periodik setiap satu bulan sekali sehingga target peningkatan dapat ditetapkan</w:t>
            </w:r>
          </w:p>
          <w:p w14:paraId="511CDE15" w14:textId="77777777" w:rsidR="001C4E9A" w:rsidRPr="00264420" w:rsidRDefault="001C4E9A" w:rsidP="00E1023D">
            <w:pPr>
              <w:shd w:val="clear" w:color="auto" w:fill="FFFFFF"/>
              <w:spacing w:line="360" w:lineRule="auto"/>
              <w:jc w:val="both"/>
              <w:rPr>
                <w:rFonts w:ascii="Bookman Old Style" w:hAnsi="Bookman Old Style"/>
              </w:rPr>
            </w:pPr>
            <w:bookmarkStart w:id="3" w:name="_heading=h.g6n1tt8qstfv" w:colFirst="0" w:colLast="0"/>
            <w:bookmarkEnd w:id="3"/>
          </w:p>
        </w:tc>
      </w:tr>
      <w:tr w:rsidR="001C4E9A" w:rsidRPr="00264420" w14:paraId="1E263E44"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34F64"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9A184"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Sumber Data</w:t>
            </w:r>
          </w:p>
        </w:tc>
      </w:tr>
      <w:tr w:rsidR="001C4E9A" w:rsidRPr="00264420" w14:paraId="71C56C9D"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F6D2D"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3337" w14:textId="77777777" w:rsidR="001C4E9A" w:rsidRPr="00264420" w:rsidRDefault="001C4E9A" w:rsidP="00E1023D">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Laporan Survey Kepuasan Masyarakat</w:t>
            </w:r>
          </w:p>
        </w:tc>
      </w:tr>
      <w:tr w:rsidR="001C4E9A" w:rsidRPr="00264420" w14:paraId="13EED605"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4C69D"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t>S.2</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43E18" w14:textId="77777777" w:rsidR="001C4E9A" w:rsidRPr="00264420" w:rsidRDefault="001C4E9A" w:rsidP="00E1023D">
            <w:pPr>
              <w:shd w:val="clear" w:color="auto" w:fill="FFFFFF"/>
              <w:spacing w:line="360" w:lineRule="auto"/>
              <w:jc w:val="both"/>
              <w:rPr>
                <w:rFonts w:ascii="Bookman Old Style" w:hAnsi="Bookman Old Style"/>
                <w:color w:val="000000"/>
              </w:rPr>
            </w:pPr>
            <w:r w:rsidRPr="00264420">
              <w:rPr>
                <w:rFonts w:ascii="Bookman Old Style" w:hAnsi="Bookman Old Style"/>
              </w:rPr>
              <w:t>Meningkatnya keselarasan pembangunan prioritas daerah ditingkat desa/kelurahan</w:t>
            </w:r>
          </w:p>
        </w:tc>
      </w:tr>
      <w:tr w:rsidR="001C4E9A" w:rsidRPr="00264420" w14:paraId="0D7860EC"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5333D"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t>I.K.S.2.1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DB988F"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t>Persentase desa/kelurahan yang melaksanakan program prioritas daerah sesuai kewenangan (%)</w:t>
            </w:r>
          </w:p>
        </w:tc>
      </w:tr>
      <w:tr w:rsidR="001C4E9A" w:rsidRPr="00264420" w14:paraId="3A0A7702"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AEF56"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C9986" w14:textId="26F975A9" w:rsidR="001C4E9A" w:rsidRPr="00264420" w:rsidRDefault="002E5EA0" w:rsidP="00E1023D">
            <w:pPr>
              <w:shd w:val="clear" w:color="auto" w:fill="FFFFFF"/>
              <w:spacing w:line="360" w:lineRule="auto"/>
              <w:jc w:val="both"/>
              <w:rPr>
                <w:rFonts w:ascii="Bookman Old Style" w:hAnsi="Bookman Old Style"/>
              </w:rPr>
            </w:pPr>
            <w:r w:rsidRPr="00264420">
              <w:rPr>
                <w:rFonts w:ascii="Bookman Old Style" w:hAnsi="Bookman Old Style"/>
              </w:rPr>
              <w:t>Definisi</w:t>
            </w:r>
          </w:p>
        </w:tc>
      </w:tr>
      <w:tr w:rsidR="001C4E9A" w:rsidRPr="00264420" w14:paraId="717D7DB0"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844C96"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AED8E"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t>Persentase desa/kelurahan yang melaksanakan program prioritas daerah sesuai kewenangan (%) adalah jumlah desa/kelurahan yang secara aktif melaksanakan program prioritas daerah dengan jumlah total desa/kelurahan yang seharusnya menjadi sasaran program tersebut dalam suatu wilayah.</w:t>
            </w:r>
          </w:p>
          <w:p w14:paraId="2AF86356" w14:textId="77777777" w:rsidR="001C4E9A" w:rsidRPr="00264420" w:rsidRDefault="001C4E9A" w:rsidP="00E1023D">
            <w:pPr>
              <w:shd w:val="clear" w:color="auto" w:fill="FFFFFF"/>
              <w:spacing w:line="360" w:lineRule="auto"/>
              <w:jc w:val="both"/>
              <w:rPr>
                <w:rFonts w:ascii="Bookman Old Style" w:hAnsi="Bookman Old Style"/>
              </w:rPr>
            </w:pPr>
          </w:p>
          <w:p w14:paraId="1607B2BC"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lastRenderedPageBreak/>
              <w:t>Program prioritas daerah adalah program prioritas yang tercantum dalam RPJMD diantaranya program prioritas dalam bidang :</w:t>
            </w:r>
          </w:p>
          <w:p w14:paraId="40609DA1"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Lembaga Ekonomi Masyarakat yang difasilitasi</w:t>
            </w:r>
          </w:p>
          <w:p w14:paraId="558C0054"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lembaga kemasyarakatan tingkat kecamatan yang dibina</w:t>
            </w:r>
          </w:p>
          <w:p w14:paraId="76F5845C"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Pendidikan</w:t>
            </w:r>
          </w:p>
          <w:p w14:paraId="43E3A233"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Kesehatan</w:t>
            </w:r>
          </w:p>
          <w:p w14:paraId="0ED26435"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Pemberdayaan Perempuan</w:t>
            </w:r>
          </w:p>
          <w:p w14:paraId="385B0B63"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Infrastruktur</w:t>
            </w:r>
          </w:p>
          <w:p w14:paraId="17D0AF68"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Penanggulangan Bencana oleh Desa</w:t>
            </w:r>
          </w:p>
          <w:p w14:paraId="3BE5E579" w14:textId="77777777" w:rsidR="001C4E9A" w:rsidRPr="002455B9" w:rsidRDefault="001C4E9A" w:rsidP="00D94CFD">
            <w:pPr>
              <w:pStyle w:val="ListParagraph"/>
              <w:numPr>
                <w:ilvl w:val="0"/>
                <w:numId w:val="97"/>
              </w:numPr>
              <w:pBdr>
                <w:top w:val="nil"/>
                <w:left w:val="nil"/>
                <w:bottom w:val="nil"/>
                <w:right w:val="nil"/>
                <w:between w:val="nil"/>
              </w:pBdr>
              <w:shd w:val="clear" w:color="auto" w:fill="FFFFFF"/>
              <w:spacing w:line="360" w:lineRule="auto"/>
              <w:ind w:left="421"/>
              <w:jc w:val="both"/>
              <w:rPr>
                <w:rFonts w:ascii="Bookman Old Style" w:eastAsia="Calibri" w:hAnsi="Bookman Old Style" w:cs="Calibri"/>
                <w:color w:val="000000"/>
              </w:rPr>
            </w:pPr>
            <w:r w:rsidRPr="002455B9">
              <w:rPr>
                <w:rFonts w:ascii="Bookman Old Style" w:eastAsia="Calibri" w:hAnsi="Bookman Old Style" w:cs="Calibri"/>
                <w:color w:val="000000"/>
              </w:rPr>
              <w:t>Persentase desa/kelurahan  yang melaksanakan Program Prioritas Bidang Perlindungan Anak</w:t>
            </w:r>
          </w:p>
          <w:p w14:paraId="7DA131BD" w14:textId="77777777" w:rsidR="001C4E9A" w:rsidRPr="00264420" w:rsidRDefault="001C4E9A" w:rsidP="00E1023D">
            <w:pPr>
              <w:shd w:val="clear" w:color="auto" w:fill="FFFFFF"/>
              <w:spacing w:line="360" w:lineRule="auto"/>
              <w:jc w:val="both"/>
              <w:rPr>
                <w:rFonts w:ascii="Bookman Old Style" w:hAnsi="Bookman Old Style"/>
              </w:rPr>
            </w:pPr>
          </w:p>
          <w:p w14:paraId="2BFE173F" w14:textId="50D5926A" w:rsidR="001C4E9A" w:rsidRPr="00264420" w:rsidRDefault="001C4E9A" w:rsidP="00E1023D">
            <w:pPr>
              <w:shd w:val="clear" w:color="auto" w:fill="FFFFFF"/>
              <w:spacing w:line="360" w:lineRule="auto"/>
              <w:ind w:left="76"/>
              <w:jc w:val="both"/>
              <w:rPr>
                <w:rFonts w:ascii="Bookman Old Style" w:hAnsi="Bookman Old Style"/>
                <w:color w:val="000000"/>
              </w:rPr>
            </w:pPr>
            <w:r w:rsidRPr="00264420">
              <w:rPr>
                <w:rFonts w:ascii="Bookman Old Style" w:hAnsi="Bookman Old Style"/>
              </w:rPr>
              <w:t xml:space="preserve">Persentase desa/kelurahan yang melaksanakan program prioritas daerah sesuai kewenangan </w:t>
            </w:r>
            <w:r w:rsidRPr="00264420">
              <w:rPr>
                <w:rFonts w:ascii="Bookman Old Style" w:hAnsi="Bookman Old Style"/>
                <w:color w:val="000000"/>
              </w:rPr>
              <w:t>dihitung dalam rentang 0-100 dengan target sebesar 100% per tahun. Indikator ini relevan dengan agenda pemerintah Kabupaten Gresik yang dituangkan dalam RPJMD dengan menunjang sasaran “</w:t>
            </w:r>
            <w:r w:rsidR="009D38AF" w:rsidRPr="009D38AF">
              <w:rPr>
                <w:rFonts w:ascii="Bookman Old Style" w:hAnsi="Bookman Old Style"/>
                <w:color w:val="000000"/>
              </w:rPr>
              <w:t>Meningkatkan tata kelola pemerintahan yang adaptif dan transparan melalui transformasi digital, penguatan kolaborasi lintas sektor, serta pengelolaan SDM aparatur berbasis sistem merit</w:t>
            </w:r>
            <w:r w:rsidRPr="00264420">
              <w:rPr>
                <w:rFonts w:ascii="Bookman Old Style" w:hAnsi="Bookman Old Style"/>
                <w:color w:val="000000"/>
              </w:rPr>
              <w:t>”</w:t>
            </w:r>
          </w:p>
          <w:p w14:paraId="4DCEA1D4" w14:textId="77777777" w:rsidR="001C4E9A" w:rsidRPr="00264420" w:rsidRDefault="001C4E9A" w:rsidP="00E1023D">
            <w:pPr>
              <w:shd w:val="clear" w:color="auto" w:fill="FFFFFF"/>
              <w:spacing w:line="360" w:lineRule="auto"/>
              <w:ind w:left="76"/>
              <w:jc w:val="both"/>
              <w:rPr>
                <w:rFonts w:ascii="Bookman Old Style" w:hAnsi="Bookman Old Style"/>
              </w:rPr>
            </w:pPr>
          </w:p>
          <w:p w14:paraId="5EE77B99" w14:textId="712C010B"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 xml:space="preserve">Pengukuran </w:t>
            </w:r>
            <w:r w:rsidRPr="00264420">
              <w:rPr>
                <w:rFonts w:ascii="Bookman Old Style" w:hAnsi="Bookman Old Style"/>
              </w:rPr>
              <w:t xml:space="preserve">Persentase desa/kelurahan yang melaksanakan program prioritas daerah sesuai kewenangan </w:t>
            </w:r>
            <w:r w:rsidRPr="00264420">
              <w:rPr>
                <w:rFonts w:ascii="Bookman Old Style" w:hAnsi="Bookman Old Style"/>
                <w:color w:val="000000"/>
              </w:rPr>
              <w:t>dilakukan secara periodik setiap satu tahun sekali sehingga target peningkatan dapat ditetapkan</w:t>
            </w:r>
          </w:p>
        </w:tc>
      </w:tr>
      <w:tr w:rsidR="001C4E9A" w:rsidRPr="00264420" w14:paraId="7D162F52"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BB25C"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66324"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t>Sumber Data</w:t>
            </w:r>
          </w:p>
        </w:tc>
      </w:tr>
      <w:tr w:rsidR="001C4E9A" w:rsidRPr="00264420" w14:paraId="74370F16"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2556C" w14:textId="77777777" w:rsidR="001C4E9A" w:rsidRPr="00264420" w:rsidRDefault="001C4E9A"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3FB28" w14:textId="77777777" w:rsidR="001C4E9A" w:rsidRPr="00264420" w:rsidRDefault="001C4E9A" w:rsidP="00E1023D">
            <w:pPr>
              <w:shd w:val="clear" w:color="auto" w:fill="FFFFFF"/>
              <w:spacing w:line="360" w:lineRule="auto"/>
              <w:jc w:val="both"/>
              <w:rPr>
                <w:rFonts w:ascii="Bookman Old Style" w:hAnsi="Bookman Old Style"/>
              </w:rPr>
            </w:pPr>
            <w:r w:rsidRPr="00264420">
              <w:rPr>
                <w:rFonts w:ascii="Bookman Old Style" w:hAnsi="Bookman Old Style"/>
              </w:rPr>
              <w:t>Laporan  monitoring evaluasi pelaksanaan program prioritas daerah pada desa/kelurahan</w:t>
            </w:r>
          </w:p>
        </w:tc>
      </w:tr>
    </w:tbl>
    <w:p w14:paraId="7F4AABDC" w14:textId="77777777" w:rsidR="001C4E9A" w:rsidRDefault="001C4E9A" w:rsidP="001C4E9A">
      <w:pPr>
        <w:spacing w:line="360" w:lineRule="auto"/>
        <w:jc w:val="both"/>
        <w:rPr>
          <w:rFonts w:ascii="Bookman Old Style" w:hAnsi="Bookman Old Style"/>
        </w:rPr>
      </w:pPr>
    </w:p>
    <w:p w14:paraId="07200EA5" w14:textId="0550E507" w:rsidR="00C071ED" w:rsidRPr="00841240" w:rsidRDefault="00C071ED" w:rsidP="00D94CFD">
      <w:pPr>
        <w:pStyle w:val="ListParagraph"/>
        <w:numPr>
          <w:ilvl w:val="0"/>
          <w:numId w:val="102"/>
        </w:numPr>
        <w:shd w:val="clear" w:color="auto" w:fill="FFFFFF"/>
        <w:spacing w:line="360" w:lineRule="auto"/>
        <w:ind w:left="540" w:hanging="540"/>
        <w:rPr>
          <w:rFonts w:ascii="Bookman Old Style" w:hAnsi="Bookman Old Style"/>
          <w:color w:val="000000"/>
        </w:rPr>
      </w:pPr>
      <w:r>
        <w:rPr>
          <w:rFonts w:ascii="Bookman Old Style" w:hAnsi="Bookman Old Style"/>
          <w:color w:val="000000"/>
        </w:rPr>
        <w:t>SEKRETARIAT DPRD</w:t>
      </w:r>
    </w:p>
    <w:p w14:paraId="3A70D2A1" w14:textId="4E421548" w:rsidR="00C071ED" w:rsidRPr="00264420" w:rsidRDefault="00C071ED" w:rsidP="00C071ED">
      <w:pPr>
        <w:shd w:val="clear" w:color="auto" w:fill="FFFFFF"/>
        <w:tabs>
          <w:tab w:val="left" w:pos="540"/>
          <w:tab w:val="left" w:pos="630"/>
        </w:tabs>
        <w:spacing w:line="360" w:lineRule="auto"/>
        <w:ind w:left="1980" w:hanging="1440"/>
        <w:jc w:val="both"/>
        <w:rPr>
          <w:rFonts w:ascii="Bookman Old Style" w:hAnsi="Bookman Old Style"/>
          <w:color w:val="000000"/>
        </w:rPr>
      </w:pPr>
      <w:r w:rsidRPr="00264420">
        <w:rPr>
          <w:rFonts w:ascii="Bookman Old Style" w:hAnsi="Bookman Old Style"/>
          <w:color w:val="000000"/>
        </w:rPr>
        <w:tab/>
        <w:t xml:space="preserve">Tugas     : </w:t>
      </w:r>
      <w:r w:rsidRPr="00264420">
        <w:rPr>
          <w:rFonts w:ascii="Bookman Old Style" w:hAnsi="Bookman Old Style"/>
          <w:color w:val="000000"/>
        </w:rPr>
        <w:tab/>
      </w:r>
      <w:r>
        <w:rPr>
          <w:rFonts w:ascii="Bookman Old Style" w:hAnsi="Bookman Old Style"/>
          <w:color w:val="000000"/>
        </w:rPr>
        <w:t>M</w:t>
      </w:r>
      <w:r w:rsidRPr="00C071ED">
        <w:rPr>
          <w:rFonts w:ascii="Bookman Old Style" w:hAnsi="Bookman Old Style"/>
          <w:color w:val="000000"/>
        </w:rPr>
        <w:t>enyelenggarakan</w:t>
      </w:r>
      <w:r>
        <w:rPr>
          <w:rFonts w:ascii="Bookman Old Style" w:hAnsi="Bookman Old Style"/>
          <w:color w:val="000000"/>
        </w:rPr>
        <w:t xml:space="preserve"> </w:t>
      </w:r>
      <w:r w:rsidRPr="00C071ED">
        <w:rPr>
          <w:rFonts w:ascii="Bookman Old Style" w:hAnsi="Bookman Old Style"/>
          <w:color w:val="000000"/>
        </w:rPr>
        <w:t>pelayanan administrasi kesekretariatan dan keuangan,</w:t>
      </w:r>
      <w:r>
        <w:rPr>
          <w:rFonts w:ascii="Bookman Old Style" w:hAnsi="Bookman Old Style"/>
          <w:color w:val="000000"/>
        </w:rPr>
        <w:t xml:space="preserve"> </w:t>
      </w:r>
      <w:r w:rsidRPr="00C071ED">
        <w:rPr>
          <w:rFonts w:ascii="Bookman Old Style" w:hAnsi="Bookman Old Style"/>
          <w:color w:val="000000"/>
        </w:rPr>
        <w:t>mendukung pelaksanaan tugas dan fungsi DPRD, serta</w:t>
      </w:r>
      <w:r>
        <w:rPr>
          <w:rFonts w:ascii="Bookman Old Style" w:hAnsi="Bookman Old Style"/>
          <w:color w:val="000000"/>
        </w:rPr>
        <w:t xml:space="preserve"> </w:t>
      </w:r>
      <w:r w:rsidRPr="00C071ED">
        <w:rPr>
          <w:rFonts w:ascii="Bookman Old Style" w:hAnsi="Bookman Old Style"/>
          <w:color w:val="000000"/>
        </w:rPr>
        <w:t xml:space="preserve">menyediakan dan mengoordinasikan tenaga ahli </w:t>
      </w:r>
      <w:r w:rsidRPr="00C071ED">
        <w:rPr>
          <w:rFonts w:ascii="Bookman Old Style" w:hAnsi="Bookman Old Style"/>
          <w:color w:val="000000"/>
        </w:rPr>
        <w:lastRenderedPageBreak/>
        <w:t>yang</w:t>
      </w:r>
      <w:r>
        <w:rPr>
          <w:rFonts w:ascii="Bookman Old Style" w:hAnsi="Bookman Old Style"/>
          <w:color w:val="000000"/>
        </w:rPr>
        <w:t xml:space="preserve"> </w:t>
      </w:r>
      <w:r w:rsidRPr="00C071ED">
        <w:rPr>
          <w:rFonts w:ascii="Bookman Old Style" w:hAnsi="Bookman Old Style"/>
          <w:color w:val="000000"/>
        </w:rPr>
        <w:t>diperlukan oleh DPRD dalam melaksanakan hak dan</w:t>
      </w:r>
      <w:r>
        <w:rPr>
          <w:rFonts w:ascii="Bookman Old Style" w:hAnsi="Bookman Old Style"/>
          <w:color w:val="000000"/>
        </w:rPr>
        <w:t xml:space="preserve"> </w:t>
      </w:r>
      <w:r w:rsidRPr="00C071ED">
        <w:rPr>
          <w:rFonts w:ascii="Bookman Old Style" w:hAnsi="Bookman Old Style"/>
          <w:color w:val="000000"/>
        </w:rPr>
        <w:t>fungsinya.</w:t>
      </w:r>
    </w:p>
    <w:p w14:paraId="154D3D23" w14:textId="77777777" w:rsidR="00C071ED" w:rsidRPr="00264420" w:rsidRDefault="00C071ED" w:rsidP="00C071ED">
      <w:pPr>
        <w:shd w:val="clear" w:color="auto" w:fill="FFFFFF"/>
        <w:spacing w:line="360" w:lineRule="auto"/>
        <w:ind w:left="630" w:right="85"/>
        <w:jc w:val="both"/>
        <w:rPr>
          <w:rFonts w:ascii="Bookman Old Style" w:hAnsi="Bookman Old Style"/>
          <w:color w:val="000000"/>
        </w:rPr>
      </w:pPr>
      <w:r w:rsidRPr="00264420">
        <w:rPr>
          <w:rFonts w:ascii="Bookman Old Style" w:hAnsi="Bookman Old Style"/>
          <w:color w:val="000000"/>
        </w:rPr>
        <w:tab/>
        <w:t>Fungsi</w:t>
      </w:r>
      <w:r>
        <w:rPr>
          <w:rFonts w:ascii="Bookman Old Style" w:hAnsi="Bookman Old Style"/>
          <w:color w:val="000000"/>
        </w:rPr>
        <w:t xml:space="preserve">  </w:t>
      </w:r>
      <w:r w:rsidRPr="00264420">
        <w:rPr>
          <w:rFonts w:ascii="Bookman Old Style" w:hAnsi="Bookman Old Style"/>
          <w:color w:val="000000"/>
        </w:rPr>
        <w:t xml:space="preserve">: </w:t>
      </w:r>
      <w:r w:rsidRPr="00264420">
        <w:rPr>
          <w:rFonts w:ascii="Bookman Old Style" w:hAnsi="Bookman Old Style"/>
          <w:color w:val="000000"/>
        </w:rPr>
        <w:tab/>
      </w:r>
    </w:p>
    <w:p w14:paraId="4F2F289A" w14:textId="5EA6168B" w:rsidR="00C071ED" w:rsidRPr="00C071ED" w:rsidRDefault="00C071ED" w:rsidP="00D94CFD">
      <w:pPr>
        <w:numPr>
          <w:ilvl w:val="0"/>
          <w:numId w:val="104"/>
        </w:numPr>
        <w:pBdr>
          <w:top w:val="nil"/>
          <w:left w:val="nil"/>
          <w:bottom w:val="nil"/>
          <w:right w:val="nil"/>
          <w:between w:val="nil"/>
        </w:pBdr>
        <w:shd w:val="clear" w:color="auto" w:fill="FFFFFF"/>
        <w:spacing w:line="360" w:lineRule="auto"/>
        <w:ind w:left="2430" w:hanging="450"/>
        <w:jc w:val="both"/>
        <w:rPr>
          <w:rFonts w:ascii="Bookman Old Style" w:eastAsia="Calibri" w:hAnsi="Bookman Old Style" w:cs="Calibri"/>
          <w:color w:val="000000"/>
        </w:rPr>
      </w:pPr>
      <w:r>
        <w:rPr>
          <w:rFonts w:ascii="Bookman Old Style" w:eastAsia="Calibri" w:hAnsi="Bookman Old Style" w:cs="Calibri"/>
          <w:color w:val="000000"/>
        </w:rPr>
        <w:t>P</w:t>
      </w:r>
      <w:r w:rsidRPr="00C071ED">
        <w:rPr>
          <w:rFonts w:ascii="Bookman Old Style" w:eastAsia="Calibri" w:hAnsi="Bookman Old Style" w:cs="Calibri"/>
          <w:color w:val="000000"/>
        </w:rPr>
        <w:t>engoordinasian penyelenggaraan pelayanan</w:t>
      </w:r>
      <w:r>
        <w:rPr>
          <w:rFonts w:ascii="Bookman Old Style" w:eastAsia="Calibri" w:hAnsi="Bookman Old Style" w:cs="Calibri"/>
          <w:color w:val="000000"/>
        </w:rPr>
        <w:t xml:space="preserve"> </w:t>
      </w:r>
      <w:r w:rsidRPr="00C071ED">
        <w:rPr>
          <w:rFonts w:ascii="Bookman Old Style" w:eastAsia="Calibri" w:hAnsi="Bookman Old Style" w:cs="Calibri"/>
          <w:color w:val="000000"/>
        </w:rPr>
        <w:t>administrasi   kesekretariatan   DPRD;</w:t>
      </w:r>
    </w:p>
    <w:p w14:paraId="5F358152" w14:textId="526147CA" w:rsidR="00C071ED" w:rsidRPr="00C071ED" w:rsidRDefault="00C071ED" w:rsidP="00D94CFD">
      <w:pPr>
        <w:numPr>
          <w:ilvl w:val="0"/>
          <w:numId w:val="104"/>
        </w:numPr>
        <w:shd w:val="clear" w:color="auto" w:fill="FFFFFF"/>
        <w:spacing w:line="360" w:lineRule="auto"/>
        <w:ind w:left="2430" w:hanging="450"/>
        <w:jc w:val="both"/>
        <w:rPr>
          <w:rFonts w:ascii="Bookman Old Style" w:eastAsia="Calibri" w:hAnsi="Bookman Old Style" w:cs="Calibri"/>
          <w:color w:val="000000"/>
        </w:rPr>
      </w:pPr>
      <w:r>
        <w:rPr>
          <w:rFonts w:ascii="Bookman Old Style" w:eastAsia="Calibri" w:hAnsi="Bookman Old Style" w:cs="Calibri"/>
          <w:color w:val="000000"/>
        </w:rPr>
        <w:t>P</w:t>
      </w:r>
      <w:r w:rsidRPr="00C071ED">
        <w:rPr>
          <w:rFonts w:ascii="Bookman Old Style" w:eastAsia="Calibri" w:hAnsi="Bookman Old Style" w:cs="Calibri"/>
          <w:color w:val="000000"/>
        </w:rPr>
        <w:t xml:space="preserve">engoordinasian </w:t>
      </w:r>
      <w:r w:rsidRPr="00C071ED">
        <w:rPr>
          <w:rFonts w:ascii="Bookman Old Style" w:hAnsi="Bookman Old Style"/>
          <w:color w:val="000000"/>
        </w:rPr>
        <w:t>penyelenggaraan</w:t>
      </w:r>
      <w:r w:rsidRPr="00C071ED">
        <w:rPr>
          <w:rFonts w:ascii="Bookman Old Style" w:eastAsia="Calibri" w:hAnsi="Bookman Old Style" w:cs="Calibri"/>
          <w:color w:val="000000"/>
        </w:rPr>
        <w:t xml:space="preserve"> pelayanan administrasi keuangan </w:t>
      </w:r>
      <w:r>
        <w:rPr>
          <w:rFonts w:ascii="Bookman Old Style" w:eastAsia="Calibri" w:hAnsi="Bookman Old Style" w:cs="Calibri"/>
          <w:color w:val="000000"/>
        </w:rPr>
        <w:t>D</w:t>
      </w:r>
      <w:r w:rsidRPr="00C071ED">
        <w:rPr>
          <w:rFonts w:ascii="Bookman Old Style" w:eastAsia="Calibri" w:hAnsi="Bookman Old Style" w:cs="Calibri"/>
          <w:color w:val="000000"/>
        </w:rPr>
        <w:t>PRD;</w:t>
      </w:r>
    </w:p>
    <w:p w14:paraId="22AF1DC7" w14:textId="582869C2" w:rsidR="00C071ED" w:rsidRPr="00264420" w:rsidRDefault="00C071ED" w:rsidP="00D94CFD">
      <w:pPr>
        <w:numPr>
          <w:ilvl w:val="0"/>
          <w:numId w:val="104"/>
        </w:numPr>
        <w:shd w:val="clear" w:color="auto" w:fill="FFFFFF"/>
        <w:spacing w:line="360" w:lineRule="auto"/>
        <w:ind w:left="2430" w:hanging="450"/>
        <w:jc w:val="both"/>
        <w:rPr>
          <w:rFonts w:ascii="Bookman Old Style" w:hAnsi="Bookman Old Style"/>
          <w:color w:val="000000"/>
        </w:rPr>
      </w:pPr>
      <w:r>
        <w:rPr>
          <w:rFonts w:ascii="Bookman Old Style" w:hAnsi="Bookman Old Style"/>
          <w:color w:val="000000"/>
        </w:rPr>
        <w:t>F</w:t>
      </w:r>
      <w:r w:rsidRPr="00C071ED">
        <w:rPr>
          <w:rFonts w:ascii="Bookman Old Style" w:hAnsi="Bookman Old Style"/>
          <w:color w:val="000000"/>
        </w:rPr>
        <w:t>asilitasi penyelenggaraan rapat DPRD;</w:t>
      </w:r>
    </w:p>
    <w:p w14:paraId="33161FDA" w14:textId="192A849D" w:rsidR="00C071ED" w:rsidRPr="00C071ED" w:rsidRDefault="00C071ED" w:rsidP="00D94CFD">
      <w:pPr>
        <w:numPr>
          <w:ilvl w:val="0"/>
          <w:numId w:val="104"/>
        </w:numPr>
        <w:shd w:val="clear" w:color="auto" w:fill="FFFFFF"/>
        <w:spacing w:line="360" w:lineRule="auto"/>
        <w:ind w:left="2430" w:hanging="450"/>
        <w:jc w:val="both"/>
        <w:rPr>
          <w:rFonts w:ascii="Bookman Old Style" w:hAnsi="Bookman Old Style"/>
          <w:color w:val="000000"/>
        </w:rPr>
      </w:pPr>
      <w:r>
        <w:rPr>
          <w:rFonts w:ascii="Bookman Old Style" w:hAnsi="Bookman Old Style"/>
          <w:color w:val="000000"/>
        </w:rPr>
        <w:t>F</w:t>
      </w:r>
      <w:r w:rsidRPr="00C071ED">
        <w:rPr>
          <w:rFonts w:ascii="Bookman Old Style" w:hAnsi="Bookman Old Style"/>
          <w:color w:val="000000"/>
        </w:rPr>
        <w:t>asilitasi pengganggaran, pengawasan, kerjasama dan</w:t>
      </w:r>
      <w:r>
        <w:rPr>
          <w:rFonts w:ascii="Bookman Old Style" w:hAnsi="Bookman Old Style"/>
          <w:color w:val="000000"/>
        </w:rPr>
        <w:t xml:space="preserve"> </w:t>
      </w:r>
      <w:r w:rsidRPr="00C071ED">
        <w:rPr>
          <w:rFonts w:ascii="Bookman Old Style" w:hAnsi="Bookman Old Style"/>
          <w:color w:val="000000"/>
        </w:rPr>
        <w:t>Aspirasi; dan;</w:t>
      </w:r>
    </w:p>
    <w:p w14:paraId="72D0CFC0" w14:textId="790C048E" w:rsidR="00C071ED" w:rsidRPr="00C071ED" w:rsidRDefault="00C071ED" w:rsidP="00D94CFD">
      <w:pPr>
        <w:numPr>
          <w:ilvl w:val="0"/>
          <w:numId w:val="104"/>
        </w:numPr>
        <w:shd w:val="clear" w:color="auto" w:fill="FFFFFF"/>
        <w:spacing w:line="360" w:lineRule="auto"/>
        <w:ind w:left="2430" w:hanging="450"/>
        <w:jc w:val="both"/>
        <w:rPr>
          <w:rFonts w:ascii="Bookman Old Style" w:hAnsi="Bookman Old Style"/>
          <w:color w:val="000000"/>
        </w:rPr>
      </w:pPr>
      <w:r>
        <w:rPr>
          <w:rFonts w:ascii="Bookman Old Style" w:hAnsi="Bookman Old Style"/>
          <w:color w:val="000000"/>
        </w:rPr>
        <w:t>P</w:t>
      </w:r>
      <w:r w:rsidRPr="00C071ED">
        <w:rPr>
          <w:rFonts w:ascii="Bookman Old Style" w:hAnsi="Bookman Old Style"/>
          <w:color w:val="000000"/>
        </w:rPr>
        <w:t>enyediaan dan pengoordinasian tenaga ahli yang</w:t>
      </w:r>
      <w:r>
        <w:rPr>
          <w:rFonts w:ascii="Bookman Old Style" w:hAnsi="Bookman Old Style"/>
          <w:color w:val="000000"/>
        </w:rPr>
        <w:t xml:space="preserve"> </w:t>
      </w:r>
      <w:r w:rsidRPr="00C071ED">
        <w:rPr>
          <w:rFonts w:ascii="Bookman Old Style" w:hAnsi="Bookman Old Style"/>
          <w:color w:val="000000"/>
        </w:rPr>
        <w:t>diperlukan oleh DPRD</w:t>
      </w:r>
      <w:r>
        <w:rPr>
          <w:rFonts w:ascii="Bookman Old Style" w:hAnsi="Bookman Old Style"/>
          <w:color w:val="000000"/>
        </w:rPr>
        <w:t>.</w:t>
      </w:r>
    </w:p>
    <w:p w14:paraId="36B65F6B" w14:textId="77777777" w:rsidR="00C071ED" w:rsidRPr="00264420" w:rsidRDefault="00C071ED" w:rsidP="00C071ED">
      <w:pPr>
        <w:shd w:val="clear" w:color="auto" w:fill="FFFFFF"/>
        <w:spacing w:line="360" w:lineRule="auto"/>
        <w:ind w:left="2430"/>
        <w:jc w:val="both"/>
        <w:rPr>
          <w:rFonts w:ascii="Bookman Old Style" w:hAnsi="Bookman Old Style"/>
        </w:rPr>
      </w:pPr>
    </w:p>
    <w:tbl>
      <w:tblPr>
        <w:tblStyle w:val="Table13"/>
        <w:tblW w:w="9350" w:type="dxa"/>
        <w:tblLayout w:type="fixed"/>
        <w:tblLook w:val="0400" w:firstRow="0" w:lastRow="0" w:firstColumn="0" w:lastColumn="0" w:noHBand="0" w:noVBand="1"/>
      </w:tblPr>
      <w:tblGrid>
        <w:gridCol w:w="998"/>
        <w:gridCol w:w="8352"/>
      </w:tblGrid>
      <w:tr w:rsidR="00C071ED" w:rsidRPr="00264420" w14:paraId="37431BCE" w14:textId="77777777" w:rsidTr="00E1023D">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74AF7" w14:textId="77777777" w:rsidR="00C071ED" w:rsidRPr="00264420" w:rsidRDefault="00C071ED"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Kode</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396F6" w14:textId="77777777" w:rsidR="00C071ED" w:rsidRPr="00264420" w:rsidRDefault="00C071ED"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Indikator Kinerja Utama</w:t>
            </w:r>
          </w:p>
        </w:tc>
      </w:tr>
      <w:tr w:rsidR="00C071ED" w:rsidRPr="00264420" w14:paraId="64AF78E5" w14:textId="77777777" w:rsidTr="00E1023D">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E8FC5" w14:textId="77777777" w:rsidR="00C071ED" w:rsidRPr="00264420" w:rsidRDefault="00C071ED"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S.1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E3B8E" w14:textId="695A2550" w:rsidR="00C071ED" w:rsidRPr="00264420" w:rsidRDefault="00726C4A" w:rsidP="00C071ED">
            <w:pPr>
              <w:shd w:val="clear" w:color="auto" w:fill="FFFFFF"/>
              <w:spacing w:line="360" w:lineRule="auto"/>
              <w:jc w:val="both"/>
              <w:rPr>
                <w:rFonts w:ascii="Bookman Old Style" w:hAnsi="Bookman Old Style"/>
              </w:rPr>
            </w:pPr>
            <w:r w:rsidRPr="00726C4A">
              <w:rPr>
                <w:rFonts w:ascii="Bookman Old Style" w:hAnsi="Bookman Old Style"/>
                <w:color w:val="000000"/>
              </w:rPr>
              <w:t>Meningkatnya kualitas pelayanan atas dukungan fasilitasi  pelaksanaan tugas dan fungsi DPRD</w:t>
            </w:r>
          </w:p>
        </w:tc>
      </w:tr>
      <w:tr w:rsidR="00E1023D" w:rsidRPr="00264420" w14:paraId="10ACD610"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DDFE1" w14:textId="3DEBA257" w:rsidR="00E1023D" w:rsidRPr="00E1023D" w:rsidRDefault="00E1023D" w:rsidP="00E1023D">
            <w:pPr>
              <w:shd w:val="clear" w:color="auto" w:fill="FFFFFF"/>
              <w:spacing w:line="360" w:lineRule="auto"/>
              <w:jc w:val="both"/>
              <w:rPr>
                <w:rFonts w:ascii="Bookman Old Style" w:hAnsi="Bookman Old Style"/>
                <w:lang w:val="en-US"/>
              </w:rPr>
            </w:pPr>
            <w:r w:rsidRPr="00264420">
              <w:rPr>
                <w:rFonts w:ascii="Bookman Old Style" w:hAnsi="Bookman Old Style"/>
              </w:rPr>
              <w:t>I.K.S.</w:t>
            </w:r>
            <w:r>
              <w:rPr>
                <w:rFonts w:ascii="Bookman Old Style" w:hAnsi="Bookman Old Style"/>
              </w:rPr>
              <w:t>1</w:t>
            </w:r>
            <w:r w:rsidRPr="00264420">
              <w:rPr>
                <w:rFonts w:ascii="Bookman Old Style" w:hAnsi="Bookman Old Style"/>
              </w:rPr>
              <w:t>.</w:t>
            </w:r>
            <w:r>
              <w:rPr>
                <w:rFonts w:ascii="Bookman Old Style" w:hAnsi="Bookman Old Style"/>
                <w:lang w:val="en-US"/>
              </w:rPr>
              <w:t>1</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4289CA" w14:textId="0E053DA5" w:rsidR="00E1023D" w:rsidRPr="00264420" w:rsidRDefault="00E1023D" w:rsidP="00726C4A">
            <w:pPr>
              <w:shd w:val="clear" w:color="auto" w:fill="FFFFFF"/>
              <w:spacing w:line="360" w:lineRule="auto"/>
              <w:jc w:val="both"/>
              <w:rPr>
                <w:rFonts w:ascii="Bookman Old Style" w:hAnsi="Bookman Old Style"/>
              </w:rPr>
            </w:pPr>
            <w:r w:rsidRPr="00726C4A">
              <w:rPr>
                <w:rFonts w:ascii="Bookman Old Style" w:hAnsi="Bookman Old Style"/>
              </w:rPr>
              <w:t>Nilai Kepuasan Anggota DPRD terhadap</w:t>
            </w:r>
            <w:r>
              <w:rPr>
                <w:rFonts w:ascii="Bookman Old Style" w:hAnsi="Bookman Old Style"/>
              </w:rPr>
              <w:t xml:space="preserve"> </w:t>
            </w:r>
            <w:r w:rsidRPr="00726C4A">
              <w:rPr>
                <w:rFonts w:ascii="Bookman Old Style" w:hAnsi="Bookman Old Style"/>
              </w:rPr>
              <w:t>Pelayanan Sekretariat DPRD</w:t>
            </w:r>
          </w:p>
        </w:tc>
      </w:tr>
      <w:tr w:rsidR="00E1023D" w:rsidRPr="00264420" w14:paraId="137E0265"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CE8D2" w14:textId="77777777" w:rsidR="00E1023D" w:rsidRPr="00264420" w:rsidRDefault="00E1023D" w:rsidP="00E1023D">
            <w:pPr>
              <w:shd w:val="clear" w:color="auto" w:fill="FFFFFF"/>
              <w:spacing w:line="360" w:lineRule="auto"/>
              <w:jc w:val="both"/>
              <w:rPr>
                <w:rFonts w:ascii="Bookman Old Style" w:hAnsi="Bookman Old Style"/>
                <w:color w:val="000000"/>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CA54C" w14:textId="6A59A969" w:rsidR="00E1023D" w:rsidRPr="00264420" w:rsidRDefault="00E1023D" w:rsidP="00E1023D">
            <w:pPr>
              <w:shd w:val="clear" w:color="auto" w:fill="FFFFFF"/>
              <w:spacing w:line="360" w:lineRule="auto"/>
              <w:jc w:val="both"/>
              <w:rPr>
                <w:rFonts w:ascii="Bookman Old Style" w:hAnsi="Bookman Old Style"/>
                <w:color w:val="000000"/>
              </w:rPr>
            </w:pPr>
            <w:r w:rsidRPr="00264420">
              <w:rPr>
                <w:rFonts w:ascii="Bookman Old Style" w:hAnsi="Bookman Old Style"/>
              </w:rPr>
              <w:t>Definisi</w:t>
            </w:r>
          </w:p>
        </w:tc>
      </w:tr>
      <w:tr w:rsidR="00E1023D" w:rsidRPr="00264420" w14:paraId="6C13474C" w14:textId="77777777" w:rsidTr="00E1023D">
        <w:trPr>
          <w:trHeight w:val="440"/>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2E8F7E"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A4B48" w14:textId="77777777" w:rsidR="00E1023D" w:rsidRDefault="00E1023D" w:rsidP="00E1023D">
            <w:pPr>
              <w:shd w:val="clear" w:color="auto" w:fill="FFFFFF"/>
              <w:spacing w:line="360" w:lineRule="auto"/>
              <w:jc w:val="both"/>
              <w:rPr>
                <w:rFonts w:ascii="Bookman Old Style" w:hAnsi="Bookman Old Style"/>
              </w:rPr>
            </w:pPr>
            <w:r w:rsidRPr="00726C4A">
              <w:rPr>
                <w:rFonts w:ascii="Bookman Old Style" w:hAnsi="Bookman Old Style"/>
              </w:rPr>
              <w:t>Nilai Kepuasan Anggota DPRD terhadap</w:t>
            </w:r>
            <w:r>
              <w:rPr>
                <w:rFonts w:ascii="Bookman Old Style" w:hAnsi="Bookman Old Style"/>
              </w:rPr>
              <w:t xml:space="preserve"> </w:t>
            </w:r>
            <w:r w:rsidRPr="00726C4A">
              <w:rPr>
                <w:rFonts w:ascii="Bookman Old Style" w:hAnsi="Bookman Old Style"/>
              </w:rPr>
              <w:t>Pelayanan Sekretariat DPRD</w:t>
            </w:r>
            <w:r>
              <w:rPr>
                <w:rFonts w:ascii="Bookman Old Style" w:hAnsi="Bookman Old Style"/>
              </w:rPr>
              <w:t xml:space="preserve"> adalah tingkat kepuasan Anggota DPRD atas kualitas pelayanan yang telah diberikan oleh Sekretariat DPRD dalam mendukung pelaksanaan tugas dan fungsi DPRD melalui survey indeks kepuasan masyarakat (IKM). </w:t>
            </w:r>
            <w:r w:rsidRPr="00726C4A">
              <w:rPr>
                <w:rFonts w:ascii="Bookman Old Style" w:hAnsi="Bookman Old Style"/>
              </w:rPr>
              <w:t xml:space="preserve"> </w:t>
            </w:r>
          </w:p>
          <w:p w14:paraId="7D742744" w14:textId="0337011F" w:rsidR="00E1023D" w:rsidRPr="00270F94" w:rsidRDefault="00E1023D" w:rsidP="00270F94">
            <w:pPr>
              <w:shd w:val="clear" w:color="auto" w:fill="FFFFFF" w:themeFill="background1"/>
              <w:spacing w:before="240" w:line="341" w:lineRule="auto"/>
              <w:jc w:val="both"/>
              <w:rPr>
                <w:rFonts w:ascii="Bookman Old Style" w:eastAsia="Bookman Old Style" w:hAnsi="Bookman Old Style" w:cs="Bookman Old Style"/>
              </w:rPr>
            </w:pPr>
            <w:r>
              <w:rPr>
                <w:rFonts w:ascii="Bookman Old Style" w:hAnsi="Bookman Old Style"/>
              </w:rPr>
              <w:t xml:space="preserve">Tujuan dari </w:t>
            </w:r>
            <w:r w:rsidRPr="00726C4A">
              <w:rPr>
                <w:rFonts w:ascii="Bookman Old Style" w:hAnsi="Bookman Old Style"/>
              </w:rPr>
              <w:t>survey indeks kepuasan masyarakat (Anggota DPRD)</w:t>
            </w:r>
            <w:r>
              <w:t xml:space="preserve"> </w:t>
            </w:r>
            <w:r w:rsidRPr="00186B5C">
              <w:rPr>
                <w:rFonts w:ascii="Bookman Old Style" w:hAnsi="Bookman Old Style"/>
              </w:rPr>
              <w:t xml:space="preserve">adalah </w:t>
            </w:r>
            <w:r>
              <w:rPr>
                <w:rFonts w:ascii="Bookman Old Style" w:hAnsi="Bookman Old Style"/>
              </w:rPr>
              <w:t>u</w:t>
            </w:r>
            <w:r w:rsidRPr="00186B5C">
              <w:rPr>
                <w:rFonts w:ascii="Bookman Old Style" w:hAnsi="Bookman Old Style"/>
              </w:rPr>
              <w:t xml:space="preserve">ntuk mengetahui gambaran </w:t>
            </w:r>
            <w:r>
              <w:rPr>
                <w:rFonts w:ascii="Bookman Old Style" w:hAnsi="Bookman Old Style"/>
              </w:rPr>
              <w:t>kepuasan Anggota DPRD yang diperolah dari hasil pengukuran atas pendapat Anggota DPRD terhadap kualitas pelayanan administrasi yang telah diberikan oleh Sekretariat DPRD.</w:t>
            </w:r>
          </w:p>
        </w:tc>
      </w:tr>
      <w:tr w:rsidR="00E1023D" w:rsidRPr="00264420" w14:paraId="410EFB38"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2D07D"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53716" w14:textId="63593202" w:rsidR="00E1023D" w:rsidRPr="00264420" w:rsidRDefault="00E1023D" w:rsidP="00E1023D">
            <w:pPr>
              <w:shd w:val="clear" w:color="auto" w:fill="FFFFFF"/>
              <w:spacing w:line="360" w:lineRule="auto"/>
              <w:jc w:val="both"/>
              <w:rPr>
                <w:rFonts w:ascii="Bookman Old Style" w:hAnsi="Bookman Old Style"/>
              </w:rPr>
            </w:pPr>
            <w:r w:rsidRPr="00264420">
              <w:rPr>
                <w:rFonts w:ascii="Bookman Old Style" w:hAnsi="Bookman Old Style"/>
              </w:rPr>
              <w:t>Sumber Data</w:t>
            </w:r>
          </w:p>
        </w:tc>
      </w:tr>
      <w:tr w:rsidR="00E1023D" w:rsidRPr="00264420" w14:paraId="0109020D"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85DF8"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C9EFFF" w14:textId="0C2C1497" w:rsidR="00E1023D" w:rsidRPr="00264420" w:rsidRDefault="00E1023D" w:rsidP="00E1023D">
            <w:pPr>
              <w:shd w:val="clear" w:color="auto" w:fill="FFFFFF"/>
              <w:spacing w:line="360" w:lineRule="auto"/>
              <w:jc w:val="both"/>
              <w:rPr>
                <w:rFonts w:ascii="Bookman Old Style" w:hAnsi="Bookman Old Style"/>
                <w:color w:val="000000"/>
              </w:rPr>
            </w:pPr>
            <w:r w:rsidRPr="00264420">
              <w:rPr>
                <w:rFonts w:ascii="Bookman Old Style" w:hAnsi="Bookman Old Style"/>
              </w:rPr>
              <w:t xml:space="preserve">Laporan  </w:t>
            </w:r>
            <w:r>
              <w:rPr>
                <w:rFonts w:ascii="Bookman Old Style" w:hAnsi="Bookman Old Style"/>
              </w:rPr>
              <w:t>hasil survey Anggota DPRD</w:t>
            </w:r>
          </w:p>
        </w:tc>
      </w:tr>
      <w:tr w:rsidR="00E1023D" w:rsidRPr="00264420" w14:paraId="64EC524D"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314F18" w14:textId="27A46E6A" w:rsidR="00E1023D" w:rsidRPr="00E1023D" w:rsidRDefault="00E1023D" w:rsidP="00E1023D">
            <w:pPr>
              <w:shd w:val="clear" w:color="auto" w:fill="FFFFFF"/>
              <w:spacing w:line="360" w:lineRule="auto"/>
              <w:jc w:val="both"/>
              <w:rPr>
                <w:rFonts w:ascii="Bookman Old Style" w:hAnsi="Bookman Old Style"/>
                <w:lang w:val="en-US"/>
              </w:rPr>
            </w:pPr>
            <w:r>
              <w:rPr>
                <w:rFonts w:ascii="Bookman Old Style" w:hAnsi="Bookman Old Style"/>
                <w:color w:val="000000"/>
              </w:rPr>
              <w:t>I.K.S.1.</w:t>
            </w:r>
            <w:r>
              <w:rPr>
                <w:rFonts w:ascii="Bookman Old Style" w:hAnsi="Bookman Old Style"/>
                <w:color w:val="000000"/>
                <w:lang w:val="en-US"/>
              </w:rPr>
              <w:t>2</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B42495" w14:textId="224FD34C" w:rsidR="00E1023D" w:rsidRPr="00264420" w:rsidRDefault="00E1023D" w:rsidP="00E1023D">
            <w:pPr>
              <w:shd w:val="clear" w:color="auto" w:fill="FFFFFF"/>
              <w:spacing w:line="360" w:lineRule="auto"/>
              <w:jc w:val="both"/>
              <w:rPr>
                <w:rFonts w:ascii="Bookman Old Style" w:hAnsi="Bookman Old Style"/>
              </w:rPr>
            </w:pPr>
            <w:r w:rsidRPr="00726C4A">
              <w:rPr>
                <w:rFonts w:ascii="Bookman Old Style" w:hAnsi="Bookman Old Style"/>
                <w:color w:val="000000"/>
              </w:rPr>
              <w:t>Persentase Fasilitasi Pelaksanaan</w:t>
            </w:r>
            <w:r>
              <w:rPr>
                <w:rFonts w:ascii="Bookman Old Style" w:hAnsi="Bookman Old Style"/>
                <w:color w:val="000000"/>
              </w:rPr>
              <w:t xml:space="preserve"> </w:t>
            </w:r>
            <w:r w:rsidRPr="00726C4A">
              <w:rPr>
                <w:rFonts w:ascii="Bookman Old Style" w:hAnsi="Bookman Old Style"/>
                <w:color w:val="000000"/>
              </w:rPr>
              <w:t>Fungsi DPRD</w:t>
            </w:r>
          </w:p>
        </w:tc>
      </w:tr>
      <w:tr w:rsidR="00E1023D" w:rsidRPr="00264420" w14:paraId="30B891A6"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1E3C92" w14:textId="77777777" w:rsidR="00E1023D" w:rsidRPr="00264420" w:rsidRDefault="00E1023D" w:rsidP="00E1023D">
            <w:pPr>
              <w:shd w:val="clear" w:color="auto" w:fill="FFFFFF"/>
              <w:spacing w:line="360" w:lineRule="auto"/>
              <w:jc w:val="both"/>
              <w:rPr>
                <w:rFonts w:ascii="Bookman Old Style" w:hAnsi="Bookman Old Style"/>
                <w:color w:val="000000"/>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069CC1" w14:textId="77777777" w:rsidR="00E1023D" w:rsidRPr="00264420" w:rsidRDefault="00E1023D" w:rsidP="00E1023D">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DEFINISI</w:t>
            </w:r>
          </w:p>
        </w:tc>
      </w:tr>
      <w:tr w:rsidR="00E1023D" w:rsidRPr="00270F94" w14:paraId="4D554AE6" w14:textId="77777777" w:rsidTr="00E1023D">
        <w:trPr>
          <w:trHeight w:val="440"/>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858C2"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1E0F2" w14:textId="5520C778" w:rsidR="00E1023D" w:rsidRDefault="00E1023D" w:rsidP="00E1023D">
            <w:pPr>
              <w:pBdr>
                <w:top w:val="nil"/>
                <w:left w:val="nil"/>
                <w:bottom w:val="nil"/>
                <w:right w:val="nil"/>
                <w:between w:val="nil"/>
              </w:pBdr>
              <w:shd w:val="clear" w:color="auto" w:fill="FFFFFF"/>
              <w:spacing w:after="240" w:line="360" w:lineRule="auto"/>
              <w:jc w:val="both"/>
              <w:rPr>
                <w:rFonts w:ascii="Bookman Old Style" w:eastAsia="Calibri" w:hAnsi="Bookman Old Style" w:cs="Calibri"/>
                <w:color w:val="000000"/>
              </w:rPr>
            </w:pPr>
            <w:r w:rsidRPr="00726C4A">
              <w:rPr>
                <w:rFonts w:ascii="Bookman Old Style" w:hAnsi="Bookman Old Style"/>
                <w:color w:val="000000"/>
              </w:rPr>
              <w:t>Persentase Fasilitasi Pelaksanaan</w:t>
            </w:r>
            <w:r>
              <w:rPr>
                <w:rFonts w:ascii="Bookman Old Style" w:hAnsi="Bookman Old Style"/>
                <w:color w:val="000000"/>
              </w:rPr>
              <w:t xml:space="preserve"> </w:t>
            </w:r>
            <w:r w:rsidRPr="00726C4A">
              <w:rPr>
                <w:rFonts w:ascii="Bookman Old Style" w:hAnsi="Bookman Old Style"/>
                <w:color w:val="000000"/>
              </w:rPr>
              <w:t>Fungsi DPRD</w:t>
            </w:r>
            <w:r w:rsidRPr="00726C4A">
              <w:rPr>
                <w:rFonts w:ascii="Bookman Old Style" w:eastAsia="Calibri" w:hAnsi="Bookman Old Style" w:cs="Calibri"/>
                <w:color w:val="000000"/>
              </w:rPr>
              <w:t xml:space="preserve"> adalah Jumlah fasilitasi kegiatan DPRD sesuai fungsinya yang dipenuhi dibagi jumlah kegiatan DPRD sesuai fungsinya berdasarkan renja DPRD dikali 100%.</w:t>
            </w:r>
          </w:p>
          <w:tbl>
            <w:tblPr>
              <w:tblW w:w="8250" w:type="dxa"/>
              <w:tblBorders>
                <w:insideH w:val="single" w:sz="4" w:space="0" w:color="auto"/>
              </w:tblBorders>
              <w:shd w:val="clear" w:color="auto" w:fill="EAF1DD"/>
              <w:tblLayout w:type="fixed"/>
              <w:tblLook w:val="04A0" w:firstRow="1" w:lastRow="0" w:firstColumn="1" w:lastColumn="0" w:noHBand="0" w:noVBand="1"/>
            </w:tblPr>
            <w:tblGrid>
              <w:gridCol w:w="7064"/>
              <w:gridCol w:w="1186"/>
            </w:tblGrid>
            <w:tr w:rsidR="00E1023D" w:rsidRPr="006640A6" w14:paraId="01DEE010" w14:textId="77777777" w:rsidTr="00E1023D">
              <w:trPr>
                <w:trHeight w:val="555"/>
              </w:trPr>
              <w:tc>
                <w:tcPr>
                  <w:tcW w:w="7064" w:type="dxa"/>
                  <w:shd w:val="clear" w:color="auto" w:fill="EAF1DD"/>
                </w:tcPr>
                <w:p w14:paraId="0E8F6EEC" w14:textId="6591364F" w:rsidR="00E1023D" w:rsidRPr="006640A6" w:rsidRDefault="00E1023D" w:rsidP="00E1023D">
                  <w:pPr>
                    <w:jc w:val="center"/>
                    <w:rPr>
                      <w:rFonts w:ascii="Bookman Old Style" w:hAnsi="Bookman Old Style" w:cs="Arial"/>
                    </w:rPr>
                  </w:pPr>
                  <w:r w:rsidRPr="00A470BC">
                    <w:rPr>
                      <w:rFonts w:ascii="Bookman Old Style" w:hAnsi="Bookman Old Style"/>
                    </w:rPr>
                    <w:lastRenderedPageBreak/>
                    <w:t xml:space="preserve">Jumlah </w:t>
                  </w:r>
                  <w:r>
                    <w:rPr>
                      <w:rFonts w:ascii="Bookman Old Style" w:hAnsi="Bookman Old Style"/>
                    </w:rPr>
                    <w:t xml:space="preserve">pelaksanaan </w:t>
                  </w:r>
                  <w:r w:rsidRPr="00A470BC">
                    <w:rPr>
                      <w:rFonts w:ascii="Bookman Old Style" w:hAnsi="Bookman Old Style"/>
                    </w:rPr>
                    <w:t>fasilitasi kegiatan DPRD sesuai fungsinya</w:t>
                  </w:r>
                  <w:r w:rsidRPr="006640A6">
                    <w:rPr>
                      <w:rFonts w:ascii="Bookman Old Style" w:hAnsi="Bookman Old Style" w:cs="Arial"/>
                    </w:rPr>
                    <w:t xml:space="preserve"> </w:t>
                  </w:r>
                </w:p>
              </w:tc>
              <w:tc>
                <w:tcPr>
                  <w:tcW w:w="1186" w:type="dxa"/>
                  <w:vMerge w:val="restart"/>
                  <w:shd w:val="clear" w:color="auto" w:fill="EAF1DD"/>
                  <w:vAlign w:val="center"/>
                </w:tcPr>
                <w:p w14:paraId="2F9F0065" w14:textId="77777777" w:rsidR="00E1023D" w:rsidRPr="006640A6" w:rsidRDefault="00E1023D" w:rsidP="00E1023D">
                  <w:pPr>
                    <w:jc w:val="center"/>
                    <w:rPr>
                      <w:rFonts w:ascii="Bookman Old Style" w:hAnsi="Bookman Old Style" w:cs="Arial"/>
                    </w:rPr>
                  </w:pPr>
                  <w:r w:rsidRPr="006640A6">
                    <w:rPr>
                      <w:rFonts w:ascii="Bookman Old Style" w:hAnsi="Bookman Old Style" w:cs="Arial"/>
                    </w:rPr>
                    <w:t>X 100%</w:t>
                  </w:r>
                </w:p>
              </w:tc>
            </w:tr>
            <w:tr w:rsidR="00E1023D" w:rsidRPr="006640A6" w14:paraId="33A37436" w14:textId="77777777" w:rsidTr="00E1023D">
              <w:trPr>
                <w:trHeight w:val="540"/>
              </w:trPr>
              <w:tc>
                <w:tcPr>
                  <w:tcW w:w="7064" w:type="dxa"/>
                  <w:shd w:val="clear" w:color="auto" w:fill="EAF1DD"/>
                </w:tcPr>
                <w:p w14:paraId="5E467038" w14:textId="0EDD6E3C" w:rsidR="00E1023D" w:rsidRPr="006640A6" w:rsidRDefault="00E1023D" w:rsidP="00E1023D">
                  <w:pPr>
                    <w:jc w:val="center"/>
                    <w:rPr>
                      <w:rFonts w:ascii="Bookman Old Style" w:hAnsi="Bookman Old Style" w:cs="Arial"/>
                    </w:rPr>
                  </w:pPr>
                  <w:r w:rsidRPr="006640A6">
                    <w:rPr>
                      <w:rFonts w:ascii="Bookman Old Style" w:hAnsi="Bookman Old Style"/>
                    </w:rPr>
                    <w:t xml:space="preserve">Jumlah </w:t>
                  </w:r>
                  <w:r>
                    <w:rPr>
                      <w:rFonts w:ascii="Bookman Old Style" w:hAnsi="Bookman Old Style"/>
                    </w:rPr>
                    <w:t xml:space="preserve">fasilitasi </w:t>
                  </w:r>
                  <w:r w:rsidRPr="00A470BC">
                    <w:rPr>
                      <w:rFonts w:ascii="Bookman Old Style" w:hAnsi="Bookman Old Style"/>
                    </w:rPr>
                    <w:t>kegiatan</w:t>
                  </w:r>
                  <w:r>
                    <w:rPr>
                      <w:rFonts w:ascii="Bookman Old Style" w:hAnsi="Bookman Old Style"/>
                    </w:rPr>
                    <w:t xml:space="preserve"> </w:t>
                  </w:r>
                  <w:r w:rsidRPr="00A470BC">
                    <w:rPr>
                      <w:rFonts w:ascii="Bookman Old Style" w:hAnsi="Bookman Old Style"/>
                    </w:rPr>
                    <w:t xml:space="preserve">DPRD sesuai fungsinya </w:t>
                  </w:r>
                  <w:r>
                    <w:rPr>
                      <w:rFonts w:ascii="Bookman Old Style" w:hAnsi="Bookman Old Style"/>
                    </w:rPr>
                    <w:t>b</w:t>
                  </w:r>
                  <w:r w:rsidRPr="006640A6">
                    <w:rPr>
                      <w:rFonts w:ascii="Bookman Old Style" w:hAnsi="Bookman Old Style"/>
                    </w:rPr>
                    <w:t>erdasarkan Renja DPRD</w:t>
                  </w:r>
                </w:p>
              </w:tc>
              <w:tc>
                <w:tcPr>
                  <w:tcW w:w="1186" w:type="dxa"/>
                  <w:vMerge/>
                  <w:shd w:val="clear" w:color="auto" w:fill="EAF1DD"/>
                </w:tcPr>
                <w:p w14:paraId="4F4C0D34" w14:textId="77777777" w:rsidR="00E1023D" w:rsidRPr="006640A6" w:rsidRDefault="00E1023D" w:rsidP="00E1023D">
                  <w:pPr>
                    <w:rPr>
                      <w:rFonts w:ascii="Bookman Old Style" w:hAnsi="Bookman Old Style" w:cs="Arial"/>
                    </w:rPr>
                  </w:pPr>
                </w:p>
              </w:tc>
            </w:tr>
          </w:tbl>
          <w:p w14:paraId="20ADF9CF" w14:textId="55F9EF3E" w:rsidR="00E1023D" w:rsidRPr="00270F94" w:rsidRDefault="00E1023D" w:rsidP="00E1023D">
            <w:pPr>
              <w:shd w:val="clear" w:color="auto" w:fill="FFFFFF" w:themeFill="background1"/>
              <w:spacing w:before="240" w:line="341" w:lineRule="auto"/>
              <w:jc w:val="both"/>
              <w:rPr>
                <w:rFonts w:ascii="Bookman Old Style" w:eastAsia="Bookman Old Style" w:hAnsi="Bookman Old Style" w:cs="Bookman Old Style"/>
              </w:rPr>
            </w:pPr>
            <w:r>
              <w:rPr>
                <w:rFonts w:ascii="Bookman Old Style" w:eastAsia="Bookman Old Style" w:hAnsi="Bookman Old Style" w:cs="Bookman Old Style"/>
              </w:rPr>
              <w:t xml:space="preserve">Tujuan dari perhitungan </w:t>
            </w:r>
            <w:proofErr w:type="spellStart"/>
            <w:r w:rsidRPr="00DC25EE">
              <w:rPr>
                <w:rFonts w:ascii="Bookman Old Style" w:hAnsi="Bookman Old Style"/>
                <w:lang w:val="en-US"/>
              </w:rPr>
              <w:t>persentase</w:t>
            </w:r>
            <w:proofErr w:type="spellEnd"/>
            <w:r w:rsidRPr="00DC25EE">
              <w:rPr>
                <w:rFonts w:ascii="Bookman Old Style" w:hAnsi="Bookman Old Style"/>
                <w:lang w:val="en-US"/>
              </w:rPr>
              <w:t xml:space="preserve"> </w:t>
            </w:r>
            <w:proofErr w:type="spellStart"/>
            <w:r w:rsidRPr="00DC25EE">
              <w:rPr>
                <w:rFonts w:ascii="Bookman Old Style" w:hAnsi="Bookman Old Style"/>
                <w:lang w:val="en-US"/>
              </w:rPr>
              <w:t>fasilitasi</w:t>
            </w:r>
            <w:proofErr w:type="spellEnd"/>
            <w:r w:rsidRPr="00DC25EE">
              <w:rPr>
                <w:rFonts w:ascii="Bookman Old Style" w:hAnsi="Bookman Old Style"/>
                <w:lang w:val="en-US"/>
              </w:rPr>
              <w:t xml:space="preserve"> </w:t>
            </w:r>
            <w:proofErr w:type="spellStart"/>
            <w:r>
              <w:rPr>
                <w:rFonts w:ascii="Bookman Old Style" w:hAnsi="Bookman Old Style"/>
                <w:lang w:val="en-US"/>
              </w:rPr>
              <w:t>pelaksanaan</w:t>
            </w:r>
            <w:proofErr w:type="spellEnd"/>
            <w:r>
              <w:rPr>
                <w:rFonts w:ascii="Bookman Old Style" w:hAnsi="Bookman Old Style"/>
                <w:lang w:val="en-US"/>
              </w:rPr>
              <w:t xml:space="preserve"> </w:t>
            </w:r>
            <w:proofErr w:type="spellStart"/>
            <w:r>
              <w:rPr>
                <w:rFonts w:ascii="Bookman Old Style" w:hAnsi="Bookman Old Style"/>
                <w:lang w:val="en-US"/>
              </w:rPr>
              <w:t>fungsi</w:t>
            </w:r>
            <w:proofErr w:type="spellEnd"/>
            <w:r>
              <w:rPr>
                <w:rFonts w:ascii="Bookman Old Style" w:hAnsi="Bookman Old Style"/>
                <w:lang w:val="en-US"/>
              </w:rPr>
              <w:t xml:space="preserve"> DPRD</w:t>
            </w:r>
            <w:r>
              <w:rPr>
                <w:rFonts w:ascii="Bookman Old Style" w:eastAsia="Bookman Old Style" w:hAnsi="Bookman Old Style" w:cs="Bookman Old Style"/>
              </w:rPr>
              <w:t xml:space="preserve"> adalah untuk menghitung dan memastikan seluruh kegiatan DPRD </w:t>
            </w:r>
            <w:proofErr w:type="spellStart"/>
            <w:r>
              <w:rPr>
                <w:rFonts w:ascii="Bookman Old Style" w:eastAsia="Bookman Old Style" w:hAnsi="Bookman Old Style" w:cs="Bookman Old Style"/>
                <w:lang w:val="en-US"/>
              </w:rPr>
              <w:t>sesuai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trifungsi</w:t>
            </w:r>
            <w:proofErr w:type="spellEnd"/>
            <w:r>
              <w:rPr>
                <w:rFonts w:ascii="Bookman Old Style" w:eastAsia="Bookman Old Style" w:hAnsi="Bookman Old Style" w:cs="Bookman Old Style"/>
                <w:lang w:val="en-US"/>
              </w:rPr>
              <w:t xml:space="preserve"> DPRD </w:t>
            </w:r>
            <w:proofErr w:type="spellStart"/>
            <w:r>
              <w:rPr>
                <w:rFonts w:ascii="Bookman Old Style" w:eastAsia="Bookman Old Style" w:hAnsi="Bookman Old Style" w:cs="Bookman Old Style"/>
                <w:lang w:val="en-US"/>
              </w:rPr>
              <w:t>yaitu</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Pembentukan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Perda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Penganggaran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Pengawasan</w:t>
            </w:r>
            <w:proofErr w:type="spellEnd"/>
            <w:r>
              <w:rPr>
                <w:rFonts w:ascii="Bookman Old Style" w:eastAsia="Bookman Old Style" w:hAnsi="Bookman Old Style" w:cs="Bookman Old Style"/>
                <w:lang w:val="en-US"/>
              </w:rPr>
              <w:t xml:space="preserve"> </w:t>
            </w:r>
            <w:r>
              <w:rPr>
                <w:rFonts w:ascii="Bookman Old Style" w:eastAsia="Bookman Old Style" w:hAnsi="Bookman Old Style" w:cs="Bookman Old Style"/>
              </w:rPr>
              <w:t>yang telah direncanakan dan tertuang didalam Rencana Kerja DPRD terfasilitasi oleh Sekretariat DPRD sehingga dapat terjalin sinergitas dalam penyusunan kebijakan dalam pelaksanaan pemerintahan daerah.</w:t>
            </w:r>
          </w:p>
        </w:tc>
      </w:tr>
      <w:tr w:rsidR="00E1023D" w:rsidRPr="00264420" w14:paraId="2C5F770F"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72515"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67410" w14:textId="77777777" w:rsidR="00E1023D" w:rsidRPr="00264420" w:rsidRDefault="00E1023D"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Sumber Data</w:t>
            </w:r>
          </w:p>
        </w:tc>
      </w:tr>
      <w:tr w:rsidR="00E1023D" w:rsidRPr="00264420" w14:paraId="6066BF9B"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74DD8"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237AD" w14:textId="77777777" w:rsidR="00E1023D" w:rsidRPr="00264420" w:rsidRDefault="00E1023D" w:rsidP="00E1023D">
            <w:pPr>
              <w:shd w:val="clear" w:color="auto" w:fill="FFFFFF"/>
              <w:spacing w:line="360" w:lineRule="auto"/>
              <w:jc w:val="both"/>
              <w:rPr>
                <w:rFonts w:ascii="Bookman Old Style" w:hAnsi="Bookman Old Style"/>
                <w:color w:val="000000"/>
              </w:rPr>
            </w:pPr>
            <w:r w:rsidRPr="00264420">
              <w:rPr>
                <w:rFonts w:ascii="Bookman Old Style" w:hAnsi="Bookman Old Style"/>
              </w:rPr>
              <w:t>Laporan  monitoring evaluasi pelaksanaan</w:t>
            </w:r>
            <w:r>
              <w:rPr>
                <w:rFonts w:ascii="Bookman Old Style" w:hAnsi="Bookman Old Style"/>
              </w:rPr>
              <w:t xml:space="preserve"> Renja Sekretariat DPRD</w:t>
            </w:r>
          </w:p>
        </w:tc>
      </w:tr>
      <w:tr w:rsidR="00E1023D" w:rsidRPr="00264420" w14:paraId="70DFD630"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D18B60" w14:textId="4D4F105D" w:rsidR="00E1023D" w:rsidRPr="00E1023D" w:rsidRDefault="00E1023D" w:rsidP="00E1023D">
            <w:pPr>
              <w:shd w:val="clear" w:color="auto" w:fill="FFFFFF"/>
              <w:spacing w:line="360" w:lineRule="auto"/>
              <w:jc w:val="both"/>
              <w:rPr>
                <w:rFonts w:ascii="Bookman Old Style" w:hAnsi="Bookman Old Style"/>
                <w:lang w:val="en-US"/>
              </w:rPr>
            </w:pPr>
            <w:r>
              <w:rPr>
                <w:rFonts w:ascii="Bookman Old Style" w:hAnsi="Bookman Old Style"/>
                <w:color w:val="000000"/>
              </w:rPr>
              <w:t>I.K.S.1.</w:t>
            </w:r>
            <w:r>
              <w:rPr>
                <w:rFonts w:ascii="Bookman Old Style" w:hAnsi="Bookman Old Style"/>
                <w:color w:val="000000"/>
                <w:lang w:val="en-US"/>
              </w:rPr>
              <w:t>3</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DCDB8F" w14:textId="5C1004EB" w:rsidR="00E1023D" w:rsidRPr="00264420" w:rsidRDefault="00E1023D" w:rsidP="00E1023D">
            <w:pPr>
              <w:shd w:val="clear" w:color="auto" w:fill="FFFFFF"/>
              <w:spacing w:line="360" w:lineRule="auto"/>
              <w:jc w:val="both"/>
              <w:rPr>
                <w:rFonts w:ascii="Bookman Old Style" w:hAnsi="Bookman Old Style"/>
              </w:rPr>
            </w:pPr>
            <w:r w:rsidRPr="00726C4A">
              <w:rPr>
                <w:rFonts w:ascii="Bookman Old Style" w:hAnsi="Bookman Old Style"/>
                <w:color w:val="000000"/>
              </w:rPr>
              <w:t>Persentase Fasilitasi Pelaksanaan</w:t>
            </w:r>
            <w:r>
              <w:rPr>
                <w:rFonts w:ascii="Bookman Old Style" w:hAnsi="Bookman Old Style"/>
                <w:color w:val="000000"/>
              </w:rPr>
              <w:t xml:space="preserve"> Tugas </w:t>
            </w:r>
            <w:r w:rsidRPr="00726C4A">
              <w:rPr>
                <w:rFonts w:ascii="Bookman Old Style" w:hAnsi="Bookman Old Style"/>
                <w:color w:val="000000"/>
              </w:rPr>
              <w:t>DPRD</w:t>
            </w:r>
          </w:p>
        </w:tc>
      </w:tr>
      <w:tr w:rsidR="00E1023D" w:rsidRPr="00264420" w14:paraId="507B7BAA" w14:textId="77777777" w:rsidTr="00E1023D">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28D617" w14:textId="77777777" w:rsidR="00E1023D" w:rsidRPr="00264420" w:rsidRDefault="00E1023D" w:rsidP="00E1023D">
            <w:pPr>
              <w:shd w:val="clear" w:color="auto" w:fill="FFFFFF"/>
              <w:spacing w:line="360" w:lineRule="auto"/>
              <w:jc w:val="both"/>
              <w:rPr>
                <w:rFonts w:ascii="Bookman Old Style" w:hAnsi="Bookman Old Style"/>
                <w:color w:val="000000"/>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AA047F" w14:textId="77777777" w:rsidR="00E1023D" w:rsidRPr="00264420" w:rsidRDefault="00E1023D" w:rsidP="00E1023D">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DEFINISI</w:t>
            </w:r>
          </w:p>
        </w:tc>
      </w:tr>
      <w:tr w:rsidR="00E1023D" w:rsidRPr="00270F94" w14:paraId="01E1576B" w14:textId="77777777" w:rsidTr="00E1023D">
        <w:trPr>
          <w:trHeight w:val="440"/>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40898"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A6EE8" w14:textId="5DD08787" w:rsidR="00E1023D" w:rsidRDefault="00E1023D" w:rsidP="00E1023D">
            <w:pPr>
              <w:pBdr>
                <w:top w:val="nil"/>
                <w:left w:val="nil"/>
                <w:bottom w:val="nil"/>
                <w:right w:val="nil"/>
                <w:between w:val="nil"/>
              </w:pBdr>
              <w:shd w:val="clear" w:color="auto" w:fill="FFFFFF"/>
              <w:spacing w:after="240" w:line="360" w:lineRule="auto"/>
              <w:jc w:val="both"/>
              <w:rPr>
                <w:rFonts w:ascii="Bookman Old Style" w:eastAsia="Calibri" w:hAnsi="Bookman Old Style" w:cs="Calibri"/>
                <w:color w:val="000000"/>
              </w:rPr>
            </w:pPr>
            <w:r w:rsidRPr="00726C4A">
              <w:rPr>
                <w:rFonts w:ascii="Bookman Old Style" w:hAnsi="Bookman Old Style"/>
                <w:color w:val="000000"/>
              </w:rPr>
              <w:t>Persentase Fasilitasi Pelaksanaan</w:t>
            </w:r>
            <w:r>
              <w:rPr>
                <w:rFonts w:ascii="Bookman Old Style" w:hAnsi="Bookman Old Style"/>
                <w:color w:val="000000"/>
              </w:rPr>
              <w:t xml:space="preserve"> </w:t>
            </w:r>
            <w:r w:rsidRPr="00726C4A">
              <w:rPr>
                <w:rFonts w:ascii="Bookman Old Style" w:hAnsi="Bookman Old Style"/>
                <w:color w:val="000000"/>
              </w:rPr>
              <w:t>Fungsi DPRD</w:t>
            </w:r>
            <w:r w:rsidRPr="00726C4A">
              <w:rPr>
                <w:rFonts w:ascii="Bookman Old Style" w:eastAsia="Calibri" w:hAnsi="Bookman Old Style" w:cs="Calibri"/>
                <w:color w:val="000000"/>
              </w:rPr>
              <w:t xml:space="preserve"> adalah Jumlah fasilitasi kegiatan DPRD sesuai tugas </w:t>
            </w:r>
            <w:r w:rsidR="00C65EEB">
              <w:rPr>
                <w:rFonts w:ascii="Bookman Old Style" w:eastAsia="Calibri" w:hAnsi="Bookman Old Style" w:cs="Calibri"/>
                <w:color w:val="000000"/>
                <w:lang w:val="en-US"/>
              </w:rPr>
              <w:t>non</w:t>
            </w:r>
            <w:r w:rsidRPr="00726C4A">
              <w:rPr>
                <w:rFonts w:ascii="Bookman Old Style" w:eastAsia="Calibri" w:hAnsi="Bookman Old Style" w:cs="Calibri"/>
                <w:color w:val="000000"/>
              </w:rPr>
              <w:t xml:space="preserve"> </w:t>
            </w:r>
            <w:r>
              <w:rPr>
                <w:rFonts w:ascii="Bookman Old Style" w:eastAsia="Calibri" w:hAnsi="Bookman Old Style" w:cs="Calibri"/>
                <w:color w:val="000000"/>
              </w:rPr>
              <w:t>fungsi</w:t>
            </w:r>
            <w:r>
              <w:rPr>
                <w:rFonts w:ascii="Bookman Old Style" w:eastAsia="Calibri" w:hAnsi="Bookman Old Style" w:cs="Calibri"/>
                <w:color w:val="000000"/>
                <w:lang w:val="en-US"/>
              </w:rPr>
              <w:t xml:space="preserve"> DPRD</w:t>
            </w:r>
            <w:r w:rsidRPr="00726C4A">
              <w:rPr>
                <w:rFonts w:ascii="Bookman Old Style" w:eastAsia="Calibri" w:hAnsi="Bookman Old Style" w:cs="Calibri"/>
                <w:color w:val="000000"/>
              </w:rPr>
              <w:t xml:space="preserve"> yang dipenuhi dibagi jumlah kegiatan DPRD sesuai tugas </w:t>
            </w:r>
            <w:r w:rsidR="00C65EEB">
              <w:rPr>
                <w:rFonts w:ascii="Bookman Old Style" w:eastAsia="Calibri" w:hAnsi="Bookman Old Style" w:cs="Calibri"/>
                <w:color w:val="000000"/>
                <w:lang w:val="en-US"/>
              </w:rPr>
              <w:t xml:space="preserve">non </w:t>
            </w:r>
            <w:proofErr w:type="spellStart"/>
            <w:r w:rsidR="00C65EEB">
              <w:rPr>
                <w:rFonts w:ascii="Bookman Old Style" w:eastAsia="Calibri" w:hAnsi="Bookman Old Style" w:cs="Calibri"/>
                <w:color w:val="000000"/>
                <w:lang w:val="en-US"/>
              </w:rPr>
              <w:t>fungsi</w:t>
            </w:r>
            <w:proofErr w:type="spellEnd"/>
            <w:r w:rsidR="00C65EEB">
              <w:rPr>
                <w:rFonts w:ascii="Bookman Old Style" w:eastAsia="Calibri" w:hAnsi="Bookman Old Style" w:cs="Calibri"/>
                <w:color w:val="000000"/>
                <w:lang w:val="en-US"/>
              </w:rPr>
              <w:t xml:space="preserve"> </w:t>
            </w:r>
            <w:proofErr w:type="spellStart"/>
            <w:r w:rsidR="00C65EEB">
              <w:rPr>
                <w:rFonts w:ascii="Bookman Old Style" w:eastAsia="Calibri" w:hAnsi="Bookman Old Style" w:cs="Calibri"/>
                <w:color w:val="000000"/>
                <w:lang w:val="en-US"/>
              </w:rPr>
              <w:t>dprd</w:t>
            </w:r>
            <w:proofErr w:type="spellEnd"/>
            <w:r w:rsidR="00C65EEB">
              <w:rPr>
                <w:rFonts w:ascii="Bookman Old Style" w:eastAsia="Calibri" w:hAnsi="Bookman Old Style" w:cs="Calibri"/>
                <w:color w:val="000000"/>
                <w:lang w:val="en-US"/>
              </w:rPr>
              <w:t xml:space="preserve"> </w:t>
            </w:r>
            <w:r w:rsidRPr="00726C4A">
              <w:rPr>
                <w:rFonts w:ascii="Bookman Old Style" w:eastAsia="Calibri" w:hAnsi="Bookman Old Style" w:cs="Calibri"/>
                <w:color w:val="000000"/>
              </w:rPr>
              <w:t>berdasarkan renja DPRD dikali 100%.</w:t>
            </w:r>
          </w:p>
          <w:tbl>
            <w:tblPr>
              <w:tblW w:w="8250" w:type="dxa"/>
              <w:tblBorders>
                <w:insideH w:val="single" w:sz="4" w:space="0" w:color="auto"/>
              </w:tblBorders>
              <w:shd w:val="clear" w:color="auto" w:fill="EAF1DD"/>
              <w:tblLayout w:type="fixed"/>
              <w:tblLook w:val="04A0" w:firstRow="1" w:lastRow="0" w:firstColumn="1" w:lastColumn="0" w:noHBand="0" w:noVBand="1"/>
            </w:tblPr>
            <w:tblGrid>
              <w:gridCol w:w="7064"/>
              <w:gridCol w:w="1186"/>
            </w:tblGrid>
            <w:tr w:rsidR="00E1023D" w:rsidRPr="006640A6" w14:paraId="2AC94A21" w14:textId="77777777" w:rsidTr="00E1023D">
              <w:trPr>
                <w:trHeight w:val="555"/>
              </w:trPr>
              <w:tc>
                <w:tcPr>
                  <w:tcW w:w="7064" w:type="dxa"/>
                  <w:shd w:val="clear" w:color="auto" w:fill="EAF1DD"/>
                </w:tcPr>
                <w:p w14:paraId="304DA342" w14:textId="4C89E9E6" w:rsidR="00E1023D" w:rsidRPr="00C65EEB" w:rsidRDefault="00E1023D" w:rsidP="00C65EEB">
                  <w:pPr>
                    <w:jc w:val="center"/>
                    <w:rPr>
                      <w:rFonts w:ascii="Bookman Old Style" w:hAnsi="Bookman Old Style" w:cs="Arial"/>
                      <w:lang w:val="en-US"/>
                    </w:rPr>
                  </w:pPr>
                  <w:r w:rsidRPr="00A470BC">
                    <w:rPr>
                      <w:rFonts w:ascii="Bookman Old Style" w:hAnsi="Bookman Old Style"/>
                    </w:rPr>
                    <w:t xml:space="preserve">Jumlah </w:t>
                  </w:r>
                  <w:r>
                    <w:rPr>
                      <w:rFonts w:ascii="Bookman Old Style" w:hAnsi="Bookman Old Style"/>
                    </w:rPr>
                    <w:t xml:space="preserve">pelaksanaan </w:t>
                  </w:r>
                  <w:r w:rsidRPr="00A470BC">
                    <w:rPr>
                      <w:rFonts w:ascii="Bookman Old Style" w:hAnsi="Bookman Old Style"/>
                    </w:rPr>
                    <w:t xml:space="preserve">fasilitasi kegiatan DPRD sesuai </w:t>
                  </w:r>
                  <w:r w:rsidR="00C65EEB">
                    <w:rPr>
                      <w:rFonts w:ascii="Bookman Old Style" w:hAnsi="Bookman Old Style"/>
                    </w:rPr>
                    <w:t>tugas</w:t>
                  </w:r>
                  <w:r w:rsidR="00C65EEB">
                    <w:rPr>
                      <w:rFonts w:ascii="Bookman Old Style" w:hAnsi="Bookman Old Style"/>
                      <w:lang w:val="en-US"/>
                    </w:rPr>
                    <w:t xml:space="preserve"> non </w:t>
                  </w:r>
                  <w:proofErr w:type="spellStart"/>
                  <w:r w:rsidR="00C65EEB">
                    <w:rPr>
                      <w:rFonts w:ascii="Bookman Old Style" w:hAnsi="Bookman Old Style"/>
                      <w:lang w:val="en-US"/>
                    </w:rPr>
                    <w:t>fungsinya</w:t>
                  </w:r>
                  <w:proofErr w:type="spellEnd"/>
                </w:p>
              </w:tc>
              <w:tc>
                <w:tcPr>
                  <w:tcW w:w="1186" w:type="dxa"/>
                  <w:vMerge w:val="restart"/>
                  <w:shd w:val="clear" w:color="auto" w:fill="EAF1DD"/>
                  <w:vAlign w:val="center"/>
                </w:tcPr>
                <w:p w14:paraId="2D7CE0D0" w14:textId="77777777" w:rsidR="00E1023D" w:rsidRPr="006640A6" w:rsidRDefault="00E1023D" w:rsidP="00E1023D">
                  <w:pPr>
                    <w:jc w:val="center"/>
                    <w:rPr>
                      <w:rFonts w:ascii="Bookman Old Style" w:hAnsi="Bookman Old Style" w:cs="Arial"/>
                    </w:rPr>
                  </w:pPr>
                  <w:r w:rsidRPr="006640A6">
                    <w:rPr>
                      <w:rFonts w:ascii="Bookman Old Style" w:hAnsi="Bookman Old Style" w:cs="Arial"/>
                    </w:rPr>
                    <w:t>X 100%</w:t>
                  </w:r>
                </w:p>
              </w:tc>
            </w:tr>
            <w:tr w:rsidR="00E1023D" w:rsidRPr="006640A6" w14:paraId="3AB7A4CE" w14:textId="77777777" w:rsidTr="00E1023D">
              <w:trPr>
                <w:trHeight w:val="540"/>
              </w:trPr>
              <w:tc>
                <w:tcPr>
                  <w:tcW w:w="7064" w:type="dxa"/>
                  <w:shd w:val="clear" w:color="auto" w:fill="EAF1DD"/>
                </w:tcPr>
                <w:p w14:paraId="072DA12B" w14:textId="43378000" w:rsidR="00E1023D" w:rsidRPr="006640A6" w:rsidRDefault="00E1023D" w:rsidP="00C65EEB">
                  <w:pPr>
                    <w:jc w:val="center"/>
                    <w:rPr>
                      <w:rFonts w:ascii="Bookman Old Style" w:hAnsi="Bookman Old Style" w:cs="Arial"/>
                    </w:rPr>
                  </w:pPr>
                  <w:r w:rsidRPr="006640A6">
                    <w:rPr>
                      <w:rFonts w:ascii="Bookman Old Style" w:hAnsi="Bookman Old Style"/>
                    </w:rPr>
                    <w:t xml:space="preserve">Jumlah </w:t>
                  </w:r>
                  <w:r>
                    <w:rPr>
                      <w:rFonts w:ascii="Bookman Old Style" w:hAnsi="Bookman Old Style"/>
                    </w:rPr>
                    <w:t xml:space="preserve">fasilitasi </w:t>
                  </w:r>
                  <w:r w:rsidRPr="00A470BC">
                    <w:rPr>
                      <w:rFonts w:ascii="Bookman Old Style" w:hAnsi="Bookman Old Style"/>
                    </w:rPr>
                    <w:t>kegiatan</w:t>
                  </w:r>
                  <w:r>
                    <w:rPr>
                      <w:rFonts w:ascii="Bookman Old Style" w:hAnsi="Bookman Old Style"/>
                    </w:rPr>
                    <w:t xml:space="preserve"> </w:t>
                  </w:r>
                  <w:r w:rsidRPr="00A470BC">
                    <w:rPr>
                      <w:rFonts w:ascii="Bookman Old Style" w:hAnsi="Bookman Old Style"/>
                    </w:rPr>
                    <w:t xml:space="preserve">DPRD sesuai </w:t>
                  </w:r>
                  <w:r>
                    <w:rPr>
                      <w:rFonts w:ascii="Bookman Old Style" w:hAnsi="Bookman Old Style"/>
                    </w:rPr>
                    <w:t xml:space="preserve">tugas </w:t>
                  </w:r>
                  <w:r w:rsidR="00C65EEB">
                    <w:rPr>
                      <w:rFonts w:ascii="Bookman Old Style" w:hAnsi="Bookman Old Style"/>
                      <w:lang w:val="en-US"/>
                    </w:rPr>
                    <w:t>non</w:t>
                  </w:r>
                  <w:r>
                    <w:rPr>
                      <w:rFonts w:ascii="Bookman Old Style" w:hAnsi="Bookman Old Style"/>
                    </w:rPr>
                    <w:t xml:space="preserve"> </w:t>
                  </w:r>
                  <w:r w:rsidRPr="00A470BC">
                    <w:rPr>
                      <w:rFonts w:ascii="Bookman Old Style" w:hAnsi="Bookman Old Style"/>
                    </w:rPr>
                    <w:t xml:space="preserve">fungsinya </w:t>
                  </w:r>
                  <w:r>
                    <w:rPr>
                      <w:rFonts w:ascii="Bookman Old Style" w:hAnsi="Bookman Old Style"/>
                    </w:rPr>
                    <w:t>b</w:t>
                  </w:r>
                  <w:r w:rsidRPr="006640A6">
                    <w:rPr>
                      <w:rFonts w:ascii="Bookman Old Style" w:hAnsi="Bookman Old Style"/>
                    </w:rPr>
                    <w:t>erdasarkan Renja DPRD</w:t>
                  </w:r>
                </w:p>
              </w:tc>
              <w:tc>
                <w:tcPr>
                  <w:tcW w:w="1186" w:type="dxa"/>
                  <w:vMerge/>
                  <w:shd w:val="clear" w:color="auto" w:fill="EAF1DD"/>
                </w:tcPr>
                <w:p w14:paraId="7C8CA58A" w14:textId="77777777" w:rsidR="00E1023D" w:rsidRPr="006640A6" w:rsidRDefault="00E1023D" w:rsidP="00E1023D">
                  <w:pPr>
                    <w:rPr>
                      <w:rFonts w:ascii="Bookman Old Style" w:hAnsi="Bookman Old Style" w:cs="Arial"/>
                    </w:rPr>
                  </w:pPr>
                </w:p>
              </w:tc>
            </w:tr>
          </w:tbl>
          <w:p w14:paraId="323A4E79" w14:textId="2C745360" w:rsidR="00E1023D" w:rsidRPr="00C65EEB" w:rsidRDefault="00E1023D" w:rsidP="00C65EEB">
            <w:pPr>
              <w:shd w:val="clear" w:color="auto" w:fill="FFFFFF" w:themeFill="background1"/>
              <w:spacing w:before="240" w:line="341"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 xml:space="preserve">Tujuan dari perhitungan </w:t>
            </w:r>
            <w:proofErr w:type="spellStart"/>
            <w:r w:rsidRPr="00DC25EE">
              <w:rPr>
                <w:rFonts w:ascii="Bookman Old Style" w:hAnsi="Bookman Old Style"/>
                <w:lang w:val="en-US"/>
              </w:rPr>
              <w:t>persentase</w:t>
            </w:r>
            <w:proofErr w:type="spellEnd"/>
            <w:r w:rsidRPr="00DC25EE">
              <w:rPr>
                <w:rFonts w:ascii="Bookman Old Style" w:hAnsi="Bookman Old Style"/>
                <w:lang w:val="en-US"/>
              </w:rPr>
              <w:t xml:space="preserve"> </w:t>
            </w:r>
            <w:proofErr w:type="spellStart"/>
            <w:r w:rsidRPr="00DC25EE">
              <w:rPr>
                <w:rFonts w:ascii="Bookman Old Style" w:hAnsi="Bookman Old Style"/>
                <w:lang w:val="en-US"/>
              </w:rPr>
              <w:t>fasilitasi</w:t>
            </w:r>
            <w:proofErr w:type="spellEnd"/>
            <w:r w:rsidRPr="00DC25EE">
              <w:rPr>
                <w:rFonts w:ascii="Bookman Old Style" w:hAnsi="Bookman Old Style"/>
                <w:lang w:val="en-US"/>
              </w:rPr>
              <w:t xml:space="preserve"> </w:t>
            </w:r>
            <w:proofErr w:type="spellStart"/>
            <w:r>
              <w:rPr>
                <w:rFonts w:ascii="Bookman Old Style" w:hAnsi="Bookman Old Style"/>
                <w:lang w:val="en-US"/>
              </w:rPr>
              <w:t>pelaksanaan</w:t>
            </w:r>
            <w:proofErr w:type="spellEnd"/>
            <w:r>
              <w:rPr>
                <w:rFonts w:ascii="Bookman Old Style" w:hAnsi="Bookman Old Style"/>
                <w:lang w:val="en-US"/>
              </w:rPr>
              <w:t xml:space="preserve"> </w:t>
            </w:r>
            <w:proofErr w:type="spellStart"/>
            <w:r>
              <w:rPr>
                <w:rFonts w:ascii="Bookman Old Style" w:hAnsi="Bookman Old Style"/>
                <w:lang w:val="en-US"/>
              </w:rPr>
              <w:t>tugas</w:t>
            </w:r>
            <w:proofErr w:type="spellEnd"/>
            <w:r>
              <w:rPr>
                <w:rFonts w:ascii="Bookman Old Style" w:hAnsi="Bookman Old Style"/>
                <w:lang w:val="en-US"/>
              </w:rPr>
              <w:t xml:space="preserve"> </w:t>
            </w:r>
            <w:r w:rsidR="00C65EEB">
              <w:rPr>
                <w:rFonts w:ascii="Bookman Old Style" w:hAnsi="Bookman Old Style"/>
                <w:lang w:val="en-US"/>
              </w:rPr>
              <w:t xml:space="preserve">non </w:t>
            </w:r>
            <w:proofErr w:type="spellStart"/>
            <w:r w:rsidR="00C65EEB">
              <w:rPr>
                <w:rFonts w:ascii="Bookman Old Style" w:hAnsi="Bookman Old Style"/>
                <w:lang w:val="en-US"/>
              </w:rPr>
              <w:t>f</w:t>
            </w:r>
            <w:r>
              <w:rPr>
                <w:rFonts w:ascii="Bookman Old Style" w:hAnsi="Bookman Old Style"/>
                <w:lang w:val="en-US"/>
              </w:rPr>
              <w:t>ungsi</w:t>
            </w:r>
            <w:proofErr w:type="spellEnd"/>
            <w:r>
              <w:rPr>
                <w:rFonts w:ascii="Bookman Old Style" w:hAnsi="Bookman Old Style"/>
                <w:lang w:val="en-US"/>
              </w:rPr>
              <w:t xml:space="preserve"> DPRD</w:t>
            </w:r>
            <w:r>
              <w:rPr>
                <w:rFonts w:ascii="Bookman Old Style" w:eastAsia="Bookman Old Style" w:hAnsi="Bookman Old Style" w:cs="Bookman Old Style"/>
              </w:rPr>
              <w:t xml:space="preserve"> adalah untuk menghitung dan memastikan seluruh kegiatan DPRD </w:t>
            </w:r>
            <w:proofErr w:type="spellStart"/>
            <w:r w:rsidR="00C65EEB">
              <w:rPr>
                <w:rFonts w:ascii="Bookman Old Style" w:eastAsia="Bookman Old Style" w:hAnsi="Bookman Old Style" w:cs="Bookman Old Style"/>
                <w:lang w:val="en-US"/>
              </w:rPr>
              <w:t>berdasarkan</w:t>
            </w:r>
            <w:proofErr w:type="spellEnd"/>
            <w:r w:rsidR="00C65EEB">
              <w:rPr>
                <w:rFonts w:ascii="Bookman Old Style" w:eastAsia="Bookman Old Style" w:hAnsi="Bookman Old Style" w:cs="Bookman Old Style"/>
                <w:lang w:val="en-US"/>
              </w:rPr>
              <w:t xml:space="preserve"> </w:t>
            </w:r>
            <w:proofErr w:type="spellStart"/>
            <w:r w:rsidR="00C65EEB">
              <w:rPr>
                <w:rFonts w:ascii="Bookman Old Style" w:eastAsia="Bookman Old Style" w:hAnsi="Bookman Old Style" w:cs="Bookman Old Style"/>
                <w:lang w:val="en-US"/>
              </w:rPr>
              <w:t>tugas</w:t>
            </w:r>
            <w:proofErr w:type="spellEnd"/>
            <w:r w:rsidR="00C65EEB">
              <w:rPr>
                <w:rFonts w:ascii="Bookman Old Style" w:eastAsia="Bookman Old Style" w:hAnsi="Bookman Old Style" w:cs="Bookman Old Style"/>
                <w:lang w:val="en-US"/>
              </w:rPr>
              <w:t xml:space="preserve"> </w:t>
            </w:r>
            <w:proofErr w:type="spellStart"/>
            <w:r w:rsidR="00C65EEB">
              <w:rPr>
                <w:rFonts w:ascii="Bookman Old Style" w:eastAsia="Bookman Old Style" w:hAnsi="Bookman Old Style" w:cs="Bookman Old Style"/>
                <w:lang w:val="en-US"/>
              </w:rPr>
              <w:t>diluar</w:t>
            </w:r>
            <w:proofErr w:type="spellEnd"/>
            <w:r w:rsidR="00C65EEB">
              <w:rPr>
                <w:rFonts w:ascii="Bookman Old Style" w:eastAsia="Bookman Old Style" w:hAnsi="Bookman Old Style" w:cs="Bookman Old Style"/>
                <w:lang w:val="en-US"/>
              </w:rPr>
              <w:t xml:space="preserve"> </w:t>
            </w:r>
            <w:proofErr w:type="spellStart"/>
            <w:r w:rsidR="00C65EEB">
              <w:rPr>
                <w:rFonts w:ascii="Bookman Old Style" w:eastAsia="Bookman Old Style" w:hAnsi="Bookman Old Style" w:cs="Bookman Old Style"/>
                <w:lang w:val="en-US"/>
              </w:rPr>
              <w:t>fungsinya</w:t>
            </w:r>
            <w:proofErr w:type="spellEnd"/>
            <w:r w:rsidR="00C65EEB">
              <w:rPr>
                <w:rFonts w:ascii="Bookman Old Style" w:eastAsia="Bookman Old Style" w:hAnsi="Bookman Old Style" w:cs="Bookman Old Style"/>
                <w:lang w:val="en-US"/>
              </w:rPr>
              <w:t xml:space="preserve"> </w:t>
            </w:r>
            <w:r>
              <w:rPr>
                <w:rFonts w:ascii="Bookman Old Style" w:eastAsia="Bookman Old Style" w:hAnsi="Bookman Old Style" w:cs="Bookman Old Style"/>
              </w:rPr>
              <w:t xml:space="preserve">yang telah direncanakan dan tertuang didalam Rencana Kerja DPRD terfasilitasi oleh Sekretariat DPRD sehingga dapat </w:t>
            </w:r>
            <w:proofErr w:type="spellStart"/>
            <w:r w:rsidR="00C65EEB">
              <w:rPr>
                <w:rFonts w:ascii="Bookman Old Style" w:eastAsia="Bookman Old Style" w:hAnsi="Bookman Old Style" w:cs="Bookman Old Style"/>
                <w:lang w:val="en-US"/>
              </w:rPr>
              <w:t>meningkatkan</w:t>
            </w:r>
            <w:proofErr w:type="spellEnd"/>
            <w:r w:rsidR="00C65EEB">
              <w:rPr>
                <w:rFonts w:ascii="Bookman Old Style" w:eastAsia="Bookman Old Style" w:hAnsi="Bookman Old Style" w:cs="Bookman Old Style"/>
                <w:lang w:val="en-US"/>
              </w:rPr>
              <w:t xml:space="preserve"> </w:t>
            </w:r>
            <w:proofErr w:type="spellStart"/>
            <w:r w:rsidR="00C65EEB">
              <w:rPr>
                <w:rFonts w:ascii="Bookman Old Style" w:eastAsia="Bookman Old Style" w:hAnsi="Bookman Old Style" w:cs="Bookman Old Style"/>
                <w:lang w:val="en-US"/>
              </w:rPr>
              <w:t>kualitas</w:t>
            </w:r>
            <w:proofErr w:type="spellEnd"/>
            <w:r w:rsidR="00C65EEB">
              <w:rPr>
                <w:rFonts w:ascii="Bookman Old Style" w:eastAsia="Bookman Old Style" w:hAnsi="Bookman Old Style" w:cs="Bookman Old Style"/>
                <w:lang w:val="en-US"/>
              </w:rPr>
              <w:t xml:space="preserve"> </w:t>
            </w:r>
            <w:proofErr w:type="spellStart"/>
            <w:r w:rsidR="00C65EEB">
              <w:rPr>
                <w:rFonts w:ascii="Bookman Old Style" w:eastAsia="Bookman Old Style" w:hAnsi="Bookman Old Style" w:cs="Bookman Old Style"/>
                <w:lang w:val="en-US"/>
              </w:rPr>
              <w:t>kinerja</w:t>
            </w:r>
            <w:proofErr w:type="spellEnd"/>
            <w:r w:rsidR="00C65EEB">
              <w:rPr>
                <w:rFonts w:ascii="Bookman Old Style" w:eastAsia="Bookman Old Style" w:hAnsi="Bookman Old Style" w:cs="Bookman Old Style"/>
                <w:lang w:val="en-US"/>
              </w:rPr>
              <w:t xml:space="preserve"> DPRD</w:t>
            </w:r>
          </w:p>
        </w:tc>
      </w:tr>
      <w:tr w:rsidR="00E1023D" w:rsidRPr="00264420" w14:paraId="59FACACB"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E36715"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667D8" w14:textId="77777777" w:rsidR="00E1023D" w:rsidRPr="00264420" w:rsidRDefault="00E1023D" w:rsidP="00E1023D">
            <w:pPr>
              <w:shd w:val="clear" w:color="auto" w:fill="FFFFFF"/>
              <w:spacing w:line="360" w:lineRule="auto"/>
              <w:jc w:val="both"/>
              <w:rPr>
                <w:rFonts w:ascii="Bookman Old Style" w:hAnsi="Bookman Old Style"/>
              </w:rPr>
            </w:pPr>
            <w:r w:rsidRPr="00264420">
              <w:rPr>
                <w:rFonts w:ascii="Bookman Old Style" w:hAnsi="Bookman Old Style"/>
                <w:color w:val="000000"/>
              </w:rPr>
              <w:t>Sumber Data</w:t>
            </w:r>
          </w:p>
        </w:tc>
      </w:tr>
      <w:tr w:rsidR="00E1023D" w:rsidRPr="00264420" w14:paraId="5C6B12C8" w14:textId="77777777" w:rsidTr="00E1023D">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2BB5F" w14:textId="77777777" w:rsidR="00E1023D" w:rsidRPr="00264420" w:rsidRDefault="00E1023D" w:rsidP="00E1023D">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AD505" w14:textId="77777777" w:rsidR="00E1023D" w:rsidRPr="00264420" w:rsidRDefault="00E1023D" w:rsidP="00E1023D">
            <w:pPr>
              <w:shd w:val="clear" w:color="auto" w:fill="FFFFFF"/>
              <w:spacing w:line="360" w:lineRule="auto"/>
              <w:jc w:val="both"/>
              <w:rPr>
                <w:rFonts w:ascii="Bookman Old Style" w:hAnsi="Bookman Old Style"/>
                <w:color w:val="000000"/>
              </w:rPr>
            </w:pPr>
            <w:r w:rsidRPr="00264420">
              <w:rPr>
                <w:rFonts w:ascii="Bookman Old Style" w:hAnsi="Bookman Old Style"/>
              </w:rPr>
              <w:t>Laporan  monitoring evaluasi pelaksanaan</w:t>
            </w:r>
            <w:r>
              <w:rPr>
                <w:rFonts w:ascii="Bookman Old Style" w:hAnsi="Bookman Old Style"/>
              </w:rPr>
              <w:t xml:space="preserve"> Renja Sekretariat DPRD</w:t>
            </w:r>
          </w:p>
        </w:tc>
      </w:tr>
      <w:tr w:rsidR="00C65EEB" w:rsidRPr="00264420" w14:paraId="4501B5A5" w14:textId="77777777" w:rsidTr="00B95DA3">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B6E0AB" w14:textId="2075FE0C" w:rsidR="00C65EEB" w:rsidRPr="00E1023D" w:rsidRDefault="00C65EEB" w:rsidP="00B95DA3">
            <w:pPr>
              <w:shd w:val="clear" w:color="auto" w:fill="FFFFFF"/>
              <w:spacing w:line="360" w:lineRule="auto"/>
              <w:jc w:val="both"/>
              <w:rPr>
                <w:rFonts w:ascii="Bookman Old Style" w:hAnsi="Bookman Old Style"/>
                <w:lang w:val="en-US"/>
              </w:rPr>
            </w:pPr>
            <w:r>
              <w:rPr>
                <w:rFonts w:ascii="Bookman Old Style" w:hAnsi="Bookman Old Style"/>
                <w:color w:val="000000"/>
              </w:rPr>
              <w:t>I.K.S.1.</w:t>
            </w:r>
            <w:r>
              <w:rPr>
                <w:rFonts w:ascii="Bookman Old Style" w:hAnsi="Bookman Old Style"/>
                <w:color w:val="000000"/>
                <w:lang w:val="en-US"/>
              </w:rPr>
              <w:t>4</w:t>
            </w: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D5AAAE" w14:textId="2CD8AD44" w:rsidR="00C65EEB" w:rsidRPr="00264420" w:rsidRDefault="00C65EEB" w:rsidP="00B95DA3">
            <w:pPr>
              <w:shd w:val="clear" w:color="auto" w:fill="FFFFFF"/>
              <w:spacing w:line="360" w:lineRule="auto"/>
              <w:jc w:val="both"/>
              <w:rPr>
                <w:rFonts w:ascii="Bookman Old Style" w:hAnsi="Bookman Old Style"/>
              </w:rPr>
            </w:pPr>
            <w:r w:rsidRPr="00C65EEB">
              <w:rPr>
                <w:rFonts w:ascii="Bookman Old Style" w:hAnsi="Bookman Old Style"/>
                <w:color w:val="000000"/>
              </w:rPr>
              <w:t>Persentase penyelenggaraan pelayanan administrasi kesekretariatan dan keuangan</w:t>
            </w:r>
          </w:p>
        </w:tc>
      </w:tr>
      <w:tr w:rsidR="00C65EEB" w:rsidRPr="00264420" w14:paraId="05EA60C7" w14:textId="77777777" w:rsidTr="00B95DA3">
        <w:trPr>
          <w:trHeight w:val="548"/>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A24C03" w14:textId="77777777" w:rsidR="00C65EEB" w:rsidRPr="00264420" w:rsidRDefault="00C65EEB" w:rsidP="00B95DA3">
            <w:pPr>
              <w:shd w:val="clear" w:color="auto" w:fill="FFFFFF"/>
              <w:spacing w:line="360" w:lineRule="auto"/>
              <w:jc w:val="both"/>
              <w:rPr>
                <w:rFonts w:ascii="Bookman Old Style" w:hAnsi="Bookman Old Style"/>
                <w:color w:val="000000"/>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4AFD77" w14:textId="77777777" w:rsidR="00C65EEB" w:rsidRPr="00264420" w:rsidRDefault="00C65EEB" w:rsidP="00B95DA3">
            <w:pPr>
              <w:shd w:val="clear" w:color="auto" w:fill="FFFFFF"/>
              <w:spacing w:line="360" w:lineRule="auto"/>
              <w:jc w:val="both"/>
              <w:rPr>
                <w:rFonts w:ascii="Bookman Old Style" w:hAnsi="Bookman Old Style"/>
                <w:color w:val="000000"/>
              </w:rPr>
            </w:pPr>
            <w:r w:rsidRPr="00264420">
              <w:rPr>
                <w:rFonts w:ascii="Bookman Old Style" w:hAnsi="Bookman Old Style"/>
                <w:color w:val="000000"/>
              </w:rPr>
              <w:t>DEFINISI</w:t>
            </w:r>
          </w:p>
        </w:tc>
      </w:tr>
      <w:tr w:rsidR="00C65EEB" w:rsidRPr="00C65EEB" w14:paraId="1EDE29B0" w14:textId="77777777" w:rsidTr="00B95DA3">
        <w:trPr>
          <w:trHeight w:val="440"/>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F5BA8" w14:textId="77777777" w:rsidR="00C65EEB" w:rsidRPr="00264420" w:rsidRDefault="00C65EEB" w:rsidP="00B95DA3">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BF9B3" w14:textId="2D82007C" w:rsidR="00C65EEB" w:rsidRDefault="00C65EEB" w:rsidP="00B95DA3">
            <w:pPr>
              <w:pBdr>
                <w:top w:val="nil"/>
                <w:left w:val="nil"/>
                <w:bottom w:val="nil"/>
                <w:right w:val="nil"/>
                <w:between w:val="nil"/>
              </w:pBdr>
              <w:shd w:val="clear" w:color="auto" w:fill="FFFFFF"/>
              <w:spacing w:after="240" w:line="360" w:lineRule="auto"/>
              <w:jc w:val="both"/>
              <w:rPr>
                <w:rFonts w:ascii="Bookman Old Style" w:eastAsia="Calibri" w:hAnsi="Bookman Old Style" w:cs="Calibri"/>
                <w:color w:val="000000"/>
              </w:rPr>
            </w:pPr>
            <w:r w:rsidRPr="00C65EEB">
              <w:rPr>
                <w:rFonts w:ascii="Bookman Old Style" w:hAnsi="Bookman Old Style"/>
                <w:color w:val="000000"/>
              </w:rPr>
              <w:t>Persentase penyelenggaraan pelayanan administrasi kesekretariatan dan keuangan</w:t>
            </w:r>
            <w:r w:rsidRPr="00726C4A">
              <w:rPr>
                <w:rFonts w:ascii="Bookman Old Style" w:eastAsia="Calibri" w:hAnsi="Bookman Old Style" w:cs="Calibri"/>
                <w:color w:val="000000"/>
              </w:rPr>
              <w:t xml:space="preserve"> adalah Jumlah </w:t>
            </w:r>
            <w:proofErr w:type="spellStart"/>
            <w:r>
              <w:rPr>
                <w:rFonts w:ascii="Bookman Old Style" w:eastAsia="Calibri" w:hAnsi="Bookman Old Style" w:cs="Calibri"/>
                <w:color w:val="000000"/>
                <w:lang w:val="en-US"/>
              </w:rPr>
              <w:t>layanan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administrasi</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kesekretriatan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dan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keuangan</w:t>
            </w:r>
            <w:proofErr w:type="spellEnd"/>
            <w:r>
              <w:rPr>
                <w:rFonts w:ascii="Bookman Old Style" w:eastAsia="Calibri" w:hAnsi="Bookman Old Style" w:cs="Calibri"/>
                <w:color w:val="000000"/>
                <w:lang w:val="en-US"/>
              </w:rPr>
              <w:t xml:space="preserve"> DPRD</w:t>
            </w:r>
            <w:r w:rsidRPr="00726C4A">
              <w:rPr>
                <w:rFonts w:ascii="Bookman Old Style" w:eastAsia="Calibri" w:hAnsi="Bookman Old Style" w:cs="Calibri"/>
                <w:color w:val="000000"/>
              </w:rPr>
              <w:t xml:space="preserve"> yang dipenuhi dibagi jumlah </w:t>
            </w:r>
            <w:proofErr w:type="spellStart"/>
            <w:r>
              <w:rPr>
                <w:rFonts w:ascii="Bookman Old Style" w:eastAsia="Calibri" w:hAnsi="Bookman Old Style" w:cs="Calibri"/>
                <w:color w:val="000000"/>
                <w:lang w:val="en-US"/>
              </w:rPr>
              <w:t>layanan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administrasi</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kesekretriatan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dan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keuangan</w:t>
            </w:r>
            <w:proofErr w:type="spellEnd"/>
            <w:r>
              <w:rPr>
                <w:rFonts w:ascii="Bookman Old Style" w:eastAsia="Calibri" w:hAnsi="Bookman Old Style" w:cs="Calibri"/>
                <w:color w:val="000000"/>
                <w:lang w:val="en-US"/>
              </w:rPr>
              <w:t xml:space="preserve"> DPRD</w:t>
            </w:r>
            <w:r w:rsidRPr="00726C4A">
              <w:rPr>
                <w:rFonts w:ascii="Bookman Old Style" w:eastAsia="Calibri" w:hAnsi="Bookman Old Style" w:cs="Calibri"/>
                <w:color w:val="000000"/>
              </w:rPr>
              <w:t xml:space="preserve"> </w:t>
            </w:r>
            <w:proofErr w:type="spellStart"/>
            <w:r>
              <w:rPr>
                <w:rFonts w:ascii="Bookman Old Style" w:eastAsia="Calibri" w:hAnsi="Bookman Old Style" w:cs="Calibri"/>
                <w:color w:val="000000"/>
                <w:lang w:val="en-US"/>
              </w:rPr>
              <w:t>berdasarkan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Renja</w:t>
            </w:r>
            <w:proofErr w:type="spellEnd"/>
            <w:r>
              <w:rPr>
                <w:rFonts w:ascii="Bookman Old Style" w:eastAsia="Calibri" w:hAnsi="Bookman Old Style" w:cs="Calibri"/>
                <w:color w:val="000000"/>
                <w:lang w:val="en-US"/>
              </w:rPr>
              <w:t xml:space="preserve"> </w:t>
            </w:r>
            <w:r w:rsidRPr="00726C4A">
              <w:rPr>
                <w:rFonts w:ascii="Bookman Old Style" w:eastAsia="Calibri" w:hAnsi="Bookman Old Style" w:cs="Calibri"/>
                <w:color w:val="000000"/>
              </w:rPr>
              <w:t>dikali 100%.</w:t>
            </w:r>
          </w:p>
          <w:tbl>
            <w:tblPr>
              <w:tblW w:w="8250" w:type="dxa"/>
              <w:tblBorders>
                <w:insideH w:val="single" w:sz="4" w:space="0" w:color="auto"/>
              </w:tblBorders>
              <w:shd w:val="clear" w:color="auto" w:fill="EAF1DD"/>
              <w:tblLayout w:type="fixed"/>
              <w:tblLook w:val="04A0" w:firstRow="1" w:lastRow="0" w:firstColumn="1" w:lastColumn="0" w:noHBand="0" w:noVBand="1"/>
            </w:tblPr>
            <w:tblGrid>
              <w:gridCol w:w="7064"/>
              <w:gridCol w:w="1186"/>
            </w:tblGrid>
            <w:tr w:rsidR="00C65EEB" w:rsidRPr="006640A6" w14:paraId="56A714B7" w14:textId="77777777" w:rsidTr="00B95DA3">
              <w:trPr>
                <w:trHeight w:val="555"/>
              </w:trPr>
              <w:tc>
                <w:tcPr>
                  <w:tcW w:w="7064" w:type="dxa"/>
                  <w:shd w:val="clear" w:color="auto" w:fill="EAF1DD"/>
                </w:tcPr>
                <w:p w14:paraId="67670E4F" w14:textId="5D1207ED" w:rsidR="00C65EEB" w:rsidRPr="00C65EEB" w:rsidRDefault="00C65EEB" w:rsidP="00C65EEB">
                  <w:pPr>
                    <w:jc w:val="center"/>
                    <w:rPr>
                      <w:rFonts w:ascii="Bookman Old Style" w:hAnsi="Bookman Old Style" w:cs="Arial"/>
                      <w:lang w:val="en-US"/>
                    </w:rPr>
                  </w:pPr>
                  <w:r w:rsidRPr="00A470BC">
                    <w:rPr>
                      <w:rFonts w:ascii="Bookman Old Style" w:hAnsi="Bookman Old Style"/>
                    </w:rPr>
                    <w:lastRenderedPageBreak/>
                    <w:t xml:space="preserve">Jumlah </w:t>
                  </w:r>
                  <w:proofErr w:type="spellStart"/>
                  <w:r>
                    <w:rPr>
                      <w:rFonts w:ascii="Bookman Old Style" w:eastAsia="Calibri" w:hAnsi="Bookman Old Style" w:cs="Calibri"/>
                      <w:color w:val="000000"/>
                      <w:lang w:val="en-US"/>
                    </w:rPr>
                    <w:t>layanan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administrasi</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kesekretriatan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dan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keuangan</w:t>
                  </w:r>
                  <w:proofErr w:type="spellEnd"/>
                  <w:r>
                    <w:rPr>
                      <w:rFonts w:ascii="Bookman Old Style" w:eastAsia="Calibri" w:hAnsi="Bookman Old Style" w:cs="Calibri"/>
                      <w:color w:val="000000"/>
                      <w:lang w:val="en-US"/>
                    </w:rPr>
                    <w:t xml:space="preserve"> DPRD</w:t>
                  </w:r>
                  <w:r>
                    <w:rPr>
                      <w:rFonts w:ascii="Bookman Old Style" w:hAnsi="Bookman Old Style"/>
                      <w:lang w:val="en-US"/>
                    </w:rPr>
                    <w:t xml:space="preserve"> yang </w:t>
                  </w:r>
                  <w:proofErr w:type="spellStart"/>
                  <w:r>
                    <w:rPr>
                      <w:rFonts w:ascii="Bookman Old Style" w:hAnsi="Bookman Old Style"/>
                      <w:lang w:val="en-US"/>
                    </w:rPr>
                    <w:t>dipenuhi</w:t>
                  </w:r>
                  <w:proofErr w:type="spellEnd"/>
                </w:p>
              </w:tc>
              <w:tc>
                <w:tcPr>
                  <w:tcW w:w="1186" w:type="dxa"/>
                  <w:vMerge w:val="restart"/>
                  <w:shd w:val="clear" w:color="auto" w:fill="EAF1DD"/>
                  <w:vAlign w:val="center"/>
                </w:tcPr>
                <w:p w14:paraId="779CD512" w14:textId="77777777" w:rsidR="00C65EEB" w:rsidRPr="006640A6" w:rsidRDefault="00C65EEB" w:rsidP="00B95DA3">
                  <w:pPr>
                    <w:jc w:val="center"/>
                    <w:rPr>
                      <w:rFonts w:ascii="Bookman Old Style" w:hAnsi="Bookman Old Style" w:cs="Arial"/>
                    </w:rPr>
                  </w:pPr>
                  <w:r w:rsidRPr="006640A6">
                    <w:rPr>
                      <w:rFonts w:ascii="Bookman Old Style" w:hAnsi="Bookman Old Style" w:cs="Arial"/>
                    </w:rPr>
                    <w:t>X 100%</w:t>
                  </w:r>
                </w:p>
              </w:tc>
            </w:tr>
            <w:tr w:rsidR="00C65EEB" w:rsidRPr="006640A6" w14:paraId="675720F2" w14:textId="77777777" w:rsidTr="00B95DA3">
              <w:trPr>
                <w:trHeight w:val="540"/>
              </w:trPr>
              <w:tc>
                <w:tcPr>
                  <w:tcW w:w="7064" w:type="dxa"/>
                  <w:shd w:val="clear" w:color="auto" w:fill="EAF1DD"/>
                </w:tcPr>
                <w:p w14:paraId="62D29003" w14:textId="00FE4C34" w:rsidR="00C65EEB" w:rsidRPr="006640A6" w:rsidRDefault="00C65EEB" w:rsidP="00C65EEB">
                  <w:pPr>
                    <w:jc w:val="center"/>
                    <w:rPr>
                      <w:rFonts w:ascii="Bookman Old Style" w:hAnsi="Bookman Old Style" w:cs="Arial"/>
                    </w:rPr>
                  </w:pPr>
                  <w:r w:rsidRPr="006640A6">
                    <w:rPr>
                      <w:rFonts w:ascii="Bookman Old Style" w:hAnsi="Bookman Old Style"/>
                    </w:rPr>
                    <w:t xml:space="preserve">Jumlah </w:t>
                  </w:r>
                  <w:proofErr w:type="spellStart"/>
                  <w:r>
                    <w:rPr>
                      <w:rFonts w:ascii="Bookman Old Style" w:eastAsia="Calibri" w:hAnsi="Bookman Old Style" w:cs="Calibri"/>
                      <w:color w:val="000000"/>
                      <w:lang w:val="en-US"/>
                    </w:rPr>
                    <w:t>layanan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administrasi</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kesekretriatan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dan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keuangan</w:t>
                  </w:r>
                  <w:proofErr w:type="spellEnd"/>
                  <w:r>
                    <w:rPr>
                      <w:rFonts w:ascii="Bookman Old Style" w:eastAsia="Calibri" w:hAnsi="Bookman Old Style" w:cs="Calibri"/>
                      <w:color w:val="000000"/>
                      <w:lang w:val="en-US"/>
                    </w:rPr>
                    <w:t xml:space="preserve"> DPRD</w:t>
                  </w:r>
                  <w:r w:rsidRPr="006640A6">
                    <w:rPr>
                      <w:rFonts w:ascii="Bookman Old Style" w:hAnsi="Bookman Old Style"/>
                    </w:rPr>
                    <w:t xml:space="preserve"> </w:t>
                  </w:r>
                  <w:proofErr w:type="spellStart"/>
                  <w:r>
                    <w:rPr>
                      <w:rFonts w:ascii="Bookman Old Style" w:hAnsi="Bookman Old Style"/>
                      <w:lang w:val="en-US"/>
                    </w:rPr>
                    <w:t>berdasarkan</w:t>
                  </w:r>
                  <w:proofErr w:type="spellEnd"/>
                  <w:r>
                    <w:rPr>
                      <w:rFonts w:ascii="Bookman Old Style" w:hAnsi="Bookman Old Style"/>
                      <w:lang w:val="en-US"/>
                    </w:rPr>
                    <w:t xml:space="preserve"> </w:t>
                  </w:r>
                  <w:r w:rsidRPr="006640A6">
                    <w:rPr>
                      <w:rFonts w:ascii="Bookman Old Style" w:hAnsi="Bookman Old Style"/>
                    </w:rPr>
                    <w:t>Renja</w:t>
                  </w:r>
                </w:p>
              </w:tc>
              <w:tc>
                <w:tcPr>
                  <w:tcW w:w="1186" w:type="dxa"/>
                  <w:vMerge/>
                  <w:shd w:val="clear" w:color="auto" w:fill="EAF1DD"/>
                </w:tcPr>
                <w:p w14:paraId="42EBB3A2" w14:textId="77777777" w:rsidR="00C65EEB" w:rsidRPr="006640A6" w:rsidRDefault="00C65EEB" w:rsidP="00B95DA3">
                  <w:pPr>
                    <w:rPr>
                      <w:rFonts w:ascii="Bookman Old Style" w:hAnsi="Bookman Old Style" w:cs="Arial"/>
                    </w:rPr>
                  </w:pPr>
                </w:p>
              </w:tc>
            </w:tr>
          </w:tbl>
          <w:p w14:paraId="1497CE9D" w14:textId="0A1A977A" w:rsidR="00C65EEB" w:rsidRPr="00C65EEB" w:rsidRDefault="00C65EEB" w:rsidP="00C65EEB">
            <w:pPr>
              <w:shd w:val="clear" w:color="auto" w:fill="FFFFFF" w:themeFill="background1"/>
              <w:spacing w:before="240" w:line="341" w:lineRule="auto"/>
              <w:jc w:val="both"/>
              <w:rPr>
                <w:rFonts w:ascii="Bookman Old Style" w:eastAsia="Bookman Old Style" w:hAnsi="Bookman Old Style" w:cs="Bookman Old Style"/>
                <w:lang w:val="en-US"/>
              </w:rPr>
            </w:pPr>
            <w:r>
              <w:rPr>
                <w:rFonts w:ascii="Bookman Old Style" w:eastAsia="Bookman Old Style" w:hAnsi="Bookman Old Style" w:cs="Bookman Old Style"/>
              </w:rPr>
              <w:t xml:space="preserve">Tujuan dari perhitungan </w:t>
            </w:r>
            <w:proofErr w:type="spellStart"/>
            <w:r w:rsidRPr="00DC25EE">
              <w:rPr>
                <w:rFonts w:ascii="Bookman Old Style" w:hAnsi="Bookman Old Style"/>
                <w:lang w:val="en-US"/>
              </w:rPr>
              <w:t>persentase</w:t>
            </w:r>
            <w:proofErr w:type="spellEnd"/>
            <w:r w:rsidRPr="00DC25EE">
              <w:rPr>
                <w:rFonts w:ascii="Bookman Old Style" w:hAnsi="Bookman Old Style"/>
                <w:lang w:val="en-US"/>
              </w:rPr>
              <w:t xml:space="preserve"> </w:t>
            </w:r>
            <w:proofErr w:type="spellStart"/>
            <w:r>
              <w:rPr>
                <w:rFonts w:ascii="Bookman Old Style" w:eastAsia="Calibri" w:hAnsi="Bookman Old Style" w:cs="Calibri"/>
                <w:color w:val="000000"/>
                <w:lang w:val="en-US"/>
              </w:rPr>
              <w:t>layanan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administrasi</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kesekretriatan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dan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keuangan</w:t>
            </w:r>
            <w:proofErr w:type="spellEnd"/>
            <w:r>
              <w:rPr>
                <w:rFonts w:ascii="Bookman Old Style" w:eastAsia="Calibri" w:hAnsi="Bookman Old Style" w:cs="Calibri"/>
                <w:color w:val="000000"/>
                <w:lang w:val="en-US"/>
              </w:rPr>
              <w:t xml:space="preserve"> DPRD</w:t>
            </w:r>
            <w:r>
              <w:rPr>
                <w:rFonts w:ascii="Bookman Old Style" w:eastAsia="Bookman Old Style" w:hAnsi="Bookman Old Style" w:cs="Bookman Old Style"/>
              </w:rPr>
              <w:t xml:space="preserve"> adalah untuk menghitung dan memastikan seluruh </w:t>
            </w:r>
            <w:proofErr w:type="spellStart"/>
            <w:r>
              <w:rPr>
                <w:rFonts w:ascii="Bookman Old Style" w:eastAsia="Calibri" w:hAnsi="Bookman Old Style" w:cs="Calibri"/>
                <w:color w:val="000000"/>
                <w:lang w:val="en-US"/>
              </w:rPr>
              <w:t>layanan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administrasi</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kesekretriatan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dan</w:t>
            </w:r>
            <w:proofErr w:type="spellEnd"/>
            <w:r>
              <w:rPr>
                <w:rFonts w:ascii="Bookman Old Style" w:eastAsia="Calibri" w:hAnsi="Bookman Old Style" w:cs="Calibri"/>
                <w:color w:val="000000"/>
                <w:lang w:val="en-US"/>
              </w:rPr>
              <w:t xml:space="preserve"> </w:t>
            </w:r>
            <w:proofErr w:type="spellStart"/>
            <w:r>
              <w:rPr>
                <w:rFonts w:ascii="Bookman Old Style" w:eastAsia="Calibri" w:hAnsi="Bookman Old Style" w:cs="Calibri"/>
                <w:color w:val="000000"/>
                <w:lang w:val="en-US"/>
              </w:rPr>
              <w:t>keuangan</w:t>
            </w:r>
            <w:proofErr w:type="spellEnd"/>
            <w:r>
              <w:rPr>
                <w:rFonts w:ascii="Bookman Old Style" w:eastAsia="Calibri" w:hAnsi="Bookman Old Style" w:cs="Calibri"/>
                <w:color w:val="000000"/>
                <w:lang w:val="en-US"/>
              </w:rPr>
              <w:t xml:space="preserve"> DPRD</w:t>
            </w:r>
            <w:r>
              <w:rPr>
                <w:rFonts w:ascii="Bookman Old Style" w:eastAsia="Bookman Old Style" w:hAnsi="Bookman Old Style" w:cs="Bookman Old Style"/>
                <w:lang w:val="en-US"/>
              </w:rPr>
              <w:t xml:space="preserve"> </w:t>
            </w:r>
            <w:r>
              <w:rPr>
                <w:rFonts w:ascii="Bookman Old Style" w:eastAsia="Bookman Old Style" w:hAnsi="Bookman Old Style" w:cs="Bookman Old Style"/>
              </w:rPr>
              <w:t xml:space="preserve">yang telah direncanakan dan tertuang didalam Rencana Kerja terfasilitasi oleh Sekretariat DPRD sehingga dapat </w:t>
            </w:r>
            <w:proofErr w:type="spellStart"/>
            <w:r>
              <w:rPr>
                <w:rFonts w:ascii="Bookman Old Style" w:eastAsia="Bookman Old Style" w:hAnsi="Bookman Old Style" w:cs="Bookman Old Style"/>
                <w:lang w:val="en-US"/>
              </w:rPr>
              <w:t>meningkatkan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kualitas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kinerja</w:t>
            </w:r>
            <w:proofErr w:type="spellEnd"/>
            <w:r>
              <w:rPr>
                <w:rFonts w:ascii="Bookman Old Style" w:eastAsia="Bookman Old Style" w:hAnsi="Bookman Old Style" w:cs="Bookman Old Style"/>
                <w:lang w:val="en-US"/>
              </w:rPr>
              <w:t xml:space="preserve"> DPRD</w:t>
            </w:r>
            <w:bookmarkStart w:id="4" w:name="_GoBack"/>
            <w:bookmarkEnd w:id="4"/>
          </w:p>
        </w:tc>
      </w:tr>
      <w:tr w:rsidR="00C65EEB" w:rsidRPr="00264420" w14:paraId="018C2A4B" w14:textId="77777777" w:rsidTr="00B95DA3">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217CF" w14:textId="77777777" w:rsidR="00C65EEB" w:rsidRPr="00264420" w:rsidRDefault="00C65EEB" w:rsidP="00B95DA3">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835FF" w14:textId="77777777" w:rsidR="00C65EEB" w:rsidRPr="00264420" w:rsidRDefault="00C65EEB" w:rsidP="00B95DA3">
            <w:pPr>
              <w:shd w:val="clear" w:color="auto" w:fill="FFFFFF"/>
              <w:spacing w:line="360" w:lineRule="auto"/>
              <w:jc w:val="both"/>
              <w:rPr>
                <w:rFonts w:ascii="Bookman Old Style" w:hAnsi="Bookman Old Style"/>
              </w:rPr>
            </w:pPr>
            <w:r w:rsidRPr="00264420">
              <w:rPr>
                <w:rFonts w:ascii="Bookman Old Style" w:hAnsi="Bookman Old Style"/>
                <w:color w:val="000000"/>
              </w:rPr>
              <w:t>Sumber Data</w:t>
            </w:r>
          </w:p>
        </w:tc>
      </w:tr>
      <w:tr w:rsidR="00C65EEB" w:rsidRPr="00264420" w14:paraId="2038547A" w14:textId="77777777" w:rsidTr="00B95DA3">
        <w:trPr>
          <w:trHeight w:val="503"/>
        </w:trPr>
        <w:tc>
          <w:tcPr>
            <w:tcW w:w="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F2AA0" w14:textId="77777777" w:rsidR="00C65EEB" w:rsidRPr="00264420" w:rsidRDefault="00C65EEB" w:rsidP="00B95DA3">
            <w:pPr>
              <w:shd w:val="clear" w:color="auto" w:fill="FFFFFF"/>
              <w:spacing w:line="360" w:lineRule="auto"/>
              <w:jc w:val="both"/>
              <w:rPr>
                <w:rFonts w:ascii="Bookman Old Style" w:hAnsi="Bookman Old Style"/>
              </w:rPr>
            </w:pPr>
          </w:p>
        </w:tc>
        <w:tc>
          <w:tcPr>
            <w:tcW w:w="8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342DA" w14:textId="77777777" w:rsidR="00C65EEB" w:rsidRPr="00264420" w:rsidRDefault="00C65EEB" w:rsidP="00B95DA3">
            <w:pPr>
              <w:shd w:val="clear" w:color="auto" w:fill="FFFFFF"/>
              <w:spacing w:line="360" w:lineRule="auto"/>
              <w:jc w:val="both"/>
              <w:rPr>
                <w:rFonts w:ascii="Bookman Old Style" w:hAnsi="Bookman Old Style"/>
                <w:color w:val="000000"/>
              </w:rPr>
            </w:pPr>
            <w:r w:rsidRPr="00264420">
              <w:rPr>
                <w:rFonts w:ascii="Bookman Old Style" w:hAnsi="Bookman Old Style"/>
              </w:rPr>
              <w:t>Laporan  monitoring evaluasi pelaksanaan</w:t>
            </w:r>
            <w:r>
              <w:rPr>
                <w:rFonts w:ascii="Bookman Old Style" w:hAnsi="Bookman Old Style"/>
              </w:rPr>
              <w:t xml:space="preserve"> Renja Sekretariat DPRD</w:t>
            </w:r>
          </w:p>
        </w:tc>
      </w:tr>
    </w:tbl>
    <w:p w14:paraId="2E121799" w14:textId="77777777" w:rsidR="00C071ED" w:rsidRDefault="00C071ED" w:rsidP="001C4E9A">
      <w:pPr>
        <w:spacing w:line="360" w:lineRule="auto"/>
        <w:jc w:val="both"/>
        <w:rPr>
          <w:rFonts w:ascii="Bookman Old Style" w:hAnsi="Bookman Old Style"/>
        </w:rPr>
      </w:pPr>
    </w:p>
    <w:p w14:paraId="1F92A640" w14:textId="77777777" w:rsidR="00A721FA" w:rsidRPr="00264420" w:rsidRDefault="00A721FA" w:rsidP="0005740A">
      <w:pPr>
        <w:spacing w:line="360" w:lineRule="auto"/>
        <w:jc w:val="both"/>
        <w:rPr>
          <w:rFonts w:ascii="Bookman Old Style" w:hAnsi="Bookman Old Style"/>
        </w:rPr>
      </w:pPr>
    </w:p>
    <w:sectPr w:rsidR="00A721FA" w:rsidRPr="00264420" w:rsidSect="00F0445D">
      <w:headerReference w:type="default" r:id="rId48"/>
      <w:footerReference w:type="default" r:id="rId49"/>
      <w:pgSz w:w="12240" w:h="20160" w:code="5"/>
      <w:pgMar w:top="1440" w:right="1440" w:bottom="1440" w:left="1440" w:header="0"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D7367" w14:textId="77777777" w:rsidR="00D94CFD" w:rsidRDefault="00D94CFD">
      <w:r>
        <w:separator/>
      </w:r>
    </w:p>
  </w:endnote>
  <w:endnote w:type="continuationSeparator" w:id="0">
    <w:p w14:paraId="6EEB5C34" w14:textId="77777777" w:rsidR="00D94CFD" w:rsidRDefault="00D9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F4E94" w14:textId="77777777" w:rsidR="00E1023D" w:rsidRPr="00940147" w:rsidRDefault="00E1023D">
    <w:pPr>
      <w:pStyle w:val="Footer"/>
      <w:jc w:val="right"/>
      <w:rPr>
        <w:rFonts w:ascii="Bookman Old Style" w:hAnsi="Bookman Old Style"/>
      </w:rPr>
    </w:pPr>
  </w:p>
  <w:p w14:paraId="0E4650A5" w14:textId="77777777" w:rsidR="00E1023D" w:rsidRDefault="00E102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E8C68" w14:textId="77777777" w:rsidR="00E1023D" w:rsidRDefault="00E1023D">
    <w:pPr>
      <w:rPr>
        <w:vanish/>
        <w:sz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824B" w14:textId="77777777" w:rsidR="00E1023D" w:rsidRDefault="00E1023D">
    <w:pPr>
      <w:rPr>
        <w:vanish/>
        <w:sz w:val="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FF830" w14:textId="77777777" w:rsidR="00E1023D" w:rsidRDefault="00E1023D">
    <w:pPr>
      <w:rPr>
        <w:vanish/>
        <w:sz w:val="0"/>
        <w:lang w:val="id" w:eastAsia="en-ID"/>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14B19" w14:textId="77777777" w:rsidR="00E1023D" w:rsidRDefault="00E1023D">
    <w:pPr>
      <w:rPr>
        <w:vanish/>
        <w:sz w:val="0"/>
        <w:lang w:val="id" w:eastAsia="en-ID"/>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686E62" w14:textId="77777777" w:rsidR="00E1023D" w:rsidRDefault="00E1023D">
    <w:pPr>
      <w:rPr>
        <w:vanish/>
        <w:sz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BA65D" w14:textId="77777777" w:rsidR="00D94CFD" w:rsidRDefault="00D94CFD">
      <w:r>
        <w:separator/>
      </w:r>
    </w:p>
  </w:footnote>
  <w:footnote w:type="continuationSeparator" w:id="0">
    <w:p w14:paraId="3339671D" w14:textId="77777777" w:rsidR="00D94CFD" w:rsidRDefault="00D94C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6756374"/>
      <w:docPartObj>
        <w:docPartGallery w:val="Page Numbers (Top of Page)"/>
        <w:docPartUnique/>
      </w:docPartObj>
    </w:sdtPr>
    <w:sdtEndPr>
      <w:rPr>
        <w:rFonts w:ascii="Bookman Old Style" w:hAnsi="Bookman Old Style"/>
        <w:noProof/>
      </w:rPr>
    </w:sdtEndPr>
    <w:sdtContent>
      <w:p w14:paraId="52FE8776" w14:textId="77777777" w:rsidR="00E1023D" w:rsidRPr="00A72F27" w:rsidRDefault="00E1023D">
        <w:pPr>
          <w:pStyle w:val="Header"/>
          <w:jc w:val="center"/>
          <w:rPr>
            <w:rFonts w:ascii="Bookman Old Style" w:hAnsi="Bookman Old Style"/>
          </w:rPr>
        </w:pPr>
        <w:r w:rsidRPr="00A72F27">
          <w:rPr>
            <w:rFonts w:ascii="Bookman Old Style" w:hAnsi="Bookman Old Style"/>
          </w:rPr>
          <w:fldChar w:fldCharType="begin"/>
        </w:r>
        <w:r w:rsidRPr="00A72F27">
          <w:rPr>
            <w:rFonts w:ascii="Bookman Old Style" w:hAnsi="Bookman Old Style"/>
          </w:rPr>
          <w:instrText xml:space="preserve"> PAGE   \* MERGEFORMAT </w:instrText>
        </w:r>
        <w:r w:rsidRPr="00A72F27">
          <w:rPr>
            <w:rFonts w:ascii="Bookman Old Style" w:hAnsi="Bookman Old Style"/>
          </w:rPr>
          <w:fldChar w:fldCharType="separate"/>
        </w:r>
        <w:r w:rsidR="00C65EEB">
          <w:rPr>
            <w:rFonts w:ascii="Bookman Old Style" w:hAnsi="Bookman Old Style"/>
            <w:noProof/>
          </w:rPr>
          <w:t>- 35 -</w:t>
        </w:r>
        <w:r w:rsidRPr="00A72F27">
          <w:rPr>
            <w:rFonts w:ascii="Bookman Old Style" w:hAnsi="Bookman Old Style"/>
            <w:noProof/>
          </w:rPr>
          <w:fldChar w:fldCharType="end"/>
        </w:r>
      </w:p>
    </w:sdtContent>
  </w:sdt>
  <w:p w14:paraId="099F8BC4" w14:textId="77777777" w:rsidR="00E1023D" w:rsidRDefault="00E102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EEB7D" w14:textId="77777777" w:rsidR="00E1023D" w:rsidRDefault="00E1023D">
    <w:pPr>
      <w:rPr>
        <w:vanish/>
        <w:sz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1525B" w14:textId="77777777" w:rsidR="00E1023D" w:rsidRDefault="00E1023D">
    <w:pPr>
      <w:rPr>
        <w:vanish/>
        <w:sz w:val="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BDBDE" w14:textId="77777777" w:rsidR="00E1023D" w:rsidRDefault="00E1023D">
    <w:pPr>
      <w:rPr>
        <w:vanish/>
        <w:sz w:val="0"/>
        <w:lang w:val="id" w:eastAsia="en-ID"/>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DCAC2" w14:textId="77777777" w:rsidR="00E1023D" w:rsidRDefault="00E1023D">
    <w:pPr>
      <w:rPr>
        <w:vanish/>
        <w:sz w:val="0"/>
        <w:lang w:val="id" w:eastAsia="en-ID"/>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CBC2D" w14:textId="77777777" w:rsidR="00E1023D" w:rsidRDefault="00E1023D">
    <w:pPr>
      <w:rPr>
        <w:vanish/>
        <w:sz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42E4C6"/>
    <w:multiLevelType w:val="singleLevel"/>
    <w:tmpl w:val="DD42E4C6"/>
    <w:lvl w:ilvl="0">
      <w:start w:val="1"/>
      <w:numFmt w:val="decimal"/>
      <w:suff w:val="space"/>
      <w:lvlText w:val="%1."/>
      <w:lvlJc w:val="left"/>
    </w:lvl>
  </w:abstractNum>
  <w:abstractNum w:abstractNumId="1">
    <w:nsid w:val="00000001"/>
    <w:multiLevelType w:val="hybridMultilevel"/>
    <w:tmpl w:val="614AF1DE"/>
    <w:lvl w:ilvl="0" w:tplc="594E7B4C">
      <w:start w:val="2"/>
      <w:numFmt w:val="lowerLetter"/>
      <w:lvlText w:val="%1."/>
      <w:lvlJc w:val="left"/>
    </w:lvl>
    <w:lvl w:ilvl="1" w:tplc="B0D206BC">
      <w:start w:val="1"/>
      <w:numFmt w:val="bullet"/>
      <w:lvlText w:val=""/>
      <w:lvlJc w:val="left"/>
    </w:lvl>
    <w:lvl w:ilvl="2" w:tplc="9C0E4E34">
      <w:start w:val="1"/>
      <w:numFmt w:val="bullet"/>
      <w:lvlText w:val=""/>
      <w:lvlJc w:val="left"/>
    </w:lvl>
    <w:lvl w:ilvl="3" w:tplc="95288882">
      <w:start w:val="1"/>
      <w:numFmt w:val="bullet"/>
      <w:lvlText w:val=""/>
      <w:lvlJc w:val="left"/>
    </w:lvl>
    <w:lvl w:ilvl="4" w:tplc="50D6BC28">
      <w:start w:val="1"/>
      <w:numFmt w:val="bullet"/>
      <w:lvlText w:val=""/>
      <w:lvlJc w:val="left"/>
    </w:lvl>
    <w:lvl w:ilvl="5" w:tplc="C666EADA">
      <w:start w:val="1"/>
      <w:numFmt w:val="bullet"/>
      <w:lvlText w:val=""/>
      <w:lvlJc w:val="left"/>
    </w:lvl>
    <w:lvl w:ilvl="6" w:tplc="3B4A198E">
      <w:start w:val="1"/>
      <w:numFmt w:val="bullet"/>
      <w:lvlText w:val=""/>
      <w:lvlJc w:val="left"/>
    </w:lvl>
    <w:lvl w:ilvl="7" w:tplc="D5A6F2F4">
      <w:start w:val="1"/>
      <w:numFmt w:val="bullet"/>
      <w:lvlText w:val=""/>
      <w:lvlJc w:val="left"/>
    </w:lvl>
    <w:lvl w:ilvl="8" w:tplc="335EE916">
      <w:start w:val="1"/>
      <w:numFmt w:val="bullet"/>
      <w:lvlText w:val=""/>
      <w:lvlJc w:val="left"/>
    </w:lvl>
  </w:abstractNum>
  <w:abstractNum w:abstractNumId="2">
    <w:nsid w:val="00724276"/>
    <w:multiLevelType w:val="hybridMultilevel"/>
    <w:tmpl w:val="2F30AA6C"/>
    <w:lvl w:ilvl="0" w:tplc="3A288362">
      <w:numFmt w:val="bullet"/>
      <w:lvlText w:val="-"/>
      <w:lvlJc w:val="left"/>
      <w:pPr>
        <w:ind w:left="462" w:hanging="360"/>
      </w:pPr>
      <w:rPr>
        <w:rFonts w:ascii="Bookman Old Style" w:eastAsia="Bookman Old Style" w:hAnsi="Bookman Old Style" w:cs="Bookman Old Style" w:hint="default"/>
      </w:rPr>
    </w:lvl>
    <w:lvl w:ilvl="1" w:tplc="A520482E" w:tentative="1">
      <w:start w:val="1"/>
      <w:numFmt w:val="bullet"/>
      <w:lvlText w:val="o"/>
      <w:lvlJc w:val="left"/>
      <w:pPr>
        <w:ind w:left="1182" w:hanging="360"/>
      </w:pPr>
      <w:rPr>
        <w:rFonts w:ascii="Courier New" w:hAnsi="Courier New" w:cs="Courier New" w:hint="default"/>
      </w:rPr>
    </w:lvl>
    <w:lvl w:ilvl="2" w:tplc="7D8E2840" w:tentative="1">
      <w:start w:val="1"/>
      <w:numFmt w:val="bullet"/>
      <w:lvlText w:val=""/>
      <w:lvlJc w:val="left"/>
      <w:pPr>
        <w:ind w:left="1902" w:hanging="360"/>
      </w:pPr>
      <w:rPr>
        <w:rFonts w:ascii="Wingdings" w:hAnsi="Wingdings" w:hint="default"/>
      </w:rPr>
    </w:lvl>
    <w:lvl w:ilvl="3" w:tplc="7C0696C2" w:tentative="1">
      <w:start w:val="1"/>
      <w:numFmt w:val="bullet"/>
      <w:lvlText w:val=""/>
      <w:lvlJc w:val="left"/>
      <w:pPr>
        <w:ind w:left="2622" w:hanging="360"/>
      </w:pPr>
      <w:rPr>
        <w:rFonts w:ascii="Symbol" w:hAnsi="Symbol" w:hint="default"/>
      </w:rPr>
    </w:lvl>
    <w:lvl w:ilvl="4" w:tplc="2C484AE8" w:tentative="1">
      <w:start w:val="1"/>
      <w:numFmt w:val="bullet"/>
      <w:lvlText w:val="o"/>
      <w:lvlJc w:val="left"/>
      <w:pPr>
        <w:ind w:left="3342" w:hanging="360"/>
      </w:pPr>
      <w:rPr>
        <w:rFonts w:ascii="Courier New" w:hAnsi="Courier New" w:cs="Courier New" w:hint="default"/>
      </w:rPr>
    </w:lvl>
    <w:lvl w:ilvl="5" w:tplc="FFC86902" w:tentative="1">
      <w:start w:val="1"/>
      <w:numFmt w:val="bullet"/>
      <w:lvlText w:val=""/>
      <w:lvlJc w:val="left"/>
      <w:pPr>
        <w:ind w:left="4062" w:hanging="360"/>
      </w:pPr>
      <w:rPr>
        <w:rFonts w:ascii="Wingdings" w:hAnsi="Wingdings" w:hint="default"/>
      </w:rPr>
    </w:lvl>
    <w:lvl w:ilvl="6" w:tplc="FC40EE88" w:tentative="1">
      <w:start w:val="1"/>
      <w:numFmt w:val="bullet"/>
      <w:lvlText w:val=""/>
      <w:lvlJc w:val="left"/>
      <w:pPr>
        <w:ind w:left="4782" w:hanging="360"/>
      </w:pPr>
      <w:rPr>
        <w:rFonts w:ascii="Symbol" w:hAnsi="Symbol" w:hint="default"/>
      </w:rPr>
    </w:lvl>
    <w:lvl w:ilvl="7" w:tplc="65D8AEB8" w:tentative="1">
      <w:start w:val="1"/>
      <w:numFmt w:val="bullet"/>
      <w:lvlText w:val="o"/>
      <w:lvlJc w:val="left"/>
      <w:pPr>
        <w:ind w:left="5502" w:hanging="360"/>
      </w:pPr>
      <w:rPr>
        <w:rFonts w:ascii="Courier New" w:hAnsi="Courier New" w:cs="Courier New" w:hint="default"/>
      </w:rPr>
    </w:lvl>
    <w:lvl w:ilvl="8" w:tplc="456CB808" w:tentative="1">
      <w:start w:val="1"/>
      <w:numFmt w:val="bullet"/>
      <w:lvlText w:val=""/>
      <w:lvlJc w:val="left"/>
      <w:pPr>
        <w:ind w:left="6222" w:hanging="360"/>
      </w:pPr>
      <w:rPr>
        <w:rFonts w:ascii="Wingdings" w:hAnsi="Wingdings" w:hint="default"/>
      </w:rPr>
    </w:lvl>
  </w:abstractNum>
  <w:abstractNum w:abstractNumId="3">
    <w:nsid w:val="00833F55"/>
    <w:multiLevelType w:val="multilevel"/>
    <w:tmpl w:val="994EEED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12478F6"/>
    <w:multiLevelType w:val="hybridMultilevel"/>
    <w:tmpl w:val="71A2D31A"/>
    <w:lvl w:ilvl="0" w:tplc="BB5427C6">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18278A6"/>
    <w:multiLevelType w:val="hybridMultilevel"/>
    <w:tmpl w:val="03C4E9C2"/>
    <w:lvl w:ilvl="0" w:tplc="ECB213CE">
      <w:start w:val="1"/>
      <w:numFmt w:val="decimal"/>
      <w:lvlText w:val="%1."/>
      <w:lvlJc w:val="left"/>
      <w:pPr>
        <w:ind w:left="770" w:hanging="41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5C26363"/>
    <w:multiLevelType w:val="hybridMultilevel"/>
    <w:tmpl w:val="0EB49580"/>
    <w:lvl w:ilvl="0" w:tplc="6FAA2DF0">
      <w:start w:val="2"/>
      <w:numFmt w:val="lowerLetter"/>
      <w:lvlText w:val="%1."/>
      <w:lvlJc w:val="left"/>
      <w:pPr>
        <w:ind w:left="2770" w:hanging="360"/>
      </w:pPr>
      <w:rPr>
        <w:rFonts w:hint="default"/>
      </w:rPr>
    </w:lvl>
    <w:lvl w:ilvl="1" w:tplc="AEB02766" w:tentative="1">
      <w:start w:val="1"/>
      <w:numFmt w:val="lowerLetter"/>
      <w:lvlText w:val="%2."/>
      <w:lvlJc w:val="left"/>
      <w:pPr>
        <w:ind w:left="3490" w:hanging="360"/>
      </w:pPr>
    </w:lvl>
    <w:lvl w:ilvl="2" w:tplc="B86A33F4" w:tentative="1">
      <w:start w:val="1"/>
      <w:numFmt w:val="lowerRoman"/>
      <w:lvlText w:val="%3."/>
      <w:lvlJc w:val="right"/>
      <w:pPr>
        <w:ind w:left="4210" w:hanging="180"/>
      </w:pPr>
    </w:lvl>
    <w:lvl w:ilvl="3" w:tplc="801AC3D8" w:tentative="1">
      <w:start w:val="1"/>
      <w:numFmt w:val="decimal"/>
      <w:lvlText w:val="%4."/>
      <w:lvlJc w:val="left"/>
      <w:pPr>
        <w:ind w:left="4930" w:hanging="360"/>
      </w:pPr>
    </w:lvl>
    <w:lvl w:ilvl="4" w:tplc="C6E4D526" w:tentative="1">
      <w:start w:val="1"/>
      <w:numFmt w:val="lowerLetter"/>
      <w:lvlText w:val="%5."/>
      <w:lvlJc w:val="left"/>
      <w:pPr>
        <w:ind w:left="5650" w:hanging="360"/>
      </w:pPr>
    </w:lvl>
    <w:lvl w:ilvl="5" w:tplc="B6EE57CC" w:tentative="1">
      <w:start w:val="1"/>
      <w:numFmt w:val="lowerRoman"/>
      <w:lvlText w:val="%6."/>
      <w:lvlJc w:val="right"/>
      <w:pPr>
        <w:ind w:left="6370" w:hanging="180"/>
      </w:pPr>
    </w:lvl>
    <w:lvl w:ilvl="6" w:tplc="BC7463B8" w:tentative="1">
      <w:start w:val="1"/>
      <w:numFmt w:val="decimal"/>
      <w:lvlText w:val="%7."/>
      <w:lvlJc w:val="left"/>
      <w:pPr>
        <w:ind w:left="7090" w:hanging="360"/>
      </w:pPr>
    </w:lvl>
    <w:lvl w:ilvl="7" w:tplc="1C0EA93A" w:tentative="1">
      <w:start w:val="1"/>
      <w:numFmt w:val="lowerLetter"/>
      <w:lvlText w:val="%8."/>
      <w:lvlJc w:val="left"/>
      <w:pPr>
        <w:ind w:left="7810" w:hanging="360"/>
      </w:pPr>
    </w:lvl>
    <w:lvl w:ilvl="8" w:tplc="B326327C" w:tentative="1">
      <w:start w:val="1"/>
      <w:numFmt w:val="lowerRoman"/>
      <w:lvlText w:val="%9."/>
      <w:lvlJc w:val="right"/>
      <w:pPr>
        <w:ind w:left="8530" w:hanging="180"/>
      </w:pPr>
    </w:lvl>
  </w:abstractNum>
  <w:abstractNum w:abstractNumId="7">
    <w:nsid w:val="0804353B"/>
    <w:multiLevelType w:val="hybridMultilevel"/>
    <w:tmpl w:val="09403B0A"/>
    <w:lvl w:ilvl="0" w:tplc="8D86F07E">
      <w:start w:val="1"/>
      <w:numFmt w:val="decimal"/>
      <w:lvlText w:val="%1."/>
      <w:lvlJc w:val="left"/>
      <w:pPr>
        <w:ind w:left="360" w:hanging="360"/>
      </w:pPr>
      <w:rPr>
        <w:rFonts w:hint="default"/>
        <w:sz w:val="24"/>
        <w:szCs w:val="24"/>
      </w:rPr>
    </w:lvl>
    <w:lvl w:ilvl="1" w:tplc="A38E0734" w:tentative="1">
      <w:start w:val="1"/>
      <w:numFmt w:val="lowerLetter"/>
      <w:lvlText w:val="%2."/>
      <w:lvlJc w:val="left"/>
      <w:pPr>
        <w:ind w:left="1440" w:hanging="360"/>
      </w:pPr>
    </w:lvl>
    <w:lvl w:ilvl="2" w:tplc="B838CB14" w:tentative="1">
      <w:start w:val="1"/>
      <w:numFmt w:val="lowerRoman"/>
      <w:lvlText w:val="%3."/>
      <w:lvlJc w:val="right"/>
      <w:pPr>
        <w:ind w:left="2160" w:hanging="180"/>
      </w:pPr>
    </w:lvl>
    <w:lvl w:ilvl="3" w:tplc="383838FE" w:tentative="1">
      <w:start w:val="1"/>
      <w:numFmt w:val="decimal"/>
      <w:lvlText w:val="%4."/>
      <w:lvlJc w:val="left"/>
      <w:pPr>
        <w:ind w:left="2880" w:hanging="360"/>
      </w:pPr>
    </w:lvl>
    <w:lvl w:ilvl="4" w:tplc="CED0C0A2" w:tentative="1">
      <w:start w:val="1"/>
      <w:numFmt w:val="lowerLetter"/>
      <w:lvlText w:val="%5."/>
      <w:lvlJc w:val="left"/>
      <w:pPr>
        <w:ind w:left="3600" w:hanging="360"/>
      </w:pPr>
    </w:lvl>
    <w:lvl w:ilvl="5" w:tplc="8890A668" w:tentative="1">
      <w:start w:val="1"/>
      <w:numFmt w:val="lowerRoman"/>
      <w:lvlText w:val="%6."/>
      <w:lvlJc w:val="right"/>
      <w:pPr>
        <w:ind w:left="4320" w:hanging="180"/>
      </w:pPr>
    </w:lvl>
    <w:lvl w:ilvl="6" w:tplc="759EC04E" w:tentative="1">
      <w:start w:val="1"/>
      <w:numFmt w:val="decimal"/>
      <w:lvlText w:val="%7."/>
      <w:lvlJc w:val="left"/>
      <w:pPr>
        <w:ind w:left="5040" w:hanging="360"/>
      </w:pPr>
    </w:lvl>
    <w:lvl w:ilvl="7" w:tplc="F5E05A9A" w:tentative="1">
      <w:start w:val="1"/>
      <w:numFmt w:val="lowerLetter"/>
      <w:lvlText w:val="%8."/>
      <w:lvlJc w:val="left"/>
      <w:pPr>
        <w:ind w:left="5760" w:hanging="360"/>
      </w:pPr>
    </w:lvl>
    <w:lvl w:ilvl="8" w:tplc="5E44AA82" w:tentative="1">
      <w:start w:val="1"/>
      <w:numFmt w:val="lowerRoman"/>
      <w:lvlText w:val="%9."/>
      <w:lvlJc w:val="right"/>
      <w:pPr>
        <w:ind w:left="6480" w:hanging="180"/>
      </w:pPr>
    </w:lvl>
  </w:abstractNum>
  <w:abstractNum w:abstractNumId="8">
    <w:nsid w:val="088B6611"/>
    <w:multiLevelType w:val="hybridMultilevel"/>
    <w:tmpl w:val="BB22A15A"/>
    <w:lvl w:ilvl="0" w:tplc="A0AC69E2">
      <w:start w:val="1"/>
      <w:numFmt w:val="lowerLetter"/>
      <w:lvlText w:val="%1."/>
      <w:lvlJc w:val="left"/>
      <w:pPr>
        <w:ind w:left="720" w:hanging="360"/>
      </w:pPr>
      <w:rPr>
        <w:rFonts w:hint="default"/>
      </w:rPr>
    </w:lvl>
    <w:lvl w:ilvl="1" w:tplc="61BA9BD2" w:tentative="1">
      <w:start w:val="1"/>
      <w:numFmt w:val="bullet"/>
      <w:lvlText w:val="o"/>
      <w:lvlJc w:val="left"/>
      <w:pPr>
        <w:ind w:left="1440" w:hanging="360"/>
      </w:pPr>
      <w:rPr>
        <w:rFonts w:ascii="Courier New" w:hAnsi="Courier New" w:cs="Courier New" w:hint="default"/>
      </w:rPr>
    </w:lvl>
    <w:lvl w:ilvl="2" w:tplc="522028BE" w:tentative="1">
      <w:start w:val="1"/>
      <w:numFmt w:val="bullet"/>
      <w:lvlText w:val=""/>
      <w:lvlJc w:val="left"/>
      <w:pPr>
        <w:ind w:left="2160" w:hanging="360"/>
      </w:pPr>
      <w:rPr>
        <w:rFonts w:ascii="Wingdings" w:hAnsi="Wingdings" w:hint="default"/>
      </w:rPr>
    </w:lvl>
    <w:lvl w:ilvl="3" w:tplc="83DAC024" w:tentative="1">
      <w:start w:val="1"/>
      <w:numFmt w:val="bullet"/>
      <w:lvlText w:val=""/>
      <w:lvlJc w:val="left"/>
      <w:pPr>
        <w:ind w:left="2880" w:hanging="360"/>
      </w:pPr>
      <w:rPr>
        <w:rFonts w:ascii="Symbol" w:hAnsi="Symbol" w:hint="default"/>
      </w:rPr>
    </w:lvl>
    <w:lvl w:ilvl="4" w:tplc="C46625B0" w:tentative="1">
      <w:start w:val="1"/>
      <w:numFmt w:val="bullet"/>
      <w:lvlText w:val="o"/>
      <w:lvlJc w:val="left"/>
      <w:pPr>
        <w:ind w:left="3600" w:hanging="360"/>
      </w:pPr>
      <w:rPr>
        <w:rFonts w:ascii="Courier New" w:hAnsi="Courier New" w:cs="Courier New" w:hint="default"/>
      </w:rPr>
    </w:lvl>
    <w:lvl w:ilvl="5" w:tplc="2A0EDCA8" w:tentative="1">
      <w:start w:val="1"/>
      <w:numFmt w:val="bullet"/>
      <w:lvlText w:val=""/>
      <w:lvlJc w:val="left"/>
      <w:pPr>
        <w:ind w:left="4320" w:hanging="360"/>
      </w:pPr>
      <w:rPr>
        <w:rFonts w:ascii="Wingdings" w:hAnsi="Wingdings" w:hint="default"/>
      </w:rPr>
    </w:lvl>
    <w:lvl w:ilvl="6" w:tplc="92926C66" w:tentative="1">
      <w:start w:val="1"/>
      <w:numFmt w:val="bullet"/>
      <w:lvlText w:val=""/>
      <w:lvlJc w:val="left"/>
      <w:pPr>
        <w:ind w:left="5040" w:hanging="360"/>
      </w:pPr>
      <w:rPr>
        <w:rFonts w:ascii="Symbol" w:hAnsi="Symbol" w:hint="default"/>
      </w:rPr>
    </w:lvl>
    <w:lvl w:ilvl="7" w:tplc="F4FC014E" w:tentative="1">
      <w:start w:val="1"/>
      <w:numFmt w:val="bullet"/>
      <w:lvlText w:val="o"/>
      <w:lvlJc w:val="left"/>
      <w:pPr>
        <w:ind w:left="5760" w:hanging="360"/>
      </w:pPr>
      <w:rPr>
        <w:rFonts w:ascii="Courier New" w:hAnsi="Courier New" w:cs="Courier New" w:hint="default"/>
      </w:rPr>
    </w:lvl>
    <w:lvl w:ilvl="8" w:tplc="7780E44E" w:tentative="1">
      <w:start w:val="1"/>
      <w:numFmt w:val="bullet"/>
      <w:lvlText w:val=""/>
      <w:lvlJc w:val="left"/>
      <w:pPr>
        <w:ind w:left="6480" w:hanging="360"/>
      </w:pPr>
      <w:rPr>
        <w:rFonts w:ascii="Wingdings" w:hAnsi="Wingdings" w:hint="default"/>
      </w:rPr>
    </w:lvl>
  </w:abstractNum>
  <w:abstractNum w:abstractNumId="9">
    <w:nsid w:val="0B5A3980"/>
    <w:multiLevelType w:val="multilevel"/>
    <w:tmpl w:val="47644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DB62DA7"/>
    <w:multiLevelType w:val="multilevel"/>
    <w:tmpl w:val="8AECE0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E226278"/>
    <w:multiLevelType w:val="hybridMultilevel"/>
    <w:tmpl w:val="C4E87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0343DA3"/>
    <w:multiLevelType w:val="multilevel"/>
    <w:tmpl w:val="09FEB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73" w:hanging="360"/>
      </w:pPr>
      <w:rPr>
        <w:rFonts w:ascii="Bookman Old Style" w:eastAsia="Bookman Old Style" w:hAnsi="Bookman Old Style" w:cs="Bookman Old Style"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0885B62"/>
    <w:multiLevelType w:val="multilevel"/>
    <w:tmpl w:val="1D34A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A4AB57"/>
    <w:multiLevelType w:val="hybridMultilevel"/>
    <w:tmpl w:val="00000000"/>
    <w:lvl w:ilvl="0" w:tplc="D08E74F6">
      <w:start w:val="1"/>
      <w:numFmt w:val="bullet"/>
      <w:lvlText w:val="−"/>
      <w:lvlJc w:val="left"/>
      <w:pPr>
        <w:ind w:left="720" w:hanging="360"/>
      </w:pPr>
      <w:rPr>
        <w:rFonts w:ascii="Noto Sans Symbols" w:eastAsia="Noto Sans Symbols" w:hAnsi="Noto Sans Symbols" w:cs="Noto Sans Symbols"/>
      </w:rPr>
    </w:lvl>
    <w:lvl w:ilvl="1" w:tplc="67CEC0A2">
      <w:start w:val="1"/>
      <w:numFmt w:val="bullet"/>
      <w:lvlText w:val="o"/>
      <w:lvlJc w:val="left"/>
      <w:pPr>
        <w:ind w:left="1440" w:hanging="360"/>
      </w:pPr>
      <w:rPr>
        <w:rFonts w:ascii="Courier New" w:eastAsia="Courier New" w:hAnsi="Courier New" w:cs="Courier New"/>
      </w:rPr>
    </w:lvl>
    <w:lvl w:ilvl="2" w:tplc="A0A2089A">
      <w:start w:val="1"/>
      <w:numFmt w:val="bullet"/>
      <w:lvlText w:val="▪"/>
      <w:lvlJc w:val="left"/>
      <w:pPr>
        <w:ind w:left="2160" w:hanging="360"/>
      </w:pPr>
      <w:rPr>
        <w:rFonts w:ascii="Noto Sans Symbols" w:eastAsia="Noto Sans Symbols" w:hAnsi="Noto Sans Symbols" w:cs="Noto Sans Symbols"/>
      </w:rPr>
    </w:lvl>
    <w:lvl w:ilvl="3" w:tplc="72A253EC">
      <w:start w:val="1"/>
      <w:numFmt w:val="bullet"/>
      <w:lvlText w:val="●"/>
      <w:lvlJc w:val="left"/>
      <w:pPr>
        <w:ind w:left="2880" w:hanging="360"/>
      </w:pPr>
      <w:rPr>
        <w:rFonts w:ascii="Noto Sans Symbols" w:eastAsia="Noto Sans Symbols" w:hAnsi="Noto Sans Symbols" w:cs="Noto Sans Symbols"/>
      </w:rPr>
    </w:lvl>
    <w:lvl w:ilvl="4" w:tplc="F314FC16">
      <w:start w:val="1"/>
      <w:numFmt w:val="bullet"/>
      <w:lvlText w:val="o"/>
      <w:lvlJc w:val="left"/>
      <w:pPr>
        <w:ind w:left="3600" w:hanging="360"/>
      </w:pPr>
      <w:rPr>
        <w:rFonts w:ascii="Courier New" w:eastAsia="Courier New" w:hAnsi="Courier New" w:cs="Courier New"/>
      </w:rPr>
    </w:lvl>
    <w:lvl w:ilvl="5" w:tplc="7B5E3B32">
      <w:start w:val="1"/>
      <w:numFmt w:val="bullet"/>
      <w:lvlText w:val="▪"/>
      <w:lvlJc w:val="left"/>
      <w:pPr>
        <w:ind w:left="4320" w:hanging="360"/>
      </w:pPr>
      <w:rPr>
        <w:rFonts w:ascii="Noto Sans Symbols" w:eastAsia="Noto Sans Symbols" w:hAnsi="Noto Sans Symbols" w:cs="Noto Sans Symbols"/>
      </w:rPr>
    </w:lvl>
    <w:lvl w:ilvl="6" w:tplc="441C5DA8">
      <w:start w:val="1"/>
      <w:numFmt w:val="bullet"/>
      <w:lvlText w:val="●"/>
      <w:lvlJc w:val="left"/>
      <w:pPr>
        <w:ind w:left="5040" w:hanging="360"/>
      </w:pPr>
      <w:rPr>
        <w:rFonts w:ascii="Noto Sans Symbols" w:eastAsia="Noto Sans Symbols" w:hAnsi="Noto Sans Symbols" w:cs="Noto Sans Symbols"/>
      </w:rPr>
    </w:lvl>
    <w:lvl w:ilvl="7" w:tplc="73AE686C">
      <w:start w:val="1"/>
      <w:numFmt w:val="bullet"/>
      <w:lvlText w:val="o"/>
      <w:lvlJc w:val="left"/>
      <w:pPr>
        <w:ind w:left="5760" w:hanging="360"/>
      </w:pPr>
      <w:rPr>
        <w:rFonts w:ascii="Courier New" w:eastAsia="Courier New" w:hAnsi="Courier New" w:cs="Courier New"/>
      </w:rPr>
    </w:lvl>
    <w:lvl w:ilvl="8" w:tplc="5AA6F400">
      <w:start w:val="1"/>
      <w:numFmt w:val="bullet"/>
      <w:lvlText w:val="▪"/>
      <w:lvlJc w:val="left"/>
      <w:pPr>
        <w:ind w:left="6480" w:hanging="360"/>
      </w:pPr>
      <w:rPr>
        <w:rFonts w:ascii="Noto Sans Symbols" w:eastAsia="Noto Sans Symbols" w:hAnsi="Noto Sans Symbols" w:cs="Noto Sans Symbols"/>
      </w:rPr>
    </w:lvl>
  </w:abstractNum>
  <w:abstractNum w:abstractNumId="15">
    <w:nsid w:val="11941561"/>
    <w:multiLevelType w:val="multilevel"/>
    <w:tmpl w:val="BF8ACC0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9C0BE3"/>
    <w:multiLevelType w:val="hybridMultilevel"/>
    <w:tmpl w:val="7A68497E"/>
    <w:lvl w:ilvl="0" w:tplc="C886738C">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3F7823"/>
    <w:multiLevelType w:val="multilevel"/>
    <w:tmpl w:val="E42C05E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82910AF"/>
    <w:multiLevelType w:val="hybridMultilevel"/>
    <w:tmpl w:val="37BA654E"/>
    <w:lvl w:ilvl="0" w:tplc="9DEAA136">
      <w:start w:val="1"/>
      <w:numFmt w:val="lowerLetter"/>
      <w:lvlText w:val="%1."/>
      <w:lvlJc w:val="left"/>
      <w:pPr>
        <w:ind w:left="780" w:hanging="42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18575D73"/>
    <w:multiLevelType w:val="hybridMultilevel"/>
    <w:tmpl w:val="9ECC8664"/>
    <w:lvl w:ilvl="0" w:tplc="F9B2E154">
      <w:start w:val="2"/>
      <w:numFmt w:val="lowerLetter"/>
      <w:lvlText w:val="%1."/>
      <w:lvlJc w:val="left"/>
      <w:pPr>
        <w:ind w:left="2847" w:hanging="360"/>
      </w:pPr>
      <w:rPr>
        <w:rFonts w:hint="default"/>
      </w:rPr>
    </w:lvl>
    <w:lvl w:ilvl="1" w:tplc="12E8CD32" w:tentative="1">
      <w:start w:val="1"/>
      <w:numFmt w:val="lowerLetter"/>
      <w:lvlText w:val="%2."/>
      <w:lvlJc w:val="left"/>
      <w:pPr>
        <w:ind w:left="3567" w:hanging="360"/>
      </w:pPr>
    </w:lvl>
    <w:lvl w:ilvl="2" w:tplc="91B8B55E" w:tentative="1">
      <w:start w:val="1"/>
      <w:numFmt w:val="lowerRoman"/>
      <w:lvlText w:val="%3."/>
      <w:lvlJc w:val="right"/>
      <w:pPr>
        <w:ind w:left="4287" w:hanging="180"/>
      </w:pPr>
    </w:lvl>
    <w:lvl w:ilvl="3" w:tplc="43F8173C" w:tentative="1">
      <w:start w:val="1"/>
      <w:numFmt w:val="decimal"/>
      <w:lvlText w:val="%4."/>
      <w:lvlJc w:val="left"/>
      <w:pPr>
        <w:ind w:left="5007" w:hanging="360"/>
      </w:pPr>
    </w:lvl>
    <w:lvl w:ilvl="4" w:tplc="C512C51A" w:tentative="1">
      <w:start w:val="1"/>
      <w:numFmt w:val="lowerLetter"/>
      <w:lvlText w:val="%5."/>
      <w:lvlJc w:val="left"/>
      <w:pPr>
        <w:ind w:left="5727" w:hanging="360"/>
      </w:pPr>
    </w:lvl>
    <w:lvl w:ilvl="5" w:tplc="31F00B6E" w:tentative="1">
      <w:start w:val="1"/>
      <w:numFmt w:val="lowerRoman"/>
      <w:lvlText w:val="%6."/>
      <w:lvlJc w:val="right"/>
      <w:pPr>
        <w:ind w:left="6447" w:hanging="180"/>
      </w:pPr>
    </w:lvl>
    <w:lvl w:ilvl="6" w:tplc="C108DFC0" w:tentative="1">
      <w:start w:val="1"/>
      <w:numFmt w:val="decimal"/>
      <w:lvlText w:val="%7."/>
      <w:lvlJc w:val="left"/>
      <w:pPr>
        <w:ind w:left="7167" w:hanging="360"/>
      </w:pPr>
    </w:lvl>
    <w:lvl w:ilvl="7" w:tplc="4E382F4A" w:tentative="1">
      <w:start w:val="1"/>
      <w:numFmt w:val="lowerLetter"/>
      <w:lvlText w:val="%8."/>
      <w:lvlJc w:val="left"/>
      <w:pPr>
        <w:ind w:left="7887" w:hanging="360"/>
      </w:pPr>
    </w:lvl>
    <w:lvl w:ilvl="8" w:tplc="A7F611E2" w:tentative="1">
      <w:start w:val="1"/>
      <w:numFmt w:val="lowerRoman"/>
      <w:lvlText w:val="%9."/>
      <w:lvlJc w:val="right"/>
      <w:pPr>
        <w:ind w:left="8607" w:hanging="180"/>
      </w:pPr>
    </w:lvl>
  </w:abstractNum>
  <w:abstractNum w:abstractNumId="20">
    <w:nsid w:val="188D0D16"/>
    <w:multiLevelType w:val="multilevel"/>
    <w:tmpl w:val="645A5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913347C"/>
    <w:multiLevelType w:val="hybridMultilevel"/>
    <w:tmpl w:val="6212B7E2"/>
    <w:lvl w:ilvl="0" w:tplc="05B2F3FA">
      <w:start w:val="1"/>
      <w:numFmt w:val="bullet"/>
      <w:lvlText w:val="-"/>
      <w:lvlJc w:val="left"/>
      <w:pPr>
        <w:ind w:left="720" w:hanging="360"/>
      </w:pPr>
      <w:rPr>
        <w:rFonts w:ascii="Bookman Old Style" w:eastAsia="Bookman Old Style" w:hAnsi="Bookman Old Style" w:cs="Bookman Old Style" w:hint="default"/>
      </w:rPr>
    </w:lvl>
    <w:lvl w:ilvl="1" w:tplc="522827DE" w:tentative="1">
      <w:start w:val="1"/>
      <w:numFmt w:val="bullet"/>
      <w:lvlText w:val="o"/>
      <w:lvlJc w:val="left"/>
      <w:pPr>
        <w:ind w:left="1440" w:hanging="360"/>
      </w:pPr>
      <w:rPr>
        <w:rFonts w:ascii="Courier New" w:hAnsi="Courier New" w:cs="Courier New" w:hint="default"/>
      </w:rPr>
    </w:lvl>
    <w:lvl w:ilvl="2" w:tplc="C7E07594" w:tentative="1">
      <w:start w:val="1"/>
      <w:numFmt w:val="bullet"/>
      <w:lvlText w:val=""/>
      <w:lvlJc w:val="left"/>
      <w:pPr>
        <w:ind w:left="2160" w:hanging="360"/>
      </w:pPr>
      <w:rPr>
        <w:rFonts w:ascii="Wingdings" w:hAnsi="Wingdings" w:hint="default"/>
      </w:rPr>
    </w:lvl>
    <w:lvl w:ilvl="3" w:tplc="3A1802F6" w:tentative="1">
      <w:start w:val="1"/>
      <w:numFmt w:val="bullet"/>
      <w:lvlText w:val=""/>
      <w:lvlJc w:val="left"/>
      <w:pPr>
        <w:ind w:left="2880" w:hanging="360"/>
      </w:pPr>
      <w:rPr>
        <w:rFonts w:ascii="Symbol" w:hAnsi="Symbol" w:hint="default"/>
      </w:rPr>
    </w:lvl>
    <w:lvl w:ilvl="4" w:tplc="FA7C2372" w:tentative="1">
      <w:start w:val="1"/>
      <w:numFmt w:val="bullet"/>
      <w:lvlText w:val="o"/>
      <w:lvlJc w:val="left"/>
      <w:pPr>
        <w:ind w:left="3600" w:hanging="360"/>
      </w:pPr>
      <w:rPr>
        <w:rFonts w:ascii="Courier New" w:hAnsi="Courier New" w:cs="Courier New" w:hint="default"/>
      </w:rPr>
    </w:lvl>
    <w:lvl w:ilvl="5" w:tplc="3E7C9A00" w:tentative="1">
      <w:start w:val="1"/>
      <w:numFmt w:val="bullet"/>
      <w:lvlText w:val=""/>
      <w:lvlJc w:val="left"/>
      <w:pPr>
        <w:ind w:left="4320" w:hanging="360"/>
      </w:pPr>
      <w:rPr>
        <w:rFonts w:ascii="Wingdings" w:hAnsi="Wingdings" w:hint="default"/>
      </w:rPr>
    </w:lvl>
    <w:lvl w:ilvl="6" w:tplc="73949502" w:tentative="1">
      <w:start w:val="1"/>
      <w:numFmt w:val="bullet"/>
      <w:lvlText w:val=""/>
      <w:lvlJc w:val="left"/>
      <w:pPr>
        <w:ind w:left="5040" w:hanging="360"/>
      </w:pPr>
      <w:rPr>
        <w:rFonts w:ascii="Symbol" w:hAnsi="Symbol" w:hint="default"/>
      </w:rPr>
    </w:lvl>
    <w:lvl w:ilvl="7" w:tplc="E7AA27F8" w:tentative="1">
      <w:start w:val="1"/>
      <w:numFmt w:val="bullet"/>
      <w:lvlText w:val="o"/>
      <w:lvlJc w:val="left"/>
      <w:pPr>
        <w:ind w:left="5760" w:hanging="360"/>
      </w:pPr>
      <w:rPr>
        <w:rFonts w:ascii="Courier New" w:hAnsi="Courier New" w:cs="Courier New" w:hint="default"/>
      </w:rPr>
    </w:lvl>
    <w:lvl w:ilvl="8" w:tplc="CE064360" w:tentative="1">
      <w:start w:val="1"/>
      <w:numFmt w:val="bullet"/>
      <w:lvlText w:val=""/>
      <w:lvlJc w:val="left"/>
      <w:pPr>
        <w:ind w:left="6480" w:hanging="360"/>
      </w:pPr>
      <w:rPr>
        <w:rFonts w:ascii="Wingdings" w:hAnsi="Wingdings" w:hint="default"/>
      </w:rPr>
    </w:lvl>
  </w:abstractNum>
  <w:abstractNum w:abstractNumId="22">
    <w:nsid w:val="193B1AC0"/>
    <w:multiLevelType w:val="multilevel"/>
    <w:tmpl w:val="FE943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A7F3F36"/>
    <w:multiLevelType w:val="hybridMultilevel"/>
    <w:tmpl w:val="C8B2EBB6"/>
    <w:lvl w:ilvl="0" w:tplc="64EAFC1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CFB065B"/>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DBC5BD2"/>
    <w:multiLevelType w:val="multilevel"/>
    <w:tmpl w:val="E42C05E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FC741B6"/>
    <w:multiLevelType w:val="multilevel"/>
    <w:tmpl w:val="1FC741B6"/>
    <w:lvl w:ilvl="0">
      <w:start w:val="31"/>
      <w:numFmt w:val="decimal"/>
      <w:lvlText w:val="%1."/>
      <w:lvlJc w:val="left"/>
      <w:pPr>
        <w:ind w:left="3510" w:hanging="360"/>
      </w:pPr>
      <w:rPr>
        <w:color w:val="EE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201BEC81"/>
    <w:multiLevelType w:val="hybridMultilevel"/>
    <w:tmpl w:val="00000000"/>
    <w:lvl w:ilvl="0" w:tplc="9D5C6E9A">
      <w:start w:val="1"/>
      <w:numFmt w:val="bullet"/>
      <w:lvlText w:val="­"/>
      <w:lvlJc w:val="left"/>
      <w:pPr>
        <w:ind w:left="720" w:hanging="360"/>
      </w:pPr>
      <w:rPr>
        <w:rFonts w:ascii="Courier New" w:eastAsia="Courier New" w:hAnsi="Courier New" w:cs="Courier New"/>
      </w:rPr>
    </w:lvl>
    <w:lvl w:ilvl="1" w:tplc="8132FE00">
      <w:start w:val="1"/>
      <w:numFmt w:val="bullet"/>
      <w:lvlText w:val="o"/>
      <w:lvlJc w:val="left"/>
      <w:pPr>
        <w:ind w:left="1440" w:hanging="360"/>
      </w:pPr>
      <w:rPr>
        <w:rFonts w:ascii="Courier New" w:eastAsia="Courier New" w:hAnsi="Courier New" w:cs="Courier New"/>
      </w:rPr>
    </w:lvl>
    <w:lvl w:ilvl="2" w:tplc="E30867C2">
      <w:start w:val="1"/>
      <w:numFmt w:val="bullet"/>
      <w:lvlText w:val="▪"/>
      <w:lvlJc w:val="left"/>
      <w:pPr>
        <w:ind w:left="2160" w:hanging="360"/>
      </w:pPr>
      <w:rPr>
        <w:rFonts w:ascii="Noto Sans Symbols" w:eastAsia="Noto Sans Symbols" w:hAnsi="Noto Sans Symbols" w:cs="Noto Sans Symbols"/>
      </w:rPr>
    </w:lvl>
    <w:lvl w:ilvl="3" w:tplc="DF62474C">
      <w:start w:val="1"/>
      <w:numFmt w:val="bullet"/>
      <w:lvlText w:val="●"/>
      <w:lvlJc w:val="left"/>
      <w:pPr>
        <w:ind w:left="2880" w:hanging="360"/>
      </w:pPr>
      <w:rPr>
        <w:rFonts w:ascii="Noto Sans Symbols" w:eastAsia="Noto Sans Symbols" w:hAnsi="Noto Sans Symbols" w:cs="Noto Sans Symbols"/>
      </w:rPr>
    </w:lvl>
    <w:lvl w:ilvl="4" w:tplc="A45036E4">
      <w:start w:val="1"/>
      <w:numFmt w:val="bullet"/>
      <w:lvlText w:val="o"/>
      <w:lvlJc w:val="left"/>
      <w:pPr>
        <w:ind w:left="3600" w:hanging="360"/>
      </w:pPr>
      <w:rPr>
        <w:rFonts w:ascii="Courier New" w:eastAsia="Courier New" w:hAnsi="Courier New" w:cs="Courier New"/>
      </w:rPr>
    </w:lvl>
    <w:lvl w:ilvl="5" w:tplc="13C4BA72">
      <w:start w:val="1"/>
      <w:numFmt w:val="bullet"/>
      <w:lvlText w:val="▪"/>
      <w:lvlJc w:val="left"/>
      <w:pPr>
        <w:ind w:left="4320" w:hanging="360"/>
      </w:pPr>
      <w:rPr>
        <w:rFonts w:ascii="Noto Sans Symbols" w:eastAsia="Noto Sans Symbols" w:hAnsi="Noto Sans Symbols" w:cs="Noto Sans Symbols"/>
      </w:rPr>
    </w:lvl>
    <w:lvl w:ilvl="6" w:tplc="3C4A5584">
      <w:start w:val="1"/>
      <w:numFmt w:val="bullet"/>
      <w:lvlText w:val="●"/>
      <w:lvlJc w:val="left"/>
      <w:pPr>
        <w:ind w:left="5040" w:hanging="360"/>
      </w:pPr>
      <w:rPr>
        <w:rFonts w:ascii="Noto Sans Symbols" w:eastAsia="Noto Sans Symbols" w:hAnsi="Noto Sans Symbols" w:cs="Noto Sans Symbols"/>
      </w:rPr>
    </w:lvl>
    <w:lvl w:ilvl="7" w:tplc="3B42E172">
      <w:start w:val="1"/>
      <w:numFmt w:val="bullet"/>
      <w:lvlText w:val="o"/>
      <w:lvlJc w:val="left"/>
      <w:pPr>
        <w:ind w:left="5760" w:hanging="360"/>
      </w:pPr>
      <w:rPr>
        <w:rFonts w:ascii="Courier New" w:eastAsia="Courier New" w:hAnsi="Courier New" w:cs="Courier New"/>
      </w:rPr>
    </w:lvl>
    <w:lvl w:ilvl="8" w:tplc="62E6A55E">
      <w:start w:val="1"/>
      <w:numFmt w:val="bullet"/>
      <w:lvlText w:val="▪"/>
      <w:lvlJc w:val="left"/>
      <w:pPr>
        <w:ind w:left="6480" w:hanging="360"/>
      </w:pPr>
      <w:rPr>
        <w:rFonts w:ascii="Noto Sans Symbols" w:eastAsia="Noto Sans Symbols" w:hAnsi="Noto Sans Symbols" w:cs="Noto Sans Symbols"/>
      </w:rPr>
    </w:lvl>
  </w:abstractNum>
  <w:abstractNum w:abstractNumId="28">
    <w:nsid w:val="220F63DE"/>
    <w:multiLevelType w:val="hybridMultilevel"/>
    <w:tmpl w:val="25A6ACE2"/>
    <w:lvl w:ilvl="0" w:tplc="BB5427C6">
      <w:start w:val="1"/>
      <w:numFmt w:val="bullet"/>
      <w:lvlText w:val="-"/>
      <w:lvlJc w:val="left"/>
      <w:pPr>
        <w:ind w:left="773" w:hanging="360"/>
      </w:pPr>
      <w:rPr>
        <w:rFonts w:ascii="Bookman Old Style" w:eastAsia="Bookman Old Style" w:hAnsi="Bookman Old Style" w:cs="Bookman Old Style"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9">
    <w:nsid w:val="23095B0E"/>
    <w:multiLevelType w:val="hybridMultilevel"/>
    <w:tmpl w:val="F740112E"/>
    <w:lvl w:ilvl="0" w:tplc="BB5427C6">
      <w:start w:val="1"/>
      <w:numFmt w:val="bullet"/>
      <w:lvlText w:val="-"/>
      <w:lvlJc w:val="left"/>
      <w:pPr>
        <w:ind w:left="781" w:hanging="360"/>
      </w:pPr>
      <w:rPr>
        <w:rFonts w:ascii="Bookman Old Style" w:eastAsia="Bookman Old Style" w:hAnsi="Bookman Old Style" w:cs="Bookman Old Style"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0">
    <w:nsid w:val="24730ECA"/>
    <w:multiLevelType w:val="hybridMultilevel"/>
    <w:tmpl w:val="B9FA2AD2"/>
    <w:lvl w:ilvl="0" w:tplc="B15A71BA">
      <w:start w:val="25"/>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6A30596"/>
    <w:multiLevelType w:val="hybridMultilevel"/>
    <w:tmpl w:val="7312119A"/>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28224ACB"/>
    <w:multiLevelType w:val="hybridMultilevel"/>
    <w:tmpl w:val="8658887E"/>
    <w:lvl w:ilvl="0" w:tplc="0409000F">
      <w:start w:val="1"/>
      <w:numFmt w:val="decimal"/>
      <w:lvlText w:val="%1."/>
      <w:lvlJc w:val="left"/>
      <w:pPr>
        <w:ind w:left="781" w:hanging="360"/>
      </w:pPr>
      <w:rPr>
        <w:rFonts w:hint="default"/>
      </w:rPr>
    </w:lvl>
    <w:lvl w:ilvl="1" w:tplc="FFFFFFFF" w:tentative="1">
      <w:start w:val="1"/>
      <w:numFmt w:val="bullet"/>
      <w:lvlText w:val="o"/>
      <w:lvlJc w:val="left"/>
      <w:pPr>
        <w:ind w:left="1501" w:hanging="360"/>
      </w:pPr>
      <w:rPr>
        <w:rFonts w:ascii="Courier New" w:hAnsi="Courier New" w:cs="Courier New" w:hint="default"/>
      </w:rPr>
    </w:lvl>
    <w:lvl w:ilvl="2" w:tplc="FFFFFFFF" w:tentative="1">
      <w:start w:val="1"/>
      <w:numFmt w:val="bullet"/>
      <w:lvlText w:val=""/>
      <w:lvlJc w:val="left"/>
      <w:pPr>
        <w:ind w:left="2221" w:hanging="360"/>
      </w:pPr>
      <w:rPr>
        <w:rFonts w:ascii="Wingdings" w:hAnsi="Wingdings" w:hint="default"/>
      </w:rPr>
    </w:lvl>
    <w:lvl w:ilvl="3" w:tplc="FFFFFFFF" w:tentative="1">
      <w:start w:val="1"/>
      <w:numFmt w:val="bullet"/>
      <w:lvlText w:val=""/>
      <w:lvlJc w:val="left"/>
      <w:pPr>
        <w:ind w:left="2941" w:hanging="360"/>
      </w:pPr>
      <w:rPr>
        <w:rFonts w:ascii="Symbol" w:hAnsi="Symbol" w:hint="default"/>
      </w:rPr>
    </w:lvl>
    <w:lvl w:ilvl="4" w:tplc="FFFFFFFF" w:tentative="1">
      <w:start w:val="1"/>
      <w:numFmt w:val="bullet"/>
      <w:lvlText w:val="o"/>
      <w:lvlJc w:val="left"/>
      <w:pPr>
        <w:ind w:left="3661" w:hanging="360"/>
      </w:pPr>
      <w:rPr>
        <w:rFonts w:ascii="Courier New" w:hAnsi="Courier New" w:cs="Courier New" w:hint="default"/>
      </w:rPr>
    </w:lvl>
    <w:lvl w:ilvl="5" w:tplc="FFFFFFFF" w:tentative="1">
      <w:start w:val="1"/>
      <w:numFmt w:val="bullet"/>
      <w:lvlText w:val=""/>
      <w:lvlJc w:val="left"/>
      <w:pPr>
        <w:ind w:left="4381" w:hanging="360"/>
      </w:pPr>
      <w:rPr>
        <w:rFonts w:ascii="Wingdings" w:hAnsi="Wingdings" w:hint="default"/>
      </w:rPr>
    </w:lvl>
    <w:lvl w:ilvl="6" w:tplc="FFFFFFFF" w:tentative="1">
      <w:start w:val="1"/>
      <w:numFmt w:val="bullet"/>
      <w:lvlText w:val=""/>
      <w:lvlJc w:val="left"/>
      <w:pPr>
        <w:ind w:left="5101" w:hanging="360"/>
      </w:pPr>
      <w:rPr>
        <w:rFonts w:ascii="Symbol" w:hAnsi="Symbol" w:hint="default"/>
      </w:rPr>
    </w:lvl>
    <w:lvl w:ilvl="7" w:tplc="FFFFFFFF" w:tentative="1">
      <w:start w:val="1"/>
      <w:numFmt w:val="bullet"/>
      <w:lvlText w:val="o"/>
      <w:lvlJc w:val="left"/>
      <w:pPr>
        <w:ind w:left="5821" w:hanging="360"/>
      </w:pPr>
      <w:rPr>
        <w:rFonts w:ascii="Courier New" w:hAnsi="Courier New" w:cs="Courier New" w:hint="default"/>
      </w:rPr>
    </w:lvl>
    <w:lvl w:ilvl="8" w:tplc="FFFFFFFF" w:tentative="1">
      <w:start w:val="1"/>
      <w:numFmt w:val="bullet"/>
      <w:lvlText w:val=""/>
      <w:lvlJc w:val="left"/>
      <w:pPr>
        <w:ind w:left="6541" w:hanging="360"/>
      </w:pPr>
      <w:rPr>
        <w:rFonts w:ascii="Wingdings" w:hAnsi="Wingdings" w:hint="default"/>
      </w:rPr>
    </w:lvl>
  </w:abstractNum>
  <w:abstractNum w:abstractNumId="33">
    <w:nsid w:val="286E4160"/>
    <w:multiLevelType w:val="multilevel"/>
    <w:tmpl w:val="06D8DDB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8C375B5"/>
    <w:multiLevelType w:val="hybridMultilevel"/>
    <w:tmpl w:val="C186EBE2"/>
    <w:lvl w:ilvl="0" w:tplc="1E061392">
      <w:start w:val="1"/>
      <w:numFmt w:val="decimal"/>
      <w:lvlText w:val="%1."/>
      <w:lvlJc w:val="left"/>
      <w:pPr>
        <w:ind w:left="826" w:hanging="360"/>
      </w:pPr>
    </w:lvl>
    <w:lvl w:ilvl="1" w:tplc="1DF0DE2A" w:tentative="1">
      <w:start w:val="1"/>
      <w:numFmt w:val="lowerLetter"/>
      <w:lvlText w:val="%2."/>
      <w:lvlJc w:val="left"/>
      <w:pPr>
        <w:ind w:left="1546" w:hanging="360"/>
      </w:pPr>
    </w:lvl>
    <w:lvl w:ilvl="2" w:tplc="B0AAEFF2" w:tentative="1">
      <w:start w:val="1"/>
      <w:numFmt w:val="lowerRoman"/>
      <w:lvlText w:val="%3."/>
      <w:lvlJc w:val="right"/>
      <w:pPr>
        <w:ind w:left="2266" w:hanging="180"/>
      </w:pPr>
    </w:lvl>
    <w:lvl w:ilvl="3" w:tplc="9F087F9C" w:tentative="1">
      <w:start w:val="1"/>
      <w:numFmt w:val="decimal"/>
      <w:lvlText w:val="%4."/>
      <w:lvlJc w:val="left"/>
      <w:pPr>
        <w:ind w:left="2986" w:hanging="360"/>
      </w:pPr>
    </w:lvl>
    <w:lvl w:ilvl="4" w:tplc="22069456" w:tentative="1">
      <w:start w:val="1"/>
      <w:numFmt w:val="lowerLetter"/>
      <w:lvlText w:val="%5."/>
      <w:lvlJc w:val="left"/>
      <w:pPr>
        <w:ind w:left="3706" w:hanging="360"/>
      </w:pPr>
    </w:lvl>
    <w:lvl w:ilvl="5" w:tplc="20DE62DA" w:tentative="1">
      <w:start w:val="1"/>
      <w:numFmt w:val="lowerRoman"/>
      <w:lvlText w:val="%6."/>
      <w:lvlJc w:val="right"/>
      <w:pPr>
        <w:ind w:left="4426" w:hanging="180"/>
      </w:pPr>
    </w:lvl>
    <w:lvl w:ilvl="6" w:tplc="A86EFE16" w:tentative="1">
      <w:start w:val="1"/>
      <w:numFmt w:val="decimal"/>
      <w:lvlText w:val="%7."/>
      <w:lvlJc w:val="left"/>
      <w:pPr>
        <w:ind w:left="5146" w:hanging="360"/>
      </w:pPr>
    </w:lvl>
    <w:lvl w:ilvl="7" w:tplc="1EFC12D0" w:tentative="1">
      <w:start w:val="1"/>
      <w:numFmt w:val="lowerLetter"/>
      <w:lvlText w:val="%8."/>
      <w:lvlJc w:val="left"/>
      <w:pPr>
        <w:ind w:left="5866" w:hanging="360"/>
      </w:pPr>
    </w:lvl>
    <w:lvl w:ilvl="8" w:tplc="2A568DF2" w:tentative="1">
      <w:start w:val="1"/>
      <w:numFmt w:val="lowerRoman"/>
      <w:lvlText w:val="%9."/>
      <w:lvlJc w:val="right"/>
      <w:pPr>
        <w:ind w:left="6586" w:hanging="180"/>
      </w:pPr>
    </w:lvl>
  </w:abstractNum>
  <w:abstractNum w:abstractNumId="35">
    <w:nsid w:val="28F62C0A"/>
    <w:multiLevelType w:val="multilevel"/>
    <w:tmpl w:val="5E704BAA"/>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C1F6F9A"/>
    <w:multiLevelType w:val="multilevel"/>
    <w:tmpl w:val="8D9ADF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C277C7B"/>
    <w:multiLevelType w:val="hybridMultilevel"/>
    <w:tmpl w:val="8D56BE4A"/>
    <w:lvl w:ilvl="0" w:tplc="90BACA0A">
      <w:start w:val="1"/>
      <w:numFmt w:val="decimal"/>
      <w:lvlText w:val="%1."/>
      <w:lvlJc w:val="left"/>
      <w:pPr>
        <w:ind w:left="4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CFE3A9F"/>
    <w:multiLevelType w:val="hybridMultilevel"/>
    <w:tmpl w:val="32987B46"/>
    <w:lvl w:ilvl="0" w:tplc="31562D68">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E507EDA"/>
    <w:multiLevelType w:val="hybridMultilevel"/>
    <w:tmpl w:val="0C4C3DEC"/>
    <w:lvl w:ilvl="0" w:tplc="50FE812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40">
    <w:nsid w:val="2FC31288"/>
    <w:multiLevelType w:val="hybridMultilevel"/>
    <w:tmpl w:val="60DC73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34893C34"/>
    <w:multiLevelType w:val="multilevel"/>
    <w:tmpl w:val="755488A0"/>
    <w:lvl w:ilvl="0">
      <w:start w:val="1"/>
      <w:numFmt w:val="bullet"/>
      <w:lvlText w:val="-"/>
      <w:lvlJc w:val="left"/>
      <w:pPr>
        <w:ind w:left="420" w:hanging="420"/>
      </w:pPr>
      <w:rPr>
        <w:rFonts w:ascii="Bookman Old Style" w:eastAsia="Bookman Old Style" w:hAnsi="Bookman Old Style" w:cs="Bookman Old Style"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nsid w:val="35D61535"/>
    <w:multiLevelType w:val="hybridMultilevel"/>
    <w:tmpl w:val="E9CE0574"/>
    <w:lvl w:ilvl="0" w:tplc="7DE08974">
      <w:start w:val="1"/>
      <w:numFmt w:val="bullet"/>
      <w:lvlText w:val="-"/>
      <w:lvlJc w:val="left"/>
      <w:pPr>
        <w:ind w:left="720" w:hanging="360"/>
      </w:pPr>
      <w:rPr>
        <w:rFonts w:ascii="Bookman Old Style" w:eastAsia="Bookman Old Style" w:hAnsi="Bookman Old Style" w:cs="Bookman Old Style" w:hint="default"/>
      </w:rPr>
    </w:lvl>
    <w:lvl w:ilvl="1" w:tplc="CFE87DC2" w:tentative="1">
      <w:start w:val="1"/>
      <w:numFmt w:val="bullet"/>
      <w:lvlText w:val="o"/>
      <w:lvlJc w:val="left"/>
      <w:pPr>
        <w:ind w:left="1440" w:hanging="360"/>
      </w:pPr>
      <w:rPr>
        <w:rFonts w:ascii="Courier New" w:hAnsi="Courier New" w:cs="Courier New" w:hint="default"/>
      </w:rPr>
    </w:lvl>
    <w:lvl w:ilvl="2" w:tplc="F46EB1AA" w:tentative="1">
      <w:start w:val="1"/>
      <w:numFmt w:val="bullet"/>
      <w:lvlText w:val=""/>
      <w:lvlJc w:val="left"/>
      <w:pPr>
        <w:ind w:left="2160" w:hanging="360"/>
      </w:pPr>
      <w:rPr>
        <w:rFonts w:ascii="Wingdings" w:hAnsi="Wingdings" w:hint="default"/>
      </w:rPr>
    </w:lvl>
    <w:lvl w:ilvl="3" w:tplc="6CE283CE" w:tentative="1">
      <w:start w:val="1"/>
      <w:numFmt w:val="bullet"/>
      <w:lvlText w:val=""/>
      <w:lvlJc w:val="left"/>
      <w:pPr>
        <w:ind w:left="2880" w:hanging="360"/>
      </w:pPr>
      <w:rPr>
        <w:rFonts w:ascii="Symbol" w:hAnsi="Symbol" w:hint="default"/>
      </w:rPr>
    </w:lvl>
    <w:lvl w:ilvl="4" w:tplc="17BCEC7C" w:tentative="1">
      <w:start w:val="1"/>
      <w:numFmt w:val="bullet"/>
      <w:lvlText w:val="o"/>
      <w:lvlJc w:val="left"/>
      <w:pPr>
        <w:ind w:left="3600" w:hanging="360"/>
      </w:pPr>
      <w:rPr>
        <w:rFonts w:ascii="Courier New" w:hAnsi="Courier New" w:cs="Courier New" w:hint="default"/>
      </w:rPr>
    </w:lvl>
    <w:lvl w:ilvl="5" w:tplc="D568ABBC" w:tentative="1">
      <w:start w:val="1"/>
      <w:numFmt w:val="bullet"/>
      <w:lvlText w:val=""/>
      <w:lvlJc w:val="left"/>
      <w:pPr>
        <w:ind w:left="4320" w:hanging="360"/>
      </w:pPr>
      <w:rPr>
        <w:rFonts w:ascii="Wingdings" w:hAnsi="Wingdings" w:hint="default"/>
      </w:rPr>
    </w:lvl>
    <w:lvl w:ilvl="6" w:tplc="CB62EE8A" w:tentative="1">
      <w:start w:val="1"/>
      <w:numFmt w:val="bullet"/>
      <w:lvlText w:val=""/>
      <w:lvlJc w:val="left"/>
      <w:pPr>
        <w:ind w:left="5040" w:hanging="360"/>
      </w:pPr>
      <w:rPr>
        <w:rFonts w:ascii="Symbol" w:hAnsi="Symbol" w:hint="default"/>
      </w:rPr>
    </w:lvl>
    <w:lvl w:ilvl="7" w:tplc="C5B8D1DC" w:tentative="1">
      <w:start w:val="1"/>
      <w:numFmt w:val="bullet"/>
      <w:lvlText w:val="o"/>
      <w:lvlJc w:val="left"/>
      <w:pPr>
        <w:ind w:left="5760" w:hanging="360"/>
      </w:pPr>
      <w:rPr>
        <w:rFonts w:ascii="Courier New" w:hAnsi="Courier New" w:cs="Courier New" w:hint="default"/>
      </w:rPr>
    </w:lvl>
    <w:lvl w:ilvl="8" w:tplc="6B52ABF0" w:tentative="1">
      <w:start w:val="1"/>
      <w:numFmt w:val="bullet"/>
      <w:lvlText w:val=""/>
      <w:lvlJc w:val="left"/>
      <w:pPr>
        <w:ind w:left="6480" w:hanging="360"/>
      </w:pPr>
      <w:rPr>
        <w:rFonts w:ascii="Wingdings" w:hAnsi="Wingdings" w:hint="default"/>
      </w:rPr>
    </w:lvl>
  </w:abstractNum>
  <w:abstractNum w:abstractNumId="43">
    <w:nsid w:val="36372928"/>
    <w:multiLevelType w:val="multilevel"/>
    <w:tmpl w:val="BB4861D2"/>
    <w:lvl w:ilvl="0">
      <w:start w:val="1"/>
      <w:numFmt w:val="bullet"/>
      <w:lvlText w:val="-"/>
      <w:lvlJc w:val="left"/>
      <w:pPr>
        <w:ind w:left="420" w:hanging="420"/>
      </w:pPr>
      <w:rPr>
        <w:rFonts w:ascii="Bookman Old Style" w:eastAsia="Bookman Old Style" w:hAnsi="Bookman Old Style" w:cs="Bookman Old Style"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nsid w:val="38C473F9"/>
    <w:multiLevelType w:val="hybridMultilevel"/>
    <w:tmpl w:val="DC1CA37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nsid w:val="393E3D54"/>
    <w:multiLevelType w:val="hybridMultilevel"/>
    <w:tmpl w:val="25C2EB5C"/>
    <w:lvl w:ilvl="0" w:tplc="26340720">
      <w:start w:val="1"/>
      <w:numFmt w:val="decimal"/>
      <w:lvlText w:val="%1."/>
      <w:lvlJc w:val="left"/>
      <w:pPr>
        <w:ind w:left="720" w:hanging="360"/>
      </w:pPr>
    </w:lvl>
    <w:lvl w:ilvl="1" w:tplc="BAB09F24" w:tentative="1">
      <w:start w:val="1"/>
      <w:numFmt w:val="lowerLetter"/>
      <w:lvlText w:val="%2."/>
      <w:lvlJc w:val="left"/>
      <w:pPr>
        <w:ind w:left="1440" w:hanging="360"/>
      </w:pPr>
    </w:lvl>
    <w:lvl w:ilvl="2" w:tplc="99DE80A2" w:tentative="1">
      <w:start w:val="1"/>
      <w:numFmt w:val="lowerRoman"/>
      <w:lvlText w:val="%3."/>
      <w:lvlJc w:val="right"/>
      <w:pPr>
        <w:ind w:left="2160" w:hanging="180"/>
      </w:pPr>
    </w:lvl>
    <w:lvl w:ilvl="3" w:tplc="50E6E93C" w:tentative="1">
      <w:start w:val="1"/>
      <w:numFmt w:val="decimal"/>
      <w:lvlText w:val="%4."/>
      <w:lvlJc w:val="left"/>
      <w:pPr>
        <w:ind w:left="2880" w:hanging="360"/>
      </w:pPr>
    </w:lvl>
    <w:lvl w:ilvl="4" w:tplc="340623A6" w:tentative="1">
      <w:start w:val="1"/>
      <w:numFmt w:val="lowerLetter"/>
      <w:lvlText w:val="%5."/>
      <w:lvlJc w:val="left"/>
      <w:pPr>
        <w:ind w:left="3600" w:hanging="360"/>
      </w:pPr>
    </w:lvl>
    <w:lvl w:ilvl="5" w:tplc="150490DC" w:tentative="1">
      <w:start w:val="1"/>
      <w:numFmt w:val="lowerRoman"/>
      <w:lvlText w:val="%6."/>
      <w:lvlJc w:val="right"/>
      <w:pPr>
        <w:ind w:left="4320" w:hanging="180"/>
      </w:pPr>
    </w:lvl>
    <w:lvl w:ilvl="6" w:tplc="CDA608B0" w:tentative="1">
      <w:start w:val="1"/>
      <w:numFmt w:val="decimal"/>
      <w:lvlText w:val="%7."/>
      <w:lvlJc w:val="left"/>
      <w:pPr>
        <w:ind w:left="5040" w:hanging="360"/>
      </w:pPr>
    </w:lvl>
    <w:lvl w:ilvl="7" w:tplc="C4405C08" w:tentative="1">
      <w:start w:val="1"/>
      <w:numFmt w:val="lowerLetter"/>
      <w:lvlText w:val="%8."/>
      <w:lvlJc w:val="left"/>
      <w:pPr>
        <w:ind w:left="5760" w:hanging="360"/>
      </w:pPr>
    </w:lvl>
    <w:lvl w:ilvl="8" w:tplc="2F620836" w:tentative="1">
      <w:start w:val="1"/>
      <w:numFmt w:val="lowerRoman"/>
      <w:lvlText w:val="%9."/>
      <w:lvlJc w:val="right"/>
      <w:pPr>
        <w:ind w:left="6480" w:hanging="180"/>
      </w:pPr>
    </w:lvl>
  </w:abstractNum>
  <w:abstractNum w:abstractNumId="46">
    <w:nsid w:val="3C5B1E18"/>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D2C0B84"/>
    <w:multiLevelType w:val="multilevel"/>
    <w:tmpl w:val="B6D0C97C"/>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E9C259D"/>
    <w:multiLevelType w:val="hybridMultilevel"/>
    <w:tmpl w:val="F1B4267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nsid w:val="3EEE64B6"/>
    <w:multiLevelType w:val="hybridMultilevel"/>
    <w:tmpl w:val="E10C058E"/>
    <w:lvl w:ilvl="0" w:tplc="04090019">
      <w:start w:val="1"/>
      <w:numFmt w:val="lowerLetter"/>
      <w:lvlText w:val="%1."/>
      <w:lvlJc w:val="left"/>
      <w:pPr>
        <w:ind w:left="720" w:hanging="360"/>
      </w:pPr>
    </w:lvl>
    <w:lvl w:ilvl="1" w:tplc="FFFFFFFF">
      <w:start w:val="1"/>
      <w:numFmt w:val="decimal"/>
      <w:lvlText w:val="%2."/>
      <w:lvlJc w:val="left"/>
      <w:pPr>
        <w:ind w:left="1440" w:hanging="360"/>
      </w:pPr>
    </w:lvl>
    <w:lvl w:ilvl="2" w:tplc="FFFFFFFF">
      <w:start w:val="1"/>
      <w:numFmt w:val="decimal"/>
      <w:lvlText w:val="%3."/>
      <w:lvlJc w:val="left"/>
      <w:pPr>
        <w:ind w:left="2160" w:hanging="360"/>
      </w:pPr>
    </w:lvl>
    <w:lvl w:ilvl="3" w:tplc="FFFFFFFF">
      <w:start w:val="1"/>
      <w:numFmt w:val="decimal"/>
      <w:lvlText w:val="%4."/>
      <w:lvlJc w:val="left"/>
      <w:pPr>
        <w:ind w:left="2880" w:hanging="360"/>
      </w:pPr>
    </w:lvl>
    <w:lvl w:ilvl="4" w:tplc="FFFFFFFF">
      <w:start w:val="1"/>
      <w:numFmt w:val="decimal"/>
      <w:lvlText w:val="%5."/>
      <w:lvlJc w:val="left"/>
      <w:pPr>
        <w:ind w:left="3600" w:hanging="360"/>
      </w:pPr>
    </w:lvl>
    <w:lvl w:ilvl="5" w:tplc="FFFFFFFF">
      <w:start w:val="1"/>
      <w:numFmt w:val="decimal"/>
      <w:lvlText w:val="%6."/>
      <w:lvlJc w:val="left"/>
      <w:pPr>
        <w:ind w:left="4320" w:hanging="360"/>
      </w:pPr>
    </w:lvl>
    <w:lvl w:ilvl="6" w:tplc="FFFFFFFF">
      <w:start w:val="1"/>
      <w:numFmt w:val="decimal"/>
      <w:lvlText w:val="%7."/>
      <w:lvlJc w:val="left"/>
      <w:pPr>
        <w:ind w:left="5040" w:hanging="360"/>
      </w:pPr>
    </w:lvl>
    <w:lvl w:ilvl="7" w:tplc="FFFFFFFF">
      <w:start w:val="1"/>
      <w:numFmt w:val="decimal"/>
      <w:lvlText w:val="%8."/>
      <w:lvlJc w:val="left"/>
      <w:pPr>
        <w:ind w:left="5760" w:hanging="360"/>
      </w:pPr>
    </w:lvl>
    <w:lvl w:ilvl="8" w:tplc="FFFFFFFF">
      <w:start w:val="1"/>
      <w:numFmt w:val="decimal"/>
      <w:lvlText w:val="%9."/>
      <w:lvlJc w:val="left"/>
      <w:pPr>
        <w:ind w:left="6480" w:hanging="360"/>
      </w:pPr>
    </w:lvl>
  </w:abstractNum>
  <w:abstractNum w:abstractNumId="50">
    <w:nsid w:val="4179C5CD"/>
    <w:multiLevelType w:val="hybridMultilevel"/>
    <w:tmpl w:val="A0127F4A"/>
    <w:lvl w:ilvl="0" w:tplc="FBCC796A">
      <w:start w:val="1"/>
      <w:numFmt w:val="decimal"/>
      <w:lvlText w:val="%1."/>
      <w:lvlJc w:val="left"/>
      <w:pPr>
        <w:ind w:left="3510" w:hanging="360"/>
      </w:pPr>
      <w:rPr>
        <w:rFonts w:ascii="Bookman Old Style" w:hAnsi="Bookman Old Style" w:hint="default"/>
      </w:rPr>
    </w:lvl>
    <w:lvl w:ilvl="1" w:tplc="3C5861EE" w:tentative="1">
      <w:start w:val="1"/>
      <w:numFmt w:val="lowerLetter"/>
      <w:lvlText w:val="%2."/>
      <w:lvlJc w:val="left"/>
      <w:pPr>
        <w:ind w:left="1440" w:hanging="360"/>
      </w:pPr>
    </w:lvl>
    <w:lvl w:ilvl="2" w:tplc="4E102794" w:tentative="1">
      <w:start w:val="1"/>
      <w:numFmt w:val="lowerRoman"/>
      <w:lvlText w:val="%3."/>
      <w:lvlJc w:val="right"/>
      <w:pPr>
        <w:ind w:left="2160" w:hanging="180"/>
      </w:pPr>
    </w:lvl>
    <w:lvl w:ilvl="3" w:tplc="9C6C5052" w:tentative="1">
      <w:start w:val="1"/>
      <w:numFmt w:val="decimal"/>
      <w:lvlText w:val="%4."/>
      <w:lvlJc w:val="left"/>
      <w:pPr>
        <w:ind w:left="2880" w:hanging="360"/>
      </w:pPr>
    </w:lvl>
    <w:lvl w:ilvl="4" w:tplc="E3D0688E" w:tentative="1">
      <w:start w:val="1"/>
      <w:numFmt w:val="lowerLetter"/>
      <w:lvlText w:val="%5."/>
      <w:lvlJc w:val="left"/>
      <w:pPr>
        <w:ind w:left="3600" w:hanging="360"/>
      </w:pPr>
    </w:lvl>
    <w:lvl w:ilvl="5" w:tplc="91308086" w:tentative="1">
      <w:start w:val="1"/>
      <w:numFmt w:val="lowerRoman"/>
      <w:lvlText w:val="%6."/>
      <w:lvlJc w:val="right"/>
      <w:pPr>
        <w:ind w:left="4320" w:hanging="180"/>
      </w:pPr>
    </w:lvl>
    <w:lvl w:ilvl="6" w:tplc="242623D0" w:tentative="1">
      <w:start w:val="1"/>
      <w:numFmt w:val="decimal"/>
      <w:lvlText w:val="%7."/>
      <w:lvlJc w:val="left"/>
      <w:pPr>
        <w:ind w:left="5040" w:hanging="360"/>
      </w:pPr>
    </w:lvl>
    <w:lvl w:ilvl="7" w:tplc="5664CDA6" w:tentative="1">
      <w:start w:val="1"/>
      <w:numFmt w:val="lowerLetter"/>
      <w:lvlText w:val="%8."/>
      <w:lvlJc w:val="left"/>
      <w:pPr>
        <w:ind w:left="5760" w:hanging="360"/>
      </w:pPr>
    </w:lvl>
    <w:lvl w:ilvl="8" w:tplc="D6809A76" w:tentative="1">
      <w:start w:val="1"/>
      <w:numFmt w:val="lowerRoman"/>
      <w:lvlText w:val="%9."/>
      <w:lvlJc w:val="right"/>
      <w:pPr>
        <w:ind w:left="6480" w:hanging="180"/>
      </w:pPr>
    </w:lvl>
  </w:abstractNum>
  <w:abstractNum w:abstractNumId="51">
    <w:nsid w:val="41CC7621"/>
    <w:multiLevelType w:val="hybridMultilevel"/>
    <w:tmpl w:val="7180B70C"/>
    <w:lvl w:ilvl="0" w:tplc="F64453B8">
      <w:start w:val="1"/>
      <w:numFmt w:val="decimal"/>
      <w:lvlText w:val="%1."/>
      <w:lvlJc w:val="left"/>
      <w:pPr>
        <w:ind w:left="976" w:hanging="540"/>
      </w:pPr>
      <w:rPr>
        <w:rFonts w:hint="default"/>
      </w:rPr>
    </w:lvl>
    <w:lvl w:ilvl="1" w:tplc="145A2AC8" w:tentative="1">
      <w:start w:val="1"/>
      <w:numFmt w:val="bullet"/>
      <w:lvlText w:val="o"/>
      <w:lvlJc w:val="left"/>
      <w:pPr>
        <w:ind w:left="1516" w:hanging="360"/>
      </w:pPr>
      <w:rPr>
        <w:rFonts w:ascii="Courier New" w:hAnsi="Courier New" w:cs="Courier New" w:hint="default"/>
      </w:rPr>
    </w:lvl>
    <w:lvl w:ilvl="2" w:tplc="9B5A3BDA" w:tentative="1">
      <w:start w:val="1"/>
      <w:numFmt w:val="bullet"/>
      <w:lvlText w:val=""/>
      <w:lvlJc w:val="left"/>
      <w:pPr>
        <w:ind w:left="2236" w:hanging="360"/>
      </w:pPr>
      <w:rPr>
        <w:rFonts w:ascii="Wingdings" w:hAnsi="Wingdings" w:hint="default"/>
      </w:rPr>
    </w:lvl>
    <w:lvl w:ilvl="3" w:tplc="AAD8BC94" w:tentative="1">
      <w:start w:val="1"/>
      <w:numFmt w:val="bullet"/>
      <w:lvlText w:val=""/>
      <w:lvlJc w:val="left"/>
      <w:pPr>
        <w:ind w:left="2956" w:hanging="360"/>
      </w:pPr>
      <w:rPr>
        <w:rFonts w:ascii="Symbol" w:hAnsi="Symbol" w:hint="default"/>
      </w:rPr>
    </w:lvl>
    <w:lvl w:ilvl="4" w:tplc="EBE2D838" w:tentative="1">
      <w:start w:val="1"/>
      <w:numFmt w:val="bullet"/>
      <w:lvlText w:val="o"/>
      <w:lvlJc w:val="left"/>
      <w:pPr>
        <w:ind w:left="3676" w:hanging="360"/>
      </w:pPr>
      <w:rPr>
        <w:rFonts w:ascii="Courier New" w:hAnsi="Courier New" w:cs="Courier New" w:hint="default"/>
      </w:rPr>
    </w:lvl>
    <w:lvl w:ilvl="5" w:tplc="9844CD7E" w:tentative="1">
      <w:start w:val="1"/>
      <w:numFmt w:val="bullet"/>
      <w:lvlText w:val=""/>
      <w:lvlJc w:val="left"/>
      <w:pPr>
        <w:ind w:left="4396" w:hanging="360"/>
      </w:pPr>
      <w:rPr>
        <w:rFonts w:ascii="Wingdings" w:hAnsi="Wingdings" w:hint="default"/>
      </w:rPr>
    </w:lvl>
    <w:lvl w:ilvl="6" w:tplc="DCBE29AC" w:tentative="1">
      <w:start w:val="1"/>
      <w:numFmt w:val="bullet"/>
      <w:lvlText w:val=""/>
      <w:lvlJc w:val="left"/>
      <w:pPr>
        <w:ind w:left="5116" w:hanging="360"/>
      </w:pPr>
      <w:rPr>
        <w:rFonts w:ascii="Symbol" w:hAnsi="Symbol" w:hint="default"/>
      </w:rPr>
    </w:lvl>
    <w:lvl w:ilvl="7" w:tplc="FF8C54BA" w:tentative="1">
      <w:start w:val="1"/>
      <w:numFmt w:val="bullet"/>
      <w:lvlText w:val="o"/>
      <w:lvlJc w:val="left"/>
      <w:pPr>
        <w:ind w:left="5836" w:hanging="360"/>
      </w:pPr>
      <w:rPr>
        <w:rFonts w:ascii="Courier New" w:hAnsi="Courier New" w:cs="Courier New" w:hint="default"/>
      </w:rPr>
    </w:lvl>
    <w:lvl w:ilvl="8" w:tplc="FB688F48" w:tentative="1">
      <w:start w:val="1"/>
      <w:numFmt w:val="bullet"/>
      <w:lvlText w:val=""/>
      <w:lvlJc w:val="left"/>
      <w:pPr>
        <w:ind w:left="6556" w:hanging="360"/>
      </w:pPr>
      <w:rPr>
        <w:rFonts w:ascii="Wingdings" w:hAnsi="Wingdings" w:hint="default"/>
      </w:rPr>
    </w:lvl>
  </w:abstractNum>
  <w:abstractNum w:abstractNumId="52">
    <w:nsid w:val="435270E4"/>
    <w:multiLevelType w:val="multilevel"/>
    <w:tmpl w:val="664E4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435ADE45"/>
    <w:multiLevelType w:val="hybridMultilevel"/>
    <w:tmpl w:val="00000000"/>
    <w:lvl w:ilvl="0" w:tplc="6B08A150">
      <w:start w:val="2"/>
      <w:numFmt w:val="lowerLetter"/>
      <w:lvlText w:val="%1."/>
      <w:lvlJc w:val="left"/>
      <w:pPr>
        <w:ind w:left="720" w:hanging="360"/>
      </w:pPr>
    </w:lvl>
    <w:lvl w:ilvl="1" w:tplc="F66C3A9E">
      <w:start w:val="1"/>
      <w:numFmt w:val="lowerLetter"/>
      <w:lvlText w:val="%2."/>
      <w:lvlJc w:val="left"/>
      <w:pPr>
        <w:ind w:left="1440" w:hanging="360"/>
      </w:pPr>
    </w:lvl>
    <w:lvl w:ilvl="2" w:tplc="1FFA05E4">
      <w:start w:val="1"/>
      <w:numFmt w:val="lowerRoman"/>
      <w:lvlText w:val="%3."/>
      <w:lvlJc w:val="right"/>
      <w:pPr>
        <w:ind w:left="2160" w:hanging="180"/>
      </w:pPr>
    </w:lvl>
    <w:lvl w:ilvl="3" w:tplc="7598DBAA">
      <w:start w:val="1"/>
      <w:numFmt w:val="decimal"/>
      <w:lvlText w:val="%4."/>
      <w:lvlJc w:val="left"/>
      <w:pPr>
        <w:ind w:left="2880" w:hanging="360"/>
      </w:pPr>
    </w:lvl>
    <w:lvl w:ilvl="4" w:tplc="AB9AD778">
      <w:start w:val="1"/>
      <w:numFmt w:val="lowerLetter"/>
      <w:lvlText w:val="%5."/>
      <w:lvlJc w:val="left"/>
      <w:pPr>
        <w:ind w:left="3600" w:hanging="360"/>
      </w:pPr>
    </w:lvl>
    <w:lvl w:ilvl="5" w:tplc="A30A5C2C">
      <w:start w:val="1"/>
      <w:numFmt w:val="lowerRoman"/>
      <w:lvlText w:val="%6."/>
      <w:lvlJc w:val="right"/>
      <w:pPr>
        <w:ind w:left="4320" w:hanging="180"/>
      </w:pPr>
    </w:lvl>
    <w:lvl w:ilvl="6" w:tplc="8934FE70">
      <w:start w:val="1"/>
      <w:numFmt w:val="decimal"/>
      <w:lvlText w:val="%7."/>
      <w:lvlJc w:val="left"/>
      <w:pPr>
        <w:ind w:left="5040" w:hanging="360"/>
      </w:pPr>
    </w:lvl>
    <w:lvl w:ilvl="7" w:tplc="A98CF828">
      <w:start w:val="1"/>
      <w:numFmt w:val="lowerLetter"/>
      <w:lvlText w:val="%8."/>
      <w:lvlJc w:val="left"/>
      <w:pPr>
        <w:ind w:left="5760" w:hanging="360"/>
      </w:pPr>
    </w:lvl>
    <w:lvl w:ilvl="8" w:tplc="A25871E6">
      <w:start w:val="1"/>
      <w:numFmt w:val="lowerRoman"/>
      <w:lvlText w:val="%9."/>
      <w:lvlJc w:val="right"/>
      <w:pPr>
        <w:ind w:left="6480" w:hanging="180"/>
      </w:pPr>
    </w:lvl>
  </w:abstractNum>
  <w:abstractNum w:abstractNumId="54">
    <w:nsid w:val="45081A00"/>
    <w:multiLevelType w:val="hybridMultilevel"/>
    <w:tmpl w:val="B08A42CA"/>
    <w:lvl w:ilvl="0" w:tplc="0409000F">
      <w:start w:val="1"/>
      <w:numFmt w:val="decimal"/>
      <w:lvlText w:val="%1."/>
      <w:lvlJc w:val="left"/>
      <w:pPr>
        <w:ind w:left="720" w:hanging="360"/>
      </w:pPr>
      <w:rPr>
        <w:rFonts w:hint="default"/>
      </w:rPr>
    </w:lvl>
    <w:lvl w:ilvl="1" w:tplc="EF5415B6">
      <w:numFmt w:val="bullet"/>
      <w:lvlText w:val=""/>
      <w:lvlJc w:val="left"/>
      <w:pPr>
        <w:ind w:left="1440" w:hanging="360"/>
      </w:pPr>
      <w:rPr>
        <w:rFonts w:ascii="Bookman Old Style" w:eastAsia="Bookman Old Style" w:hAnsi="Bookman Old Style" w:cs="Bookman Old Style"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62004F4"/>
    <w:multiLevelType w:val="hybridMultilevel"/>
    <w:tmpl w:val="CFC8DC2E"/>
    <w:lvl w:ilvl="0" w:tplc="3D623DEA">
      <w:start w:val="2"/>
      <w:numFmt w:val="decimal"/>
      <w:lvlText w:val="%1."/>
      <w:lvlJc w:val="left"/>
      <w:pPr>
        <w:ind w:left="4077" w:hanging="360"/>
      </w:pPr>
      <w:rPr>
        <w:rFonts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nsid w:val="46A718F0"/>
    <w:multiLevelType w:val="hybridMultilevel"/>
    <w:tmpl w:val="00000000"/>
    <w:lvl w:ilvl="0" w:tplc="23D64D2E">
      <w:start w:val="1"/>
      <w:numFmt w:val="lowerLetter"/>
      <w:lvlText w:val="%1."/>
      <w:lvlJc w:val="left"/>
      <w:pPr>
        <w:ind w:left="720" w:hanging="360"/>
      </w:pPr>
    </w:lvl>
    <w:lvl w:ilvl="1" w:tplc="346455B6">
      <w:start w:val="1"/>
      <w:numFmt w:val="lowerLetter"/>
      <w:lvlText w:val="%2."/>
      <w:lvlJc w:val="left"/>
      <w:pPr>
        <w:ind w:left="1440" w:hanging="360"/>
      </w:pPr>
    </w:lvl>
    <w:lvl w:ilvl="2" w:tplc="A352EE68">
      <w:start w:val="1"/>
      <w:numFmt w:val="lowerRoman"/>
      <w:lvlText w:val="%3."/>
      <w:lvlJc w:val="right"/>
      <w:pPr>
        <w:ind w:left="2160" w:hanging="180"/>
      </w:pPr>
    </w:lvl>
    <w:lvl w:ilvl="3" w:tplc="D2548524">
      <w:start w:val="1"/>
      <w:numFmt w:val="decimal"/>
      <w:lvlText w:val="%4."/>
      <w:lvlJc w:val="left"/>
      <w:pPr>
        <w:ind w:left="2880" w:hanging="360"/>
      </w:pPr>
    </w:lvl>
    <w:lvl w:ilvl="4" w:tplc="2B7239D4">
      <w:start w:val="1"/>
      <w:numFmt w:val="lowerLetter"/>
      <w:lvlText w:val="%5."/>
      <w:lvlJc w:val="left"/>
      <w:pPr>
        <w:ind w:left="3600" w:hanging="360"/>
      </w:pPr>
    </w:lvl>
    <w:lvl w:ilvl="5" w:tplc="F0D47FB4">
      <w:start w:val="1"/>
      <w:numFmt w:val="lowerRoman"/>
      <w:lvlText w:val="%6."/>
      <w:lvlJc w:val="right"/>
      <w:pPr>
        <w:ind w:left="4320" w:hanging="180"/>
      </w:pPr>
    </w:lvl>
    <w:lvl w:ilvl="6" w:tplc="ABEC12BC">
      <w:start w:val="1"/>
      <w:numFmt w:val="decimal"/>
      <w:lvlText w:val="%7."/>
      <w:lvlJc w:val="left"/>
      <w:pPr>
        <w:ind w:left="5040" w:hanging="360"/>
      </w:pPr>
    </w:lvl>
    <w:lvl w:ilvl="7" w:tplc="11C62666">
      <w:start w:val="1"/>
      <w:numFmt w:val="lowerLetter"/>
      <w:lvlText w:val="%8."/>
      <w:lvlJc w:val="left"/>
      <w:pPr>
        <w:ind w:left="5760" w:hanging="360"/>
      </w:pPr>
    </w:lvl>
    <w:lvl w:ilvl="8" w:tplc="5AA01A72">
      <w:start w:val="1"/>
      <w:numFmt w:val="lowerRoman"/>
      <w:lvlText w:val="%9."/>
      <w:lvlJc w:val="right"/>
      <w:pPr>
        <w:ind w:left="6480" w:hanging="180"/>
      </w:pPr>
    </w:lvl>
  </w:abstractNum>
  <w:abstractNum w:abstractNumId="57">
    <w:nsid w:val="473727EF"/>
    <w:multiLevelType w:val="multilevel"/>
    <w:tmpl w:val="7B4C7716"/>
    <w:lvl w:ilvl="0">
      <w:start w:val="2"/>
      <w:numFmt w:val="lowerLetter"/>
      <w:lvlText w:val="%1."/>
      <w:lvlJc w:val="left"/>
      <w:pPr>
        <w:ind w:left="35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47E31762"/>
    <w:multiLevelType w:val="multilevel"/>
    <w:tmpl w:val="87B6B4FE"/>
    <w:lvl w:ilvl="0">
      <w:start w:val="2"/>
      <w:numFmt w:val="lowerLetter"/>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59">
    <w:nsid w:val="48EF481C"/>
    <w:multiLevelType w:val="hybridMultilevel"/>
    <w:tmpl w:val="C50847C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nsid w:val="490C2456"/>
    <w:multiLevelType w:val="hybridMultilevel"/>
    <w:tmpl w:val="6B6C94E6"/>
    <w:lvl w:ilvl="0" w:tplc="D76CF858">
      <w:start w:val="2"/>
      <w:numFmt w:val="lowerLetter"/>
      <w:lvlText w:val="%1."/>
      <w:lvlJc w:val="left"/>
      <w:pPr>
        <w:ind w:left="3510" w:hanging="360"/>
      </w:pPr>
      <w:rPr>
        <w:rFonts w:hint="default"/>
      </w:rPr>
    </w:lvl>
    <w:lvl w:ilvl="1" w:tplc="CE2E5DEA" w:tentative="1">
      <w:start w:val="1"/>
      <w:numFmt w:val="lowerLetter"/>
      <w:lvlText w:val="%2."/>
      <w:lvlJc w:val="left"/>
      <w:pPr>
        <w:ind w:left="1440" w:hanging="360"/>
      </w:pPr>
    </w:lvl>
    <w:lvl w:ilvl="2" w:tplc="740EB39E" w:tentative="1">
      <w:start w:val="1"/>
      <w:numFmt w:val="lowerRoman"/>
      <w:lvlText w:val="%3."/>
      <w:lvlJc w:val="right"/>
      <w:pPr>
        <w:ind w:left="2160" w:hanging="180"/>
      </w:pPr>
    </w:lvl>
    <w:lvl w:ilvl="3" w:tplc="41364150" w:tentative="1">
      <w:start w:val="1"/>
      <w:numFmt w:val="decimal"/>
      <w:lvlText w:val="%4."/>
      <w:lvlJc w:val="left"/>
      <w:pPr>
        <w:ind w:left="2880" w:hanging="360"/>
      </w:pPr>
    </w:lvl>
    <w:lvl w:ilvl="4" w:tplc="2D965C62" w:tentative="1">
      <w:start w:val="1"/>
      <w:numFmt w:val="lowerLetter"/>
      <w:lvlText w:val="%5."/>
      <w:lvlJc w:val="left"/>
      <w:pPr>
        <w:ind w:left="3600" w:hanging="360"/>
      </w:pPr>
    </w:lvl>
    <w:lvl w:ilvl="5" w:tplc="72300BD2" w:tentative="1">
      <w:start w:val="1"/>
      <w:numFmt w:val="lowerRoman"/>
      <w:lvlText w:val="%6."/>
      <w:lvlJc w:val="right"/>
      <w:pPr>
        <w:ind w:left="4320" w:hanging="180"/>
      </w:pPr>
    </w:lvl>
    <w:lvl w:ilvl="6" w:tplc="D2D81F6A" w:tentative="1">
      <w:start w:val="1"/>
      <w:numFmt w:val="decimal"/>
      <w:lvlText w:val="%7."/>
      <w:lvlJc w:val="left"/>
      <w:pPr>
        <w:ind w:left="5040" w:hanging="360"/>
      </w:pPr>
    </w:lvl>
    <w:lvl w:ilvl="7" w:tplc="770A3C46" w:tentative="1">
      <w:start w:val="1"/>
      <w:numFmt w:val="lowerLetter"/>
      <w:lvlText w:val="%8."/>
      <w:lvlJc w:val="left"/>
      <w:pPr>
        <w:ind w:left="5760" w:hanging="360"/>
      </w:pPr>
    </w:lvl>
    <w:lvl w:ilvl="8" w:tplc="9800B430" w:tentative="1">
      <w:start w:val="1"/>
      <w:numFmt w:val="lowerRoman"/>
      <w:lvlText w:val="%9."/>
      <w:lvlJc w:val="right"/>
      <w:pPr>
        <w:ind w:left="6480" w:hanging="180"/>
      </w:pPr>
    </w:lvl>
  </w:abstractNum>
  <w:abstractNum w:abstractNumId="61">
    <w:nsid w:val="49451B02"/>
    <w:multiLevelType w:val="hybridMultilevel"/>
    <w:tmpl w:val="EDAA1AC8"/>
    <w:lvl w:ilvl="0" w:tplc="CAD84E90">
      <w:start w:val="2"/>
      <w:numFmt w:val="lowerLetter"/>
      <w:lvlText w:val="%1."/>
      <w:lvlJc w:val="left"/>
      <w:pPr>
        <w:ind w:left="1170" w:hanging="360"/>
      </w:pPr>
      <w:rPr>
        <w:rFonts w:hint="default"/>
      </w:rPr>
    </w:lvl>
    <w:lvl w:ilvl="1" w:tplc="4CF6F0B4" w:tentative="1">
      <w:start w:val="1"/>
      <w:numFmt w:val="lowerLetter"/>
      <w:lvlText w:val="%2."/>
      <w:lvlJc w:val="left"/>
      <w:pPr>
        <w:ind w:left="1890" w:hanging="360"/>
      </w:pPr>
    </w:lvl>
    <w:lvl w:ilvl="2" w:tplc="E74607D2" w:tentative="1">
      <w:start w:val="1"/>
      <w:numFmt w:val="lowerRoman"/>
      <w:lvlText w:val="%3."/>
      <w:lvlJc w:val="right"/>
      <w:pPr>
        <w:ind w:left="2610" w:hanging="180"/>
      </w:pPr>
    </w:lvl>
    <w:lvl w:ilvl="3" w:tplc="5B9AADC8" w:tentative="1">
      <w:start w:val="1"/>
      <w:numFmt w:val="decimal"/>
      <w:lvlText w:val="%4."/>
      <w:lvlJc w:val="left"/>
      <w:pPr>
        <w:ind w:left="3330" w:hanging="360"/>
      </w:pPr>
    </w:lvl>
    <w:lvl w:ilvl="4" w:tplc="8070E87C" w:tentative="1">
      <w:start w:val="1"/>
      <w:numFmt w:val="lowerLetter"/>
      <w:lvlText w:val="%5."/>
      <w:lvlJc w:val="left"/>
      <w:pPr>
        <w:ind w:left="4050" w:hanging="360"/>
      </w:pPr>
    </w:lvl>
    <w:lvl w:ilvl="5" w:tplc="88F0FCA6" w:tentative="1">
      <w:start w:val="1"/>
      <w:numFmt w:val="lowerRoman"/>
      <w:lvlText w:val="%6."/>
      <w:lvlJc w:val="right"/>
      <w:pPr>
        <w:ind w:left="4770" w:hanging="180"/>
      </w:pPr>
    </w:lvl>
    <w:lvl w:ilvl="6" w:tplc="388221BE" w:tentative="1">
      <w:start w:val="1"/>
      <w:numFmt w:val="decimal"/>
      <w:lvlText w:val="%7."/>
      <w:lvlJc w:val="left"/>
      <w:pPr>
        <w:ind w:left="5490" w:hanging="360"/>
      </w:pPr>
    </w:lvl>
    <w:lvl w:ilvl="7" w:tplc="B6F43BBA" w:tentative="1">
      <w:start w:val="1"/>
      <w:numFmt w:val="lowerLetter"/>
      <w:lvlText w:val="%8."/>
      <w:lvlJc w:val="left"/>
      <w:pPr>
        <w:ind w:left="6210" w:hanging="360"/>
      </w:pPr>
    </w:lvl>
    <w:lvl w:ilvl="8" w:tplc="AEFA63BE" w:tentative="1">
      <w:start w:val="1"/>
      <w:numFmt w:val="lowerRoman"/>
      <w:lvlText w:val="%9."/>
      <w:lvlJc w:val="right"/>
      <w:pPr>
        <w:ind w:left="6930" w:hanging="180"/>
      </w:pPr>
    </w:lvl>
  </w:abstractNum>
  <w:abstractNum w:abstractNumId="62">
    <w:nsid w:val="49F926A7"/>
    <w:multiLevelType w:val="hybridMultilevel"/>
    <w:tmpl w:val="2D7427D8"/>
    <w:lvl w:ilvl="0" w:tplc="082E07BA">
      <w:start w:val="1"/>
      <w:numFmt w:val="bullet"/>
      <w:lvlText w:val="-"/>
      <w:lvlJc w:val="left"/>
      <w:pPr>
        <w:ind w:left="1800" w:hanging="360"/>
      </w:pPr>
      <w:rPr>
        <w:rFonts w:ascii="Bookman Old Style" w:eastAsia="Bookman Old Style" w:hAnsi="Bookman Old Style" w:cs="Bookman Old Style"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nsid w:val="4AE7468A"/>
    <w:multiLevelType w:val="hybridMultilevel"/>
    <w:tmpl w:val="DFCC2612"/>
    <w:lvl w:ilvl="0" w:tplc="BB5427C6">
      <w:start w:val="1"/>
      <w:numFmt w:val="bullet"/>
      <w:lvlText w:val="-"/>
      <w:lvlJc w:val="left"/>
      <w:pPr>
        <w:ind w:left="822" w:hanging="360"/>
      </w:pPr>
      <w:rPr>
        <w:rFonts w:ascii="Bookman Old Style" w:eastAsia="Bookman Old Style" w:hAnsi="Bookman Old Style" w:cs="Bookman Old Style"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64">
    <w:nsid w:val="53762E12"/>
    <w:multiLevelType w:val="hybridMultilevel"/>
    <w:tmpl w:val="6A640E84"/>
    <w:lvl w:ilvl="0" w:tplc="198465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41FB6AD"/>
    <w:multiLevelType w:val="hybridMultilevel"/>
    <w:tmpl w:val="3062A22E"/>
    <w:lvl w:ilvl="0" w:tplc="B346035E">
      <w:start w:val="2"/>
      <w:numFmt w:val="lowerLetter"/>
      <w:lvlText w:val="%1."/>
      <w:lvlJc w:val="left"/>
      <w:pPr>
        <w:ind w:left="2430" w:hanging="360"/>
      </w:pPr>
      <w:rPr>
        <w:rFonts w:hint="default"/>
      </w:rPr>
    </w:lvl>
    <w:lvl w:ilvl="1" w:tplc="872AE0C8" w:tentative="1">
      <w:start w:val="1"/>
      <w:numFmt w:val="lowerLetter"/>
      <w:lvlText w:val="%2."/>
      <w:lvlJc w:val="left"/>
      <w:pPr>
        <w:ind w:left="3150" w:hanging="360"/>
      </w:pPr>
    </w:lvl>
    <w:lvl w:ilvl="2" w:tplc="104691A0" w:tentative="1">
      <w:start w:val="1"/>
      <w:numFmt w:val="lowerRoman"/>
      <w:lvlText w:val="%3."/>
      <w:lvlJc w:val="right"/>
      <w:pPr>
        <w:ind w:left="3870" w:hanging="180"/>
      </w:pPr>
    </w:lvl>
    <w:lvl w:ilvl="3" w:tplc="4FF84028" w:tentative="1">
      <w:start w:val="1"/>
      <w:numFmt w:val="decimal"/>
      <w:lvlText w:val="%4."/>
      <w:lvlJc w:val="left"/>
      <w:pPr>
        <w:ind w:left="4590" w:hanging="360"/>
      </w:pPr>
    </w:lvl>
    <w:lvl w:ilvl="4" w:tplc="B0B6C512" w:tentative="1">
      <w:start w:val="1"/>
      <w:numFmt w:val="lowerLetter"/>
      <w:lvlText w:val="%5."/>
      <w:lvlJc w:val="left"/>
      <w:pPr>
        <w:ind w:left="5310" w:hanging="360"/>
      </w:pPr>
    </w:lvl>
    <w:lvl w:ilvl="5" w:tplc="E00E1402" w:tentative="1">
      <w:start w:val="1"/>
      <w:numFmt w:val="lowerRoman"/>
      <w:lvlText w:val="%6."/>
      <w:lvlJc w:val="right"/>
      <w:pPr>
        <w:ind w:left="6030" w:hanging="180"/>
      </w:pPr>
    </w:lvl>
    <w:lvl w:ilvl="6" w:tplc="F87AE52E" w:tentative="1">
      <w:start w:val="1"/>
      <w:numFmt w:val="decimal"/>
      <w:lvlText w:val="%7."/>
      <w:lvlJc w:val="left"/>
      <w:pPr>
        <w:ind w:left="6750" w:hanging="360"/>
      </w:pPr>
    </w:lvl>
    <w:lvl w:ilvl="7" w:tplc="A3547786" w:tentative="1">
      <w:start w:val="1"/>
      <w:numFmt w:val="lowerLetter"/>
      <w:lvlText w:val="%8."/>
      <w:lvlJc w:val="left"/>
      <w:pPr>
        <w:ind w:left="7470" w:hanging="360"/>
      </w:pPr>
    </w:lvl>
    <w:lvl w:ilvl="8" w:tplc="CB4CB36C" w:tentative="1">
      <w:start w:val="1"/>
      <w:numFmt w:val="lowerRoman"/>
      <w:lvlText w:val="%9."/>
      <w:lvlJc w:val="right"/>
      <w:pPr>
        <w:ind w:left="8190" w:hanging="180"/>
      </w:pPr>
    </w:lvl>
  </w:abstractNum>
  <w:abstractNum w:abstractNumId="66">
    <w:nsid w:val="54AC12F9"/>
    <w:multiLevelType w:val="multilevel"/>
    <w:tmpl w:val="2A487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55C77056"/>
    <w:multiLevelType w:val="hybridMultilevel"/>
    <w:tmpl w:val="6802ADEE"/>
    <w:lvl w:ilvl="0" w:tplc="8F22A6A8">
      <w:start w:val="2"/>
      <w:numFmt w:val="decimal"/>
      <w:lvlText w:val="%1."/>
      <w:lvlJc w:val="left"/>
      <w:pPr>
        <w:ind w:left="360" w:hanging="360"/>
      </w:pPr>
      <w:rPr>
        <w:rFonts w:hint="default"/>
      </w:rPr>
    </w:lvl>
    <w:lvl w:ilvl="1" w:tplc="052839C0">
      <w:start w:val="1"/>
      <w:numFmt w:val="lowerLetter"/>
      <w:lvlText w:val="%2."/>
      <w:lvlJc w:val="left"/>
      <w:pPr>
        <w:ind w:left="1440" w:hanging="360"/>
      </w:pPr>
    </w:lvl>
    <w:lvl w:ilvl="2" w:tplc="D61EB8CA" w:tentative="1">
      <w:start w:val="1"/>
      <w:numFmt w:val="lowerRoman"/>
      <w:lvlText w:val="%3."/>
      <w:lvlJc w:val="right"/>
      <w:pPr>
        <w:ind w:left="2160" w:hanging="180"/>
      </w:pPr>
    </w:lvl>
    <w:lvl w:ilvl="3" w:tplc="A0F8DAA6">
      <w:start w:val="1"/>
      <w:numFmt w:val="decimal"/>
      <w:lvlText w:val="%4."/>
      <w:lvlJc w:val="left"/>
      <w:pPr>
        <w:ind w:left="2880" w:hanging="360"/>
      </w:pPr>
    </w:lvl>
    <w:lvl w:ilvl="4" w:tplc="C77A2D94" w:tentative="1">
      <w:start w:val="1"/>
      <w:numFmt w:val="lowerLetter"/>
      <w:lvlText w:val="%5."/>
      <w:lvlJc w:val="left"/>
      <w:pPr>
        <w:ind w:left="3600" w:hanging="360"/>
      </w:pPr>
    </w:lvl>
    <w:lvl w:ilvl="5" w:tplc="D396D1B4" w:tentative="1">
      <w:start w:val="1"/>
      <w:numFmt w:val="lowerRoman"/>
      <w:lvlText w:val="%6."/>
      <w:lvlJc w:val="right"/>
      <w:pPr>
        <w:ind w:left="4320" w:hanging="180"/>
      </w:pPr>
    </w:lvl>
    <w:lvl w:ilvl="6" w:tplc="6CC66AC0" w:tentative="1">
      <w:start w:val="1"/>
      <w:numFmt w:val="decimal"/>
      <w:lvlText w:val="%7."/>
      <w:lvlJc w:val="left"/>
      <w:pPr>
        <w:ind w:left="5040" w:hanging="360"/>
      </w:pPr>
    </w:lvl>
    <w:lvl w:ilvl="7" w:tplc="B254E2A6" w:tentative="1">
      <w:start w:val="1"/>
      <w:numFmt w:val="lowerLetter"/>
      <w:lvlText w:val="%8."/>
      <w:lvlJc w:val="left"/>
      <w:pPr>
        <w:ind w:left="5760" w:hanging="360"/>
      </w:pPr>
    </w:lvl>
    <w:lvl w:ilvl="8" w:tplc="A7167096" w:tentative="1">
      <w:start w:val="1"/>
      <w:numFmt w:val="lowerRoman"/>
      <w:lvlText w:val="%9."/>
      <w:lvlJc w:val="right"/>
      <w:pPr>
        <w:ind w:left="6480" w:hanging="180"/>
      </w:pPr>
    </w:lvl>
  </w:abstractNum>
  <w:abstractNum w:abstractNumId="68">
    <w:nsid w:val="56D03A8F"/>
    <w:multiLevelType w:val="hybridMultilevel"/>
    <w:tmpl w:val="A31CDBB8"/>
    <w:lvl w:ilvl="0" w:tplc="89B2DA30">
      <w:start w:val="29"/>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872672F"/>
    <w:multiLevelType w:val="multilevel"/>
    <w:tmpl w:val="C9322DCE"/>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9A2867C"/>
    <w:multiLevelType w:val="multilevel"/>
    <w:tmpl w:val="5F510094"/>
    <w:lvl w:ilvl="0">
      <w:start w:val="2"/>
      <w:numFmt w:val="lowerLetter"/>
      <w:lvlText w:val="%1."/>
      <w:lvlJc w:val="left"/>
      <w:pPr>
        <w:tabs>
          <w:tab w:val="left" w:pos="3510"/>
        </w:tabs>
        <w:ind w:left="351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59DA4B8E"/>
    <w:multiLevelType w:val="hybridMultilevel"/>
    <w:tmpl w:val="FCDE84B0"/>
    <w:lvl w:ilvl="0" w:tplc="082E07BA">
      <w:start w:val="1"/>
      <w:numFmt w:val="bullet"/>
      <w:lvlText w:val="-"/>
      <w:lvlJc w:val="left"/>
      <w:pPr>
        <w:ind w:left="720" w:hanging="360"/>
      </w:pPr>
      <w:rPr>
        <w:rFonts w:ascii="Bookman Old Style" w:eastAsia="Bookman Old Style" w:hAnsi="Bookman Old Style" w:cs="Bookman Old Style"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nsid w:val="5BA760A7"/>
    <w:multiLevelType w:val="hybridMultilevel"/>
    <w:tmpl w:val="527483E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nsid w:val="5C6F556E"/>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C7DE46D"/>
    <w:multiLevelType w:val="singleLevel"/>
    <w:tmpl w:val="5C7DE46D"/>
    <w:lvl w:ilvl="0">
      <w:start w:val="1"/>
      <w:numFmt w:val="decimal"/>
      <w:suff w:val="space"/>
      <w:lvlText w:val="%1."/>
      <w:lvlJc w:val="left"/>
    </w:lvl>
  </w:abstractNum>
  <w:abstractNum w:abstractNumId="75">
    <w:nsid w:val="5C8C2424"/>
    <w:multiLevelType w:val="multilevel"/>
    <w:tmpl w:val="2C6EBBD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CF9175C"/>
    <w:multiLevelType w:val="hybridMultilevel"/>
    <w:tmpl w:val="84F8B65C"/>
    <w:lvl w:ilvl="0" w:tplc="082E07BA">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D3747CA"/>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0514401"/>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61857AB2"/>
    <w:multiLevelType w:val="hybridMultilevel"/>
    <w:tmpl w:val="63F65F44"/>
    <w:lvl w:ilvl="0" w:tplc="104213DC">
      <w:start w:val="2"/>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1DC0DE9"/>
    <w:multiLevelType w:val="hybridMultilevel"/>
    <w:tmpl w:val="996C452C"/>
    <w:lvl w:ilvl="0" w:tplc="BB5427C6">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nsid w:val="636014F3"/>
    <w:multiLevelType w:val="hybridMultilevel"/>
    <w:tmpl w:val="C4F43F8A"/>
    <w:lvl w:ilvl="0" w:tplc="BB5427C6">
      <w:start w:val="1"/>
      <w:numFmt w:val="bullet"/>
      <w:lvlText w:val="-"/>
      <w:lvlJc w:val="left"/>
      <w:pPr>
        <w:ind w:left="773" w:hanging="360"/>
      </w:pPr>
      <w:rPr>
        <w:rFonts w:ascii="Bookman Old Style" w:eastAsia="Bookman Old Style" w:hAnsi="Bookman Old Style" w:cs="Bookman Old Style"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2">
    <w:nsid w:val="64DA6E1E"/>
    <w:multiLevelType w:val="hybridMultilevel"/>
    <w:tmpl w:val="4878A216"/>
    <w:lvl w:ilvl="0" w:tplc="AC46AF22">
      <w:start w:val="2"/>
      <w:numFmt w:val="lowerLetter"/>
      <w:lvlText w:val="%1."/>
      <w:lvlJc w:val="left"/>
      <w:pPr>
        <w:ind w:left="720" w:hanging="360"/>
      </w:pPr>
      <w:rPr>
        <w:rFonts w:hint="default"/>
        <w:color w:val="auto"/>
      </w:rPr>
    </w:lvl>
    <w:lvl w:ilvl="1" w:tplc="50FEB04C">
      <w:start w:val="1"/>
      <w:numFmt w:val="lowerLetter"/>
      <w:lvlText w:val="%2."/>
      <w:lvlJc w:val="left"/>
      <w:pPr>
        <w:ind w:left="1440" w:hanging="360"/>
      </w:pPr>
    </w:lvl>
    <w:lvl w:ilvl="2" w:tplc="D10A06A2" w:tentative="1">
      <w:start w:val="1"/>
      <w:numFmt w:val="lowerRoman"/>
      <w:lvlText w:val="%3."/>
      <w:lvlJc w:val="right"/>
      <w:pPr>
        <w:ind w:left="2160" w:hanging="180"/>
      </w:pPr>
    </w:lvl>
    <w:lvl w:ilvl="3" w:tplc="B6B6FDA6" w:tentative="1">
      <w:start w:val="1"/>
      <w:numFmt w:val="decimal"/>
      <w:lvlText w:val="%4."/>
      <w:lvlJc w:val="left"/>
      <w:pPr>
        <w:ind w:left="2880" w:hanging="360"/>
      </w:pPr>
    </w:lvl>
    <w:lvl w:ilvl="4" w:tplc="7C4E4AB6" w:tentative="1">
      <w:start w:val="1"/>
      <w:numFmt w:val="lowerLetter"/>
      <w:lvlText w:val="%5."/>
      <w:lvlJc w:val="left"/>
      <w:pPr>
        <w:ind w:left="3600" w:hanging="360"/>
      </w:pPr>
    </w:lvl>
    <w:lvl w:ilvl="5" w:tplc="7C2873E6" w:tentative="1">
      <w:start w:val="1"/>
      <w:numFmt w:val="lowerRoman"/>
      <w:lvlText w:val="%6."/>
      <w:lvlJc w:val="right"/>
      <w:pPr>
        <w:ind w:left="4320" w:hanging="180"/>
      </w:pPr>
    </w:lvl>
    <w:lvl w:ilvl="6" w:tplc="B39A87F0" w:tentative="1">
      <w:start w:val="1"/>
      <w:numFmt w:val="decimal"/>
      <w:lvlText w:val="%7."/>
      <w:lvlJc w:val="left"/>
      <w:pPr>
        <w:ind w:left="5040" w:hanging="360"/>
      </w:pPr>
    </w:lvl>
    <w:lvl w:ilvl="7" w:tplc="912E1612" w:tentative="1">
      <w:start w:val="1"/>
      <w:numFmt w:val="lowerLetter"/>
      <w:lvlText w:val="%8."/>
      <w:lvlJc w:val="left"/>
      <w:pPr>
        <w:ind w:left="5760" w:hanging="360"/>
      </w:pPr>
    </w:lvl>
    <w:lvl w:ilvl="8" w:tplc="01B2762A" w:tentative="1">
      <w:start w:val="1"/>
      <w:numFmt w:val="lowerRoman"/>
      <w:lvlText w:val="%9."/>
      <w:lvlJc w:val="right"/>
      <w:pPr>
        <w:ind w:left="6480" w:hanging="180"/>
      </w:pPr>
    </w:lvl>
  </w:abstractNum>
  <w:abstractNum w:abstractNumId="83">
    <w:nsid w:val="68A604E2"/>
    <w:multiLevelType w:val="hybridMultilevel"/>
    <w:tmpl w:val="DB6A2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9286101"/>
    <w:multiLevelType w:val="multilevel"/>
    <w:tmpl w:val="5DCA68C8"/>
    <w:lvl w:ilvl="0">
      <w:start w:val="1"/>
      <w:numFmt w:val="bullet"/>
      <w:lvlText w:val="-"/>
      <w:lvlJc w:val="left"/>
      <w:pPr>
        <w:tabs>
          <w:tab w:val="num" w:pos="720"/>
        </w:tabs>
        <w:ind w:left="720" w:hanging="360"/>
      </w:pPr>
      <w:rPr>
        <w:rFonts w:ascii="Bookman Old Style" w:eastAsia="Bookman Old Style" w:hAnsi="Bookman Old Style" w:cs="Bookman Old Styl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BD8023F"/>
    <w:multiLevelType w:val="hybridMultilevel"/>
    <w:tmpl w:val="6DC45522"/>
    <w:lvl w:ilvl="0" w:tplc="082E07BA">
      <w:start w:val="1"/>
      <w:numFmt w:val="bullet"/>
      <w:lvlText w:val="-"/>
      <w:lvlJc w:val="left"/>
      <w:pPr>
        <w:ind w:left="720" w:hanging="360"/>
      </w:pPr>
      <w:rPr>
        <w:rFonts w:ascii="Bookman Old Style" w:eastAsia="Bookman Old Style" w:hAnsi="Bookman Old Style" w:cs="Bookman Old Style" w:hint="default"/>
      </w:rPr>
    </w:lvl>
    <w:lvl w:ilvl="1" w:tplc="E06A0100" w:tentative="1">
      <w:start w:val="1"/>
      <w:numFmt w:val="bullet"/>
      <w:lvlText w:val="o"/>
      <w:lvlJc w:val="left"/>
      <w:pPr>
        <w:ind w:left="1440" w:hanging="360"/>
      </w:pPr>
      <w:rPr>
        <w:rFonts w:ascii="Courier New" w:hAnsi="Courier New" w:cs="Courier New" w:hint="default"/>
      </w:rPr>
    </w:lvl>
    <w:lvl w:ilvl="2" w:tplc="94EEFC74" w:tentative="1">
      <w:start w:val="1"/>
      <w:numFmt w:val="bullet"/>
      <w:lvlText w:val=""/>
      <w:lvlJc w:val="left"/>
      <w:pPr>
        <w:ind w:left="2160" w:hanging="360"/>
      </w:pPr>
      <w:rPr>
        <w:rFonts w:ascii="Wingdings" w:hAnsi="Wingdings" w:hint="default"/>
      </w:rPr>
    </w:lvl>
    <w:lvl w:ilvl="3" w:tplc="8458B416" w:tentative="1">
      <w:start w:val="1"/>
      <w:numFmt w:val="bullet"/>
      <w:lvlText w:val=""/>
      <w:lvlJc w:val="left"/>
      <w:pPr>
        <w:ind w:left="2880" w:hanging="360"/>
      </w:pPr>
      <w:rPr>
        <w:rFonts w:ascii="Symbol" w:hAnsi="Symbol" w:hint="default"/>
      </w:rPr>
    </w:lvl>
    <w:lvl w:ilvl="4" w:tplc="459CD1AA" w:tentative="1">
      <w:start w:val="1"/>
      <w:numFmt w:val="bullet"/>
      <w:lvlText w:val="o"/>
      <w:lvlJc w:val="left"/>
      <w:pPr>
        <w:ind w:left="3600" w:hanging="360"/>
      </w:pPr>
      <w:rPr>
        <w:rFonts w:ascii="Courier New" w:hAnsi="Courier New" w:cs="Courier New" w:hint="default"/>
      </w:rPr>
    </w:lvl>
    <w:lvl w:ilvl="5" w:tplc="FECC7786" w:tentative="1">
      <w:start w:val="1"/>
      <w:numFmt w:val="bullet"/>
      <w:lvlText w:val=""/>
      <w:lvlJc w:val="left"/>
      <w:pPr>
        <w:ind w:left="4320" w:hanging="360"/>
      </w:pPr>
      <w:rPr>
        <w:rFonts w:ascii="Wingdings" w:hAnsi="Wingdings" w:hint="default"/>
      </w:rPr>
    </w:lvl>
    <w:lvl w:ilvl="6" w:tplc="AF524D54" w:tentative="1">
      <w:start w:val="1"/>
      <w:numFmt w:val="bullet"/>
      <w:lvlText w:val=""/>
      <w:lvlJc w:val="left"/>
      <w:pPr>
        <w:ind w:left="5040" w:hanging="360"/>
      </w:pPr>
      <w:rPr>
        <w:rFonts w:ascii="Symbol" w:hAnsi="Symbol" w:hint="default"/>
      </w:rPr>
    </w:lvl>
    <w:lvl w:ilvl="7" w:tplc="203AC10E" w:tentative="1">
      <w:start w:val="1"/>
      <w:numFmt w:val="bullet"/>
      <w:lvlText w:val="o"/>
      <w:lvlJc w:val="left"/>
      <w:pPr>
        <w:ind w:left="5760" w:hanging="360"/>
      </w:pPr>
      <w:rPr>
        <w:rFonts w:ascii="Courier New" w:hAnsi="Courier New" w:cs="Courier New" w:hint="default"/>
      </w:rPr>
    </w:lvl>
    <w:lvl w:ilvl="8" w:tplc="B65ED72A" w:tentative="1">
      <w:start w:val="1"/>
      <w:numFmt w:val="bullet"/>
      <w:lvlText w:val=""/>
      <w:lvlJc w:val="left"/>
      <w:pPr>
        <w:ind w:left="6480" w:hanging="360"/>
      </w:pPr>
      <w:rPr>
        <w:rFonts w:ascii="Wingdings" w:hAnsi="Wingdings" w:hint="default"/>
      </w:rPr>
    </w:lvl>
  </w:abstractNum>
  <w:abstractNum w:abstractNumId="86">
    <w:nsid w:val="6C7C0DF8"/>
    <w:multiLevelType w:val="multilevel"/>
    <w:tmpl w:val="04CC6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D928BED"/>
    <w:multiLevelType w:val="hybridMultilevel"/>
    <w:tmpl w:val="6A584366"/>
    <w:lvl w:ilvl="0" w:tplc="35B4C2BE">
      <w:start w:val="2"/>
      <w:numFmt w:val="lowerLetter"/>
      <w:lvlText w:val="%1."/>
      <w:lvlJc w:val="left"/>
      <w:pPr>
        <w:ind w:left="2770" w:hanging="360"/>
      </w:pPr>
      <w:rPr>
        <w:rFonts w:hint="default"/>
        <w:color w:val="auto"/>
      </w:rPr>
    </w:lvl>
    <w:lvl w:ilvl="1" w:tplc="728865D6" w:tentative="1">
      <w:start w:val="1"/>
      <w:numFmt w:val="lowerLetter"/>
      <w:lvlText w:val="%2."/>
      <w:lvlJc w:val="left"/>
      <w:pPr>
        <w:ind w:left="1440" w:hanging="360"/>
      </w:pPr>
    </w:lvl>
    <w:lvl w:ilvl="2" w:tplc="2B0251F8" w:tentative="1">
      <w:start w:val="1"/>
      <w:numFmt w:val="lowerRoman"/>
      <w:lvlText w:val="%3."/>
      <w:lvlJc w:val="right"/>
      <w:pPr>
        <w:ind w:left="2160" w:hanging="180"/>
      </w:pPr>
    </w:lvl>
    <w:lvl w:ilvl="3" w:tplc="ECF2A484" w:tentative="1">
      <w:start w:val="1"/>
      <w:numFmt w:val="decimal"/>
      <w:lvlText w:val="%4."/>
      <w:lvlJc w:val="left"/>
      <w:pPr>
        <w:ind w:left="2880" w:hanging="360"/>
      </w:pPr>
    </w:lvl>
    <w:lvl w:ilvl="4" w:tplc="D98EBE36" w:tentative="1">
      <w:start w:val="1"/>
      <w:numFmt w:val="lowerLetter"/>
      <w:lvlText w:val="%5."/>
      <w:lvlJc w:val="left"/>
      <w:pPr>
        <w:ind w:left="3600" w:hanging="360"/>
      </w:pPr>
    </w:lvl>
    <w:lvl w:ilvl="5" w:tplc="979A6552" w:tentative="1">
      <w:start w:val="1"/>
      <w:numFmt w:val="lowerRoman"/>
      <w:lvlText w:val="%6."/>
      <w:lvlJc w:val="right"/>
      <w:pPr>
        <w:ind w:left="4320" w:hanging="180"/>
      </w:pPr>
    </w:lvl>
    <w:lvl w:ilvl="6" w:tplc="56C2DCB0" w:tentative="1">
      <w:start w:val="1"/>
      <w:numFmt w:val="decimal"/>
      <w:lvlText w:val="%7."/>
      <w:lvlJc w:val="left"/>
      <w:pPr>
        <w:ind w:left="5040" w:hanging="360"/>
      </w:pPr>
    </w:lvl>
    <w:lvl w:ilvl="7" w:tplc="D0C6FBD2" w:tentative="1">
      <w:start w:val="1"/>
      <w:numFmt w:val="lowerLetter"/>
      <w:lvlText w:val="%8."/>
      <w:lvlJc w:val="left"/>
      <w:pPr>
        <w:ind w:left="5760" w:hanging="360"/>
      </w:pPr>
    </w:lvl>
    <w:lvl w:ilvl="8" w:tplc="71A68EAC" w:tentative="1">
      <w:start w:val="1"/>
      <w:numFmt w:val="lowerRoman"/>
      <w:lvlText w:val="%9."/>
      <w:lvlJc w:val="right"/>
      <w:pPr>
        <w:ind w:left="6480" w:hanging="180"/>
      </w:pPr>
    </w:lvl>
  </w:abstractNum>
  <w:abstractNum w:abstractNumId="88">
    <w:nsid w:val="6DCE54E1"/>
    <w:multiLevelType w:val="hybridMultilevel"/>
    <w:tmpl w:val="8A229C2A"/>
    <w:lvl w:ilvl="0" w:tplc="8B26A7E4">
      <w:start w:val="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F40A0E3"/>
    <w:multiLevelType w:val="hybridMultilevel"/>
    <w:tmpl w:val="00000000"/>
    <w:lvl w:ilvl="0" w:tplc="188293CE">
      <w:start w:val="2"/>
      <w:numFmt w:val="lowerLetter"/>
      <w:lvlText w:val="%1."/>
      <w:lvlJc w:val="left"/>
      <w:pPr>
        <w:ind w:left="2770" w:hanging="360"/>
      </w:pPr>
      <w:rPr>
        <w:color w:val="000000"/>
      </w:rPr>
    </w:lvl>
    <w:lvl w:ilvl="1" w:tplc="BFE0751E">
      <w:start w:val="1"/>
      <w:numFmt w:val="lowerLetter"/>
      <w:lvlText w:val="%2."/>
      <w:lvlJc w:val="left"/>
      <w:pPr>
        <w:ind w:left="3490" w:hanging="360"/>
      </w:pPr>
    </w:lvl>
    <w:lvl w:ilvl="2" w:tplc="7D3A87E2">
      <w:start w:val="1"/>
      <w:numFmt w:val="lowerRoman"/>
      <w:lvlText w:val="%3."/>
      <w:lvlJc w:val="right"/>
      <w:pPr>
        <w:ind w:left="4210" w:hanging="180"/>
      </w:pPr>
    </w:lvl>
    <w:lvl w:ilvl="3" w:tplc="8F3A0BAC">
      <w:start w:val="1"/>
      <w:numFmt w:val="decimal"/>
      <w:lvlText w:val="%4."/>
      <w:lvlJc w:val="left"/>
      <w:pPr>
        <w:ind w:left="4930" w:hanging="360"/>
      </w:pPr>
    </w:lvl>
    <w:lvl w:ilvl="4" w:tplc="0B1EEC28">
      <w:start w:val="1"/>
      <w:numFmt w:val="lowerLetter"/>
      <w:lvlText w:val="%5."/>
      <w:lvlJc w:val="left"/>
      <w:pPr>
        <w:ind w:left="5650" w:hanging="360"/>
      </w:pPr>
    </w:lvl>
    <w:lvl w:ilvl="5" w:tplc="6924EC1A">
      <w:start w:val="1"/>
      <w:numFmt w:val="lowerRoman"/>
      <w:lvlText w:val="%6."/>
      <w:lvlJc w:val="right"/>
      <w:pPr>
        <w:ind w:left="6370" w:hanging="180"/>
      </w:pPr>
    </w:lvl>
    <w:lvl w:ilvl="6" w:tplc="42BEC840">
      <w:start w:val="1"/>
      <w:numFmt w:val="decimal"/>
      <w:lvlText w:val="%7."/>
      <w:lvlJc w:val="left"/>
      <w:pPr>
        <w:ind w:left="7090" w:hanging="360"/>
      </w:pPr>
    </w:lvl>
    <w:lvl w:ilvl="7" w:tplc="BAD8816A">
      <w:start w:val="1"/>
      <w:numFmt w:val="lowerLetter"/>
      <w:lvlText w:val="%8."/>
      <w:lvlJc w:val="left"/>
      <w:pPr>
        <w:ind w:left="7810" w:hanging="360"/>
      </w:pPr>
    </w:lvl>
    <w:lvl w:ilvl="8" w:tplc="3FB677F2">
      <w:start w:val="1"/>
      <w:numFmt w:val="lowerRoman"/>
      <w:lvlText w:val="%9."/>
      <w:lvlJc w:val="right"/>
      <w:pPr>
        <w:ind w:left="8530" w:hanging="180"/>
      </w:pPr>
    </w:lvl>
  </w:abstractNum>
  <w:abstractNum w:abstractNumId="90">
    <w:nsid w:val="7192510F"/>
    <w:multiLevelType w:val="hybridMultilevel"/>
    <w:tmpl w:val="C9880A78"/>
    <w:lvl w:ilvl="0" w:tplc="634E3326">
      <w:start w:val="1"/>
      <w:numFmt w:val="bullet"/>
      <w:lvlText w:val="-"/>
      <w:lvlJc w:val="left"/>
      <w:pPr>
        <w:ind w:left="720" w:hanging="360"/>
      </w:pPr>
      <w:rPr>
        <w:rFonts w:ascii="Bookman Old Style" w:eastAsia="Bookman Old Style" w:hAnsi="Bookman Old Style" w:cs="Bookman Old Style" w:hint="default"/>
      </w:rPr>
    </w:lvl>
    <w:lvl w:ilvl="1" w:tplc="C6705FCA" w:tentative="1">
      <w:start w:val="1"/>
      <w:numFmt w:val="bullet"/>
      <w:lvlText w:val="o"/>
      <w:lvlJc w:val="left"/>
      <w:pPr>
        <w:ind w:left="1440" w:hanging="360"/>
      </w:pPr>
      <w:rPr>
        <w:rFonts w:ascii="Courier New" w:hAnsi="Courier New" w:cs="Courier New" w:hint="default"/>
      </w:rPr>
    </w:lvl>
    <w:lvl w:ilvl="2" w:tplc="65FE4E50" w:tentative="1">
      <w:start w:val="1"/>
      <w:numFmt w:val="bullet"/>
      <w:lvlText w:val=""/>
      <w:lvlJc w:val="left"/>
      <w:pPr>
        <w:ind w:left="2160" w:hanging="360"/>
      </w:pPr>
      <w:rPr>
        <w:rFonts w:ascii="Wingdings" w:hAnsi="Wingdings" w:hint="default"/>
      </w:rPr>
    </w:lvl>
    <w:lvl w:ilvl="3" w:tplc="DB42008C" w:tentative="1">
      <w:start w:val="1"/>
      <w:numFmt w:val="bullet"/>
      <w:lvlText w:val=""/>
      <w:lvlJc w:val="left"/>
      <w:pPr>
        <w:ind w:left="2880" w:hanging="360"/>
      </w:pPr>
      <w:rPr>
        <w:rFonts w:ascii="Symbol" w:hAnsi="Symbol" w:hint="default"/>
      </w:rPr>
    </w:lvl>
    <w:lvl w:ilvl="4" w:tplc="6B5E7C3C" w:tentative="1">
      <w:start w:val="1"/>
      <w:numFmt w:val="bullet"/>
      <w:lvlText w:val="o"/>
      <w:lvlJc w:val="left"/>
      <w:pPr>
        <w:ind w:left="3600" w:hanging="360"/>
      </w:pPr>
      <w:rPr>
        <w:rFonts w:ascii="Courier New" w:hAnsi="Courier New" w:cs="Courier New" w:hint="default"/>
      </w:rPr>
    </w:lvl>
    <w:lvl w:ilvl="5" w:tplc="797033A2" w:tentative="1">
      <w:start w:val="1"/>
      <w:numFmt w:val="bullet"/>
      <w:lvlText w:val=""/>
      <w:lvlJc w:val="left"/>
      <w:pPr>
        <w:ind w:left="4320" w:hanging="360"/>
      </w:pPr>
      <w:rPr>
        <w:rFonts w:ascii="Wingdings" w:hAnsi="Wingdings" w:hint="default"/>
      </w:rPr>
    </w:lvl>
    <w:lvl w:ilvl="6" w:tplc="28189758" w:tentative="1">
      <w:start w:val="1"/>
      <w:numFmt w:val="bullet"/>
      <w:lvlText w:val=""/>
      <w:lvlJc w:val="left"/>
      <w:pPr>
        <w:ind w:left="5040" w:hanging="360"/>
      </w:pPr>
      <w:rPr>
        <w:rFonts w:ascii="Symbol" w:hAnsi="Symbol" w:hint="default"/>
      </w:rPr>
    </w:lvl>
    <w:lvl w:ilvl="7" w:tplc="774E6FE0" w:tentative="1">
      <w:start w:val="1"/>
      <w:numFmt w:val="bullet"/>
      <w:lvlText w:val="o"/>
      <w:lvlJc w:val="left"/>
      <w:pPr>
        <w:ind w:left="5760" w:hanging="360"/>
      </w:pPr>
      <w:rPr>
        <w:rFonts w:ascii="Courier New" w:hAnsi="Courier New" w:cs="Courier New" w:hint="default"/>
      </w:rPr>
    </w:lvl>
    <w:lvl w:ilvl="8" w:tplc="532892DA" w:tentative="1">
      <w:start w:val="1"/>
      <w:numFmt w:val="bullet"/>
      <w:lvlText w:val=""/>
      <w:lvlJc w:val="left"/>
      <w:pPr>
        <w:ind w:left="6480" w:hanging="360"/>
      </w:pPr>
      <w:rPr>
        <w:rFonts w:ascii="Wingdings" w:hAnsi="Wingdings" w:hint="default"/>
      </w:rPr>
    </w:lvl>
  </w:abstractNum>
  <w:abstractNum w:abstractNumId="91">
    <w:nsid w:val="71977C1E"/>
    <w:multiLevelType w:val="multilevel"/>
    <w:tmpl w:val="B7884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nsid w:val="727D56DD"/>
    <w:multiLevelType w:val="hybridMultilevel"/>
    <w:tmpl w:val="00000000"/>
    <w:lvl w:ilvl="0" w:tplc="62B0851E">
      <w:start w:val="2"/>
      <w:numFmt w:val="lowerLetter"/>
      <w:lvlText w:val="%1."/>
      <w:lvlJc w:val="left"/>
      <w:pPr>
        <w:ind w:left="720" w:hanging="360"/>
      </w:pPr>
    </w:lvl>
    <w:lvl w:ilvl="1" w:tplc="71B2277A">
      <w:start w:val="1"/>
      <w:numFmt w:val="lowerLetter"/>
      <w:lvlText w:val="%2."/>
      <w:lvlJc w:val="left"/>
      <w:pPr>
        <w:ind w:left="1440" w:hanging="360"/>
      </w:pPr>
    </w:lvl>
    <w:lvl w:ilvl="2" w:tplc="BDAE6246">
      <w:start w:val="1"/>
      <w:numFmt w:val="lowerRoman"/>
      <w:lvlText w:val="%3."/>
      <w:lvlJc w:val="right"/>
      <w:pPr>
        <w:ind w:left="2160" w:hanging="180"/>
      </w:pPr>
    </w:lvl>
    <w:lvl w:ilvl="3" w:tplc="A104C8E6">
      <w:start w:val="1"/>
      <w:numFmt w:val="decimal"/>
      <w:lvlText w:val="%4."/>
      <w:lvlJc w:val="left"/>
      <w:pPr>
        <w:ind w:left="2880" w:hanging="360"/>
      </w:pPr>
    </w:lvl>
    <w:lvl w:ilvl="4" w:tplc="A87C078E">
      <w:start w:val="1"/>
      <w:numFmt w:val="lowerLetter"/>
      <w:lvlText w:val="%5."/>
      <w:lvlJc w:val="left"/>
      <w:pPr>
        <w:ind w:left="3600" w:hanging="360"/>
      </w:pPr>
    </w:lvl>
    <w:lvl w:ilvl="5" w:tplc="29CCD4D2">
      <w:start w:val="1"/>
      <w:numFmt w:val="lowerRoman"/>
      <w:lvlText w:val="%6."/>
      <w:lvlJc w:val="right"/>
      <w:pPr>
        <w:ind w:left="4320" w:hanging="180"/>
      </w:pPr>
    </w:lvl>
    <w:lvl w:ilvl="6" w:tplc="3516D662">
      <w:start w:val="1"/>
      <w:numFmt w:val="decimal"/>
      <w:lvlText w:val="%7."/>
      <w:lvlJc w:val="left"/>
      <w:pPr>
        <w:ind w:left="5040" w:hanging="360"/>
      </w:pPr>
    </w:lvl>
    <w:lvl w:ilvl="7" w:tplc="1706AA00">
      <w:start w:val="1"/>
      <w:numFmt w:val="lowerLetter"/>
      <w:lvlText w:val="%8."/>
      <w:lvlJc w:val="left"/>
      <w:pPr>
        <w:ind w:left="5760" w:hanging="360"/>
      </w:pPr>
    </w:lvl>
    <w:lvl w:ilvl="8" w:tplc="5C3CE8AC">
      <w:start w:val="1"/>
      <w:numFmt w:val="lowerRoman"/>
      <w:lvlText w:val="%9."/>
      <w:lvlJc w:val="right"/>
      <w:pPr>
        <w:ind w:left="6480" w:hanging="180"/>
      </w:pPr>
    </w:lvl>
  </w:abstractNum>
  <w:abstractNum w:abstractNumId="93">
    <w:nsid w:val="73706DE5"/>
    <w:multiLevelType w:val="hybridMultilevel"/>
    <w:tmpl w:val="5734D1C6"/>
    <w:lvl w:ilvl="0" w:tplc="082E07BA">
      <w:start w:val="1"/>
      <w:numFmt w:val="bullet"/>
      <w:lvlText w:val="-"/>
      <w:lvlJc w:val="left"/>
      <w:pPr>
        <w:ind w:left="1440" w:hanging="360"/>
      </w:pPr>
      <w:rPr>
        <w:rFonts w:ascii="Bookman Old Style" w:eastAsia="Bookman Old Style" w:hAnsi="Bookman Old Style" w:cs="Bookman Old Sty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nsid w:val="75A45C19"/>
    <w:multiLevelType w:val="multilevel"/>
    <w:tmpl w:val="3D6EEE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Bookman Old Style" w:eastAsia="Bookman Old Style" w:hAnsi="Bookman Old Style" w:cs="Bookman Old Style"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762B19A9"/>
    <w:multiLevelType w:val="multilevel"/>
    <w:tmpl w:val="91804AC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64D41F1"/>
    <w:multiLevelType w:val="hybridMultilevel"/>
    <w:tmpl w:val="6576B8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768B7E53"/>
    <w:multiLevelType w:val="hybridMultilevel"/>
    <w:tmpl w:val="C50847C8"/>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8">
    <w:nsid w:val="7755C8A9"/>
    <w:multiLevelType w:val="hybridMultilevel"/>
    <w:tmpl w:val="00000000"/>
    <w:lvl w:ilvl="0" w:tplc="780030E6">
      <w:start w:val="1"/>
      <w:numFmt w:val="decimal"/>
      <w:lvlText w:val="%1."/>
      <w:lvlJc w:val="left"/>
      <w:pPr>
        <w:ind w:left="720" w:hanging="360"/>
      </w:pPr>
    </w:lvl>
    <w:lvl w:ilvl="1" w:tplc="362A6C0E">
      <w:start w:val="1"/>
      <w:numFmt w:val="lowerLetter"/>
      <w:lvlText w:val="%2."/>
      <w:lvlJc w:val="left"/>
      <w:pPr>
        <w:ind w:left="1440" w:hanging="360"/>
      </w:pPr>
    </w:lvl>
    <w:lvl w:ilvl="2" w:tplc="ACF4ACC6">
      <w:start w:val="1"/>
      <w:numFmt w:val="lowerRoman"/>
      <w:lvlText w:val="%3."/>
      <w:lvlJc w:val="right"/>
      <w:pPr>
        <w:ind w:left="2160" w:hanging="180"/>
      </w:pPr>
    </w:lvl>
    <w:lvl w:ilvl="3" w:tplc="BC106792">
      <w:start w:val="1"/>
      <w:numFmt w:val="decimal"/>
      <w:lvlText w:val="%4."/>
      <w:lvlJc w:val="left"/>
      <w:pPr>
        <w:ind w:left="2880" w:hanging="360"/>
      </w:pPr>
    </w:lvl>
    <w:lvl w:ilvl="4" w:tplc="DB3E5A08">
      <w:start w:val="1"/>
      <w:numFmt w:val="lowerLetter"/>
      <w:lvlText w:val="%5."/>
      <w:lvlJc w:val="left"/>
      <w:pPr>
        <w:ind w:left="3600" w:hanging="360"/>
      </w:pPr>
    </w:lvl>
    <w:lvl w:ilvl="5" w:tplc="7804B582">
      <w:start w:val="1"/>
      <w:numFmt w:val="lowerRoman"/>
      <w:lvlText w:val="%6."/>
      <w:lvlJc w:val="right"/>
      <w:pPr>
        <w:ind w:left="4320" w:hanging="180"/>
      </w:pPr>
    </w:lvl>
    <w:lvl w:ilvl="6" w:tplc="B638F064">
      <w:start w:val="1"/>
      <w:numFmt w:val="decimal"/>
      <w:lvlText w:val="%7."/>
      <w:lvlJc w:val="left"/>
      <w:pPr>
        <w:ind w:left="5040" w:hanging="360"/>
      </w:pPr>
    </w:lvl>
    <w:lvl w:ilvl="7" w:tplc="BEDED1C0">
      <w:start w:val="1"/>
      <w:numFmt w:val="lowerLetter"/>
      <w:lvlText w:val="%8."/>
      <w:lvlJc w:val="left"/>
      <w:pPr>
        <w:ind w:left="5760" w:hanging="360"/>
      </w:pPr>
    </w:lvl>
    <w:lvl w:ilvl="8" w:tplc="4DAEA04C">
      <w:start w:val="1"/>
      <w:numFmt w:val="lowerRoman"/>
      <w:lvlText w:val="%9."/>
      <w:lvlJc w:val="right"/>
      <w:pPr>
        <w:ind w:left="6480" w:hanging="180"/>
      </w:pPr>
    </w:lvl>
  </w:abstractNum>
  <w:abstractNum w:abstractNumId="99">
    <w:nsid w:val="78785A63"/>
    <w:multiLevelType w:val="multilevel"/>
    <w:tmpl w:val="8AECE0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A8626E7"/>
    <w:multiLevelType w:val="hybridMultilevel"/>
    <w:tmpl w:val="C1964A2A"/>
    <w:lvl w:ilvl="0" w:tplc="D1E61AFC">
      <w:start w:val="1"/>
      <w:numFmt w:val="lowerLetter"/>
      <w:lvlText w:val="%1."/>
      <w:lvlJc w:val="left"/>
      <w:pPr>
        <w:ind w:left="1080" w:hanging="360"/>
      </w:pPr>
      <w:rPr>
        <w:rFonts w:hint="default"/>
      </w:rPr>
    </w:lvl>
    <w:lvl w:ilvl="1" w:tplc="AA9EFB96" w:tentative="1">
      <w:start w:val="1"/>
      <w:numFmt w:val="lowerLetter"/>
      <w:lvlText w:val="%2."/>
      <w:lvlJc w:val="left"/>
      <w:pPr>
        <w:ind w:left="1800" w:hanging="360"/>
      </w:pPr>
    </w:lvl>
    <w:lvl w:ilvl="2" w:tplc="4B4E3E2C" w:tentative="1">
      <w:start w:val="1"/>
      <w:numFmt w:val="lowerRoman"/>
      <w:lvlText w:val="%3."/>
      <w:lvlJc w:val="right"/>
      <w:pPr>
        <w:ind w:left="2520" w:hanging="180"/>
      </w:pPr>
    </w:lvl>
    <w:lvl w:ilvl="3" w:tplc="8E54C674" w:tentative="1">
      <w:start w:val="1"/>
      <w:numFmt w:val="decimal"/>
      <w:lvlText w:val="%4."/>
      <w:lvlJc w:val="left"/>
      <w:pPr>
        <w:ind w:left="3240" w:hanging="360"/>
      </w:pPr>
    </w:lvl>
    <w:lvl w:ilvl="4" w:tplc="E20ECD2A" w:tentative="1">
      <w:start w:val="1"/>
      <w:numFmt w:val="lowerLetter"/>
      <w:lvlText w:val="%5."/>
      <w:lvlJc w:val="left"/>
      <w:pPr>
        <w:ind w:left="3960" w:hanging="360"/>
      </w:pPr>
    </w:lvl>
    <w:lvl w:ilvl="5" w:tplc="614C0F22" w:tentative="1">
      <w:start w:val="1"/>
      <w:numFmt w:val="lowerRoman"/>
      <w:lvlText w:val="%6."/>
      <w:lvlJc w:val="right"/>
      <w:pPr>
        <w:ind w:left="4680" w:hanging="180"/>
      </w:pPr>
    </w:lvl>
    <w:lvl w:ilvl="6" w:tplc="CB5E74DA" w:tentative="1">
      <w:start w:val="1"/>
      <w:numFmt w:val="decimal"/>
      <w:lvlText w:val="%7."/>
      <w:lvlJc w:val="left"/>
      <w:pPr>
        <w:ind w:left="5400" w:hanging="360"/>
      </w:pPr>
    </w:lvl>
    <w:lvl w:ilvl="7" w:tplc="614AE16A" w:tentative="1">
      <w:start w:val="1"/>
      <w:numFmt w:val="lowerLetter"/>
      <w:lvlText w:val="%8."/>
      <w:lvlJc w:val="left"/>
      <w:pPr>
        <w:ind w:left="6120" w:hanging="360"/>
      </w:pPr>
    </w:lvl>
    <w:lvl w:ilvl="8" w:tplc="2640D980" w:tentative="1">
      <w:start w:val="1"/>
      <w:numFmt w:val="lowerRoman"/>
      <w:lvlText w:val="%9."/>
      <w:lvlJc w:val="right"/>
      <w:pPr>
        <w:ind w:left="6840" w:hanging="180"/>
      </w:pPr>
    </w:lvl>
  </w:abstractNum>
  <w:abstractNum w:abstractNumId="101">
    <w:nsid w:val="7C730BF0"/>
    <w:multiLevelType w:val="multilevel"/>
    <w:tmpl w:val="3D6EEE96"/>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Bookman Old Style" w:eastAsia="Bookman Old Style" w:hAnsi="Bookman Old Style" w:cs="Bookman Old Style"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02">
    <w:nsid w:val="7D5F6A59"/>
    <w:multiLevelType w:val="multilevel"/>
    <w:tmpl w:val="2FCE74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ECC3C9A"/>
    <w:multiLevelType w:val="hybridMultilevel"/>
    <w:tmpl w:val="4B8A49A6"/>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num w:numId="1">
    <w:abstractNumId w:val="1"/>
  </w:num>
  <w:num w:numId="2">
    <w:abstractNumId w:val="67"/>
  </w:num>
  <w:num w:numId="3">
    <w:abstractNumId w:val="60"/>
  </w:num>
  <w:num w:numId="4">
    <w:abstractNumId w:val="7"/>
  </w:num>
  <w:num w:numId="5">
    <w:abstractNumId w:val="85"/>
  </w:num>
  <w:num w:numId="6">
    <w:abstractNumId w:val="53"/>
  </w:num>
  <w:num w:numId="7">
    <w:abstractNumId w:val="14"/>
  </w:num>
  <w:num w:numId="8">
    <w:abstractNumId w:val="61"/>
  </w:num>
  <w:num w:numId="9">
    <w:abstractNumId w:val="2"/>
  </w:num>
  <w:num w:numId="10">
    <w:abstractNumId w:val="8"/>
  </w:num>
  <w:num w:numId="11">
    <w:abstractNumId w:val="3"/>
  </w:num>
  <w:num w:numId="12">
    <w:abstractNumId w:val="100"/>
  </w:num>
  <w:num w:numId="13">
    <w:abstractNumId w:val="13"/>
  </w:num>
  <w:num w:numId="14">
    <w:abstractNumId w:val="34"/>
  </w:num>
  <w:num w:numId="15">
    <w:abstractNumId w:val="95"/>
  </w:num>
  <w:num w:numId="16">
    <w:abstractNumId w:val="36"/>
  </w:num>
  <w:num w:numId="17">
    <w:abstractNumId w:val="75"/>
  </w:num>
  <w:num w:numId="18">
    <w:abstractNumId w:val="15"/>
  </w:num>
  <w:num w:numId="19">
    <w:abstractNumId w:val="22"/>
  </w:num>
  <w:num w:numId="20">
    <w:abstractNumId w:val="86"/>
  </w:num>
  <w:num w:numId="21">
    <w:abstractNumId w:val="45"/>
  </w:num>
  <w:num w:numId="22">
    <w:abstractNumId w:val="51"/>
  </w:num>
  <w:num w:numId="23">
    <w:abstractNumId w:val="50"/>
  </w:num>
  <w:num w:numId="24">
    <w:abstractNumId w:val="92"/>
  </w:num>
  <w:num w:numId="25">
    <w:abstractNumId w:val="89"/>
  </w:num>
  <w:num w:numId="26">
    <w:abstractNumId w:val="6"/>
  </w:num>
  <w:num w:numId="27">
    <w:abstractNumId w:val="65"/>
  </w:num>
  <w:num w:numId="28">
    <w:abstractNumId w:val="42"/>
  </w:num>
  <w:num w:numId="29">
    <w:abstractNumId w:val="90"/>
  </w:num>
  <w:num w:numId="30">
    <w:abstractNumId w:val="21"/>
  </w:num>
  <w:num w:numId="31">
    <w:abstractNumId w:val="87"/>
  </w:num>
  <w:num w:numId="32">
    <w:abstractNumId w:val="19"/>
  </w:num>
  <w:num w:numId="33">
    <w:abstractNumId w:val="27"/>
  </w:num>
  <w:num w:numId="34">
    <w:abstractNumId w:val="56"/>
  </w:num>
  <w:num w:numId="35">
    <w:abstractNumId w:val="98"/>
  </w:num>
  <w:num w:numId="36">
    <w:abstractNumId w:val="70"/>
  </w:num>
  <w:num w:numId="37">
    <w:abstractNumId w:val="57"/>
  </w:num>
  <w:num w:numId="38">
    <w:abstractNumId w:val="82"/>
  </w:num>
  <w:num w:numId="39">
    <w:abstractNumId w:val="103"/>
  </w:num>
  <w:num w:numId="40">
    <w:abstractNumId w:val="96"/>
  </w:num>
  <w:num w:numId="41">
    <w:abstractNumId w:val="83"/>
  </w:num>
  <w:num w:numId="42">
    <w:abstractNumId w:val="37"/>
  </w:num>
  <w:num w:numId="43">
    <w:abstractNumId w:val="88"/>
  </w:num>
  <w:num w:numId="44">
    <w:abstractNumId w:val="54"/>
  </w:num>
  <w:num w:numId="45">
    <w:abstractNumId w:val="29"/>
  </w:num>
  <w:num w:numId="46">
    <w:abstractNumId w:val="28"/>
  </w:num>
  <w:num w:numId="47">
    <w:abstractNumId w:val="81"/>
  </w:num>
  <w:num w:numId="48">
    <w:abstractNumId w:val="64"/>
  </w:num>
  <w:num w:numId="49">
    <w:abstractNumId w:val="63"/>
  </w:num>
  <w:num w:numId="50">
    <w:abstractNumId w:val="12"/>
  </w:num>
  <w:num w:numId="51">
    <w:abstractNumId w:val="39"/>
  </w:num>
  <w:num w:numId="52">
    <w:abstractNumId w:val="101"/>
  </w:num>
  <w:num w:numId="53">
    <w:abstractNumId w:val="20"/>
  </w:num>
  <w:num w:numId="54">
    <w:abstractNumId w:val="69"/>
  </w:num>
  <w:num w:numId="55">
    <w:abstractNumId w:val="80"/>
  </w:num>
  <w:num w:numId="56">
    <w:abstractNumId w:val="4"/>
  </w:num>
  <w:num w:numId="57">
    <w:abstractNumId w:val="9"/>
  </w:num>
  <w:num w:numId="58">
    <w:abstractNumId w:val="25"/>
  </w:num>
  <w:num w:numId="59">
    <w:abstractNumId w:val="17"/>
  </w:num>
  <w:num w:numId="60">
    <w:abstractNumId w:val="52"/>
  </w:num>
  <w:num w:numId="61">
    <w:abstractNumId w:val="47"/>
  </w:num>
  <w:num w:numId="62">
    <w:abstractNumId w:val="23"/>
  </w:num>
  <w:num w:numId="63">
    <w:abstractNumId w:val="84"/>
  </w:num>
  <w:num w:numId="64">
    <w:abstractNumId w:val="10"/>
  </w:num>
  <w:num w:numId="65">
    <w:abstractNumId w:val="102"/>
  </w:num>
  <w:num w:numId="66">
    <w:abstractNumId w:val="66"/>
  </w:num>
  <w:num w:numId="67">
    <w:abstractNumId w:val="48"/>
  </w:num>
  <w:num w:numId="68">
    <w:abstractNumId w:val="44"/>
  </w:num>
  <w:num w:numId="69">
    <w:abstractNumId w:val="72"/>
  </w:num>
  <w:num w:numId="70">
    <w:abstractNumId w:val="32"/>
  </w:num>
  <w:num w:numId="71">
    <w:abstractNumId w:val="99"/>
  </w:num>
  <w:num w:numId="72">
    <w:abstractNumId w:val="62"/>
  </w:num>
  <w:num w:numId="73">
    <w:abstractNumId w:val="77"/>
  </w:num>
  <w:num w:numId="74">
    <w:abstractNumId w:val="24"/>
  </w:num>
  <w:num w:numId="75">
    <w:abstractNumId w:val="73"/>
  </w:num>
  <w:num w:numId="76">
    <w:abstractNumId w:val="94"/>
  </w:num>
  <w:num w:numId="77">
    <w:abstractNumId w:val="33"/>
  </w:num>
  <w:num w:numId="78">
    <w:abstractNumId w:val="35"/>
  </w:num>
  <w:num w:numId="79">
    <w:abstractNumId w:val="78"/>
  </w:num>
  <w:num w:numId="80">
    <w:abstractNumId w:val="46"/>
  </w:num>
  <w:num w:numId="81">
    <w:abstractNumId w:val="55"/>
  </w:num>
  <w:num w:numId="82">
    <w:abstractNumId w:val="79"/>
  </w:num>
  <w:num w:numId="83">
    <w:abstractNumId w:val="93"/>
  </w:num>
  <w:num w:numId="84">
    <w:abstractNumId w:val="76"/>
  </w:num>
  <w:num w:numId="85">
    <w:abstractNumId w:val="49"/>
  </w:num>
  <w:num w:numId="86">
    <w:abstractNumId w:val="97"/>
  </w:num>
  <w:num w:numId="87">
    <w:abstractNumId w:val="58"/>
  </w:num>
  <w:num w:numId="88">
    <w:abstractNumId w:val="91"/>
  </w:num>
  <w:num w:numId="89">
    <w:abstractNumId w:val="26"/>
  </w:num>
  <w:num w:numId="90">
    <w:abstractNumId w:val="0"/>
  </w:num>
  <w:num w:numId="91">
    <w:abstractNumId w:val="30"/>
  </w:num>
  <w:num w:numId="92">
    <w:abstractNumId w:val="74"/>
  </w:num>
  <w:num w:numId="93">
    <w:abstractNumId w:val="38"/>
  </w:num>
  <w:num w:numId="94">
    <w:abstractNumId w:val="31"/>
  </w:num>
  <w:num w:numId="95">
    <w:abstractNumId w:val="41"/>
  </w:num>
  <w:num w:numId="96">
    <w:abstractNumId w:val="43"/>
  </w:num>
  <w:num w:numId="97">
    <w:abstractNumId w:val="40"/>
  </w:num>
  <w:num w:numId="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8"/>
  </w:num>
  <w:num w:numId="101">
    <w:abstractNumId w:val="16"/>
  </w:num>
  <w:num w:numId="102">
    <w:abstractNumId w:val="68"/>
  </w:num>
  <w:num w:numId="103">
    <w:abstractNumId w:val="71"/>
  </w:num>
  <w:num w:numId="104">
    <w:abstractNumId w:val="5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84F"/>
    <w:rsid w:val="00001AE9"/>
    <w:rsid w:val="0000364A"/>
    <w:rsid w:val="000038BF"/>
    <w:rsid w:val="000053A1"/>
    <w:rsid w:val="000066EB"/>
    <w:rsid w:val="000101E5"/>
    <w:rsid w:val="00010EBE"/>
    <w:rsid w:val="000120EC"/>
    <w:rsid w:val="00020018"/>
    <w:rsid w:val="00020552"/>
    <w:rsid w:val="000207D9"/>
    <w:rsid w:val="00021F87"/>
    <w:rsid w:val="0002228A"/>
    <w:rsid w:val="0002281C"/>
    <w:rsid w:val="000236D0"/>
    <w:rsid w:val="00024A9D"/>
    <w:rsid w:val="00025C94"/>
    <w:rsid w:val="00031203"/>
    <w:rsid w:val="00032EA2"/>
    <w:rsid w:val="00032F46"/>
    <w:rsid w:val="0003365C"/>
    <w:rsid w:val="00034088"/>
    <w:rsid w:val="0003467A"/>
    <w:rsid w:val="000346B1"/>
    <w:rsid w:val="000351B1"/>
    <w:rsid w:val="00037E71"/>
    <w:rsid w:val="00040B81"/>
    <w:rsid w:val="000424DE"/>
    <w:rsid w:val="00046923"/>
    <w:rsid w:val="00046B64"/>
    <w:rsid w:val="00046C0D"/>
    <w:rsid w:val="00050E7D"/>
    <w:rsid w:val="0005163B"/>
    <w:rsid w:val="00052500"/>
    <w:rsid w:val="00054021"/>
    <w:rsid w:val="000548C3"/>
    <w:rsid w:val="00054E4D"/>
    <w:rsid w:val="00056737"/>
    <w:rsid w:val="0005740A"/>
    <w:rsid w:val="00062B09"/>
    <w:rsid w:val="00062FB0"/>
    <w:rsid w:val="000630BD"/>
    <w:rsid w:val="00066A4A"/>
    <w:rsid w:val="00066E18"/>
    <w:rsid w:val="0007045D"/>
    <w:rsid w:val="00072C63"/>
    <w:rsid w:val="00073BD9"/>
    <w:rsid w:val="000747DB"/>
    <w:rsid w:val="0007518D"/>
    <w:rsid w:val="000778F9"/>
    <w:rsid w:val="000806B8"/>
    <w:rsid w:val="00080E3B"/>
    <w:rsid w:val="00085185"/>
    <w:rsid w:val="0008796C"/>
    <w:rsid w:val="000908AD"/>
    <w:rsid w:val="0009186B"/>
    <w:rsid w:val="00091B1F"/>
    <w:rsid w:val="0009269A"/>
    <w:rsid w:val="000954D2"/>
    <w:rsid w:val="000956A8"/>
    <w:rsid w:val="00097147"/>
    <w:rsid w:val="000972A4"/>
    <w:rsid w:val="000A062D"/>
    <w:rsid w:val="000A1E94"/>
    <w:rsid w:val="000A2BBE"/>
    <w:rsid w:val="000A33C3"/>
    <w:rsid w:val="000A5AC6"/>
    <w:rsid w:val="000A76EF"/>
    <w:rsid w:val="000B26EA"/>
    <w:rsid w:val="000B3801"/>
    <w:rsid w:val="000B54B6"/>
    <w:rsid w:val="000B7311"/>
    <w:rsid w:val="000B77F0"/>
    <w:rsid w:val="000C035C"/>
    <w:rsid w:val="000C22E6"/>
    <w:rsid w:val="000C3A9B"/>
    <w:rsid w:val="000C429B"/>
    <w:rsid w:val="000C4610"/>
    <w:rsid w:val="000C4760"/>
    <w:rsid w:val="000C4BFA"/>
    <w:rsid w:val="000C53AA"/>
    <w:rsid w:val="000C57E7"/>
    <w:rsid w:val="000C615C"/>
    <w:rsid w:val="000C6442"/>
    <w:rsid w:val="000C65E7"/>
    <w:rsid w:val="000C6D2D"/>
    <w:rsid w:val="000C79ED"/>
    <w:rsid w:val="000C7C36"/>
    <w:rsid w:val="000D013B"/>
    <w:rsid w:val="000D2ABE"/>
    <w:rsid w:val="000D2BB9"/>
    <w:rsid w:val="000D38D4"/>
    <w:rsid w:val="000D5522"/>
    <w:rsid w:val="000D55C0"/>
    <w:rsid w:val="000D6686"/>
    <w:rsid w:val="000D7AAD"/>
    <w:rsid w:val="000D7E74"/>
    <w:rsid w:val="000E07CF"/>
    <w:rsid w:val="000E0D9C"/>
    <w:rsid w:val="000E3AA4"/>
    <w:rsid w:val="000E49AB"/>
    <w:rsid w:val="000E5B8E"/>
    <w:rsid w:val="000F1347"/>
    <w:rsid w:val="000F1A93"/>
    <w:rsid w:val="000F1AAD"/>
    <w:rsid w:val="000F1ADA"/>
    <w:rsid w:val="000F4225"/>
    <w:rsid w:val="000F6434"/>
    <w:rsid w:val="000F6C18"/>
    <w:rsid w:val="0010073A"/>
    <w:rsid w:val="00101AF2"/>
    <w:rsid w:val="00101F55"/>
    <w:rsid w:val="0010224A"/>
    <w:rsid w:val="001036D9"/>
    <w:rsid w:val="00104CBD"/>
    <w:rsid w:val="00105047"/>
    <w:rsid w:val="00106AAA"/>
    <w:rsid w:val="00111591"/>
    <w:rsid w:val="0011165B"/>
    <w:rsid w:val="001130DE"/>
    <w:rsid w:val="00113759"/>
    <w:rsid w:val="001147B3"/>
    <w:rsid w:val="00116163"/>
    <w:rsid w:val="001172D9"/>
    <w:rsid w:val="001209EF"/>
    <w:rsid w:val="0012275C"/>
    <w:rsid w:val="001239F4"/>
    <w:rsid w:val="001248A6"/>
    <w:rsid w:val="00124C91"/>
    <w:rsid w:val="00126917"/>
    <w:rsid w:val="00130847"/>
    <w:rsid w:val="00130A1A"/>
    <w:rsid w:val="00130BFC"/>
    <w:rsid w:val="00130DAA"/>
    <w:rsid w:val="001314CA"/>
    <w:rsid w:val="00131A64"/>
    <w:rsid w:val="0013253E"/>
    <w:rsid w:val="00133492"/>
    <w:rsid w:val="00136451"/>
    <w:rsid w:val="0014148A"/>
    <w:rsid w:val="001438D2"/>
    <w:rsid w:val="00143FC2"/>
    <w:rsid w:val="00144CA3"/>
    <w:rsid w:val="0014522D"/>
    <w:rsid w:val="00145B1E"/>
    <w:rsid w:val="00145CB3"/>
    <w:rsid w:val="00150519"/>
    <w:rsid w:val="0015186F"/>
    <w:rsid w:val="00153089"/>
    <w:rsid w:val="0015408F"/>
    <w:rsid w:val="00157F19"/>
    <w:rsid w:val="00162A11"/>
    <w:rsid w:val="0016458D"/>
    <w:rsid w:val="001650AB"/>
    <w:rsid w:val="00167005"/>
    <w:rsid w:val="00167AC7"/>
    <w:rsid w:val="0017099C"/>
    <w:rsid w:val="0017219C"/>
    <w:rsid w:val="001725A2"/>
    <w:rsid w:val="00172C07"/>
    <w:rsid w:val="00173906"/>
    <w:rsid w:val="00173DEC"/>
    <w:rsid w:val="001742B2"/>
    <w:rsid w:val="00174A18"/>
    <w:rsid w:val="0017622C"/>
    <w:rsid w:val="00177921"/>
    <w:rsid w:val="00177BFA"/>
    <w:rsid w:val="00181531"/>
    <w:rsid w:val="00182FE2"/>
    <w:rsid w:val="00183AED"/>
    <w:rsid w:val="00183FAA"/>
    <w:rsid w:val="0018642A"/>
    <w:rsid w:val="00186B5C"/>
    <w:rsid w:val="00186FA3"/>
    <w:rsid w:val="00187D3F"/>
    <w:rsid w:val="001920A4"/>
    <w:rsid w:val="00192AF3"/>
    <w:rsid w:val="00193156"/>
    <w:rsid w:val="001951AE"/>
    <w:rsid w:val="00195585"/>
    <w:rsid w:val="00195634"/>
    <w:rsid w:val="001A2221"/>
    <w:rsid w:val="001A3318"/>
    <w:rsid w:val="001A3A0D"/>
    <w:rsid w:val="001A3E9F"/>
    <w:rsid w:val="001A618C"/>
    <w:rsid w:val="001A7722"/>
    <w:rsid w:val="001A784F"/>
    <w:rsid w:val="001A7870"/>
    <w:rsid w:val="001A7951"/>
    <w:rsid w:val="001B033C"/>
    <w:rsid w:val="001B2D7D"/>
    <w:rsid w:val="001B3CB2"/>
    <w:rsid w:val="001B4D0E"/>
    <w:rsid w:val="001C0425"/>
    <w:rsid w:val="001C04A6"/>
    <w:rsid w:val="001C080C"/>
    <w:rsid w:val="001C2062"/>
    <w:rsid w:val="001C406E"/>
    <w:rsid w:val="001C4E9A"/>
    <w:rsid w:val="001C57B7"/>
    <w:rsid w:val="001C682D"/>
    <w:rsid w:val="001C7067"/>
    <w:rsid w:val="001C7F26"/>
    <w:rsid w:val="001D0300"/>
    <w:rsid w:val="001D2DE0"/>
    <w:rsid w:val="001D4A74"/>
    <w:rsid w:val="001D4BFE"/>
    <w:rsid w:val="001D7B53"/>
    <w:rsid w:val="001E10F9"/>
    <w:rsid w:val="001E45A3"/>
    <w:rsid w:val="001E4EEE"/>
    <w:rsid w:val="001E573F"/>
    <w:rsid w:val="001E639B"/>
    <w:rsid w:val="001E73A4"/>
    <w:rsid w:val="001F30E6"/>
    <w:rsid w:val="001F3AE8"/>
    <w:rsid w:val="001F40F1"/>
    <w:rsid w:val="001F42A5"/>
    <w:rsid w:val="001F68C7"/>
    <w:rsid w:val="00200199"/>
    <w:rsid w:val="00200E7B"/>
    <w:rsid w:val="00201EDD"/>
    <w:rsid w:val="002020EF"/>
    <w:rsid w:val="00202294"/>
    <w:rsid w:val="00202828"/>
    <w:rsid w:val="00203B65"/>
    <w:rsid w:val="00205AB7"/>
    <w:rsid w:val="00206334"/>
    <w:rsid w:val="002108F9"/>
    <w:rsid w:val="00210E19"/>
    <w:rsid w:val="002132E3"/>
    <w:rsid w:val="002143AB"/>
    <w:rsid w:val="002165B8"/>
    <w:rsid w:val="00217A65"/>
    <w:rsid w:val="00221038"/>
    <w:rsid w:val="00223215"/>
    <w:rsid w:val="00225060"/>
    <w:rsid w:val="00227A13"/>
    <w:rsid w:val="00227AEE"/>
    <w:rsid w:val="0023077D"/>
    <w:rsid w:val="00232F95"/>
    <w:rsid w:val="002330BD"/>
    <w:rsid w:val="0023325F"/>
    <w:rsid w:val="0023363E"/>
    <w:rsid w:val="0023396C"/>
    <w:rsid w:val="00234649"/>
    <w:rsid w:val="002409E3"/>
    <w:rsid w:val="00240FD5"/>
    <w:rsid w:val="00241FB3"/>
    <w:rsid w:val="0024318D"/>
    <w:rsid w:val="002437CE"/>
    <w:rsid w:val="00243C1F"/>
    <w:rsid w:val="00243C8A"/>
    <w:rsid w:val="002455B9"/>
    <w:rsid w:val="00245A81"/>
    <w:rsid w:val="0025113E"/>
    <w:rsid w:val="00253877"/>
    <w:rsid w:val="00254CBE"/>
    <w:rsid w:val="00255C85"/>
    <w:rsid w:val="00256011"/>
    <w:rsid w:val="002562FD"/>
    <w:rsid w:val="00257219"/>
    <w:rsid w:val="00262798"/>
    <w:rsid w:val="00262B1B"/>
    <w:rsid w:val="00263019"/>
    <w:rsid w:val="00264015"/>
    <w:rsid w:val="00264288"/>
    <w:rsid w:val="00264420"/>
    <w:rsid w:val="00265BF5"/>
    <w:rsid w:val="00265CA1"/>
    <w:rsid w:val="00270D8E"/>
    <w:rsid w:val="00270F94"/>
    <w:rsid w:val="0027226F"/>
    <w:rsid w:val="00274295"/>
    <w:rsid w:val="00276A60"/>
    <w:rsid w:val="00277E79"/>
    <w:rsid w:val="00284645"/>
    <w:rsid w:val="0028594B"/>
    <w:rsid w:val="00285BED"/>
    <w:rsid w:val="002871C3"/>
    <w:rsid w:val="00290627"/>
    <w:rsid w:val="00291B2B"/>
    <w:rsid w:val="00292399"/>
    <w:rsid w:val="00292DDD"/>
    <w:rsid w:val="00293E6C"/>
    <w:rsid w:val="002962FF"/>
    <w:rsid w:val="00296E27"/>
    <w:rsid w:val="00297071"/>
    <w:rsid w:val="002A2F7A"/>
    <w:rsid w:val="002A2FE0"/>
    <w:rsid w:val="002A52A4"/>
    <w:rsid w:val="002B00BA"/>
    <w:rsid w:val="002B0604"/>
    <w:rsid w:val="002B1375"/>
    <w:rsid w:val="002B2626"/>
    <w:rsid w:val="002B2964"/>
    <w:rsid w:val="002B493E"/>
    <w:rsid w:val="002B5B97"/>
    <w:rsid w:val="002B6452"/>
    <w:rsid w:val="002B7A81"/>
    <w:rsid w:val="002C14C4"/>
    <w:rsid w:val="002C1F5C"/>
    <w:rsid w:val="002C23B4"/>
    <w:rsid w:val="002C28D7"/>
    <w:rsid w:val="002C473C"/>
    <w:rsid w:val="002C6E90"/>
    <w:rsid w:val="002D0947"/>
    <w:rsid w:val="002D2329"/>
    <w:rsid w:val="002D2871"/>
    <w:rsid w:val="002D32FA"/>
    <w:rsid w:val="002D3A27"/>
    <w:rsid w:val="002D3B24"/>
    <w:rsid w:val="002D3FCC"/>
    <w:rsid w:val="002D4B81"/>
    <w:rsid w:val="002D6123"/>
    <w:rsid w:val="002D666E"/>
    <w:rsid w:val="002E14B2"/>
    <w:rsid w:val="002E1F48"/>
    <w:rsid w:val="002E4A33"/>
    <w:rsid w:val="002E5C7B"/>
    <w:rsid w:val="002E5EA0"/>
    <w:rsid w:val="002E5EEE"/>
    <w:rsid w:val="002E5F62"/>
    <w:rsid w:val="002E6090"/>
    <w:rsid w:val="002E71A3"/>
    <w:rsid w:val="002E7E46"/>
    <w:rsid w:val="002F08D3"/>
    <w:rsid w:val="002F2978"/>
    <w:rsid w:val="002F5F56"/>
    <w:rsid w:val="002F63F3"/>
    <w:rsid w:val="002F68C8"/>
    <w:rsid w:val="00302763"/>
    <w:rsid w:val="00302B79"/>
    <w:rsid w:val="00303CE5"/>
    <w:rsid w:val="00303D2C"/>
    <w:rsid w:val="003074D9"/>
    <w:rsid w:val="00310499"/>
    <w:rsid w:val="00311A21"/>
    <w:rsid w:val="00312AD5"/>
    <w:rsid w:val="003140A5"/>
    <w:rsid w:val="00315337"/>
    <w:rsid w:val="00315850"/>
    <w:rsid w:val="00317540"/>
    <w:rsid w:val="003203D2"/>
    <w:rsid w:val="00320C39"/>
    <w:rsid w:val="003211D4"/>
    <w:rsid w:val="0032152E"/>
    <w:rsid w:val="00321B99"/>
    <w:rsid w:val="0032224B"/>
    <w:rsid w:val="00322632"/>
    <w:rsid w:val="00323B0D"/>
    <w:rsid w:val="00334214"/>
    <w:rsid w:val="003354F4"/>
    <w:rsid w:val="003400EE"/>
    <w:rsid w:val="00340700"/>
    <w:rsid w:val="0034091E"/>
    <w:rsid w:val="00340E91"/>
    <w:rsid w:val="0034333D"/>
    <w:rsid w:val="00344411"/>
    <w:rsid w:val="003450A8"/>
    <w:rsid w:val="00345C0D"/>
    <w:rsid w:val="003510FB"/>
    <w:rsid w:val="0035173A"/>
    <w:rsid w:val="00355517"/>
    <w:rsid w:val="00355653"/>
    <w:rsid w:val="00355709"/>
    <w:rsid w:val="003571A8"/>
    <w:rsid w:val="00361E76"/>
    <w:rsid w:val="003637C3"/>
    <w:rsid w:val="00366B11"/>
    <w:rsid w:val="00367058"/>
    <w:rsid w:val="00373EDF"/>
    <w:rsid w:val="0038001C"/>
    <w:rsid w:val="0038132C"/>
    <w:rsid w:val="00382EB8"/>
    <w:rsid w:val="00383475"/>
    <w:rsid w:val="003838E7"/>
    <w:rsid w:val="003845EC"/>
    <w:rsid w:val="0038742F"/>
    <w:rsid w:val="00390096"/>
    <w:rsid w:val="00393A1F"/>
    <w:rsid w:val="00396E15"/>
    <w:rsid w:val="003976C0"/>
    <w:rsid w:val="003977E5"/>
    <w:rsid w:val="003978F2"/>
    <w:rsid w:val="003A06D7"/>
    <w:rsid w:val="003A165B"/>
    <w:rsid w:val="003A1C59"/>
    <w:rsid w:val="003A20D9"/>
    <w:rsid w:val="003A5582"/>
    <w:rsid w:val="003B0411"/>
    <w:rsid w:val="003B0897"/>
    <w:rsid w:val="003B16FD"/>
    <w:rsid w:val="003B1909"/>
    <w:rsid w:val="003B2ACE"/>
    <w:rsid w:val="003B416B"/>
    <w:rsid w:val="003B5492"/>
    <w:rsid w:val="003B7579"/>
    <w:rsid w:val="003B76F3"/>
    <w:rsid w:val="003C2D03"/>
    <w:rsid w:val="003C46EA"/>
    <w:rsid w:val="003C682D"/>
    <w:rsid w:val="003C6A24"/>
    <w:rsid w:val="003C6EA2"/>
    <w:rsid w:val="003C7AF5"/>
    <w:rsid w:val="003D081F"/>
    <w:rsid w:val="003D0CA8"/>
    <w:rsid w:val="003D18AC"/>
    <w:rsid w:val="003D1CE9"/>
    <w:rsid w:val="003D1D67"/>
    <w:rsid w:val="003D1DE0"/>
    <w:rsid w:val="003D3B72"/>
    <w:rsid w:val="003E0471"/>
    <w:rsid w:val="003E0C97"/>
    <w:rsid w:val="003E2A9C"/>
    <w:rsid w:val="003E39CC"/>
    <w:rsid w:val="003E6841"/>
    <w:rsid w:val="003F3D1A"/>
    <w:rsid w:val="003F7AC3"/>
    <w:rsid w:val="004019B9"/>
    <w:rsid w:val="00401DF9"/>
    <w:rsid w:val="00402354"/>
    <w:rsid w:val="00402BF0"/>
    <w:rsid w:val="004049AB"/>
    <w:rsid w:val="00407B4A"/>
    <w:rsid w:val="00411905"/>
    <w:rsid w:val="004119EE"/>
    <w:rsid w:val="00411B5D"/>
    <w:rsid w:val="00413572"/>
    <w:rsid w:val="004151FF"/>
    <w:rsid w:val="00415E31"/>
    <w:rsid w:val="00417D5D"/>
    <w:rsid w:val="004201E7"/>
    <w:rsid w:val="00420488"/>
    <w:rsid w:val="00422659"/>
    <w:rsid w:val="00422A31"/>
    <w:rsid w:val="0042361A"/>
    <w:rsid w:val="00423D0F"/>
    <w:rsid w:val="004256F8"/>
    <w:rsid w:val="00426CCF"/>
    <w:rsid w:val="00427A69"/>
    <w:rsid w:val="00427BE8"/>
    <w:rsid w:val="00427C7A"/>
    <w:rsid w:val="00431A1F"/>
    <w:rsid w:val="00434138"/>
    <w:rsid w:val="004345F0"/>
    <w:rsid w:val="00434772"/>
    <w:rsid w:val="004417F4"/>
    <w:rsid w:val="00443F64"/>
    <w:rsid w:val="00445570"/>
    <w:rsid w:val="004456D3"/>
    <w:rsid w:val="00447977"/>
    <w:rsid w:val="00450A45"/>
    <w:rsid w:val="00450BAC"/>
    <w:rsid w:val="00451163"/>
    <w:rsid w:val="00451272"/>
    <w:rsid w:val="00451AB9"/>
    <w:rsid w:val="00454534"/>
    <w:rsid w:val="00454DB1"/>
    <w:rsid w:val="004575DA"/>
    <w:rsid w:val="004619B1"/>
    <w:rsid w:val="00461AEC"/>
    <w:rsid w:val="00462884"/>
    <w:rsid w:val="00462B31"/>
    <w:rsid w:val="00463D30"/>
    <w:rsid w:val="004700F1"/>
    <w:rsid w:val="0047014F"/>
    <w:rsid w:val="00473A89"/>
    <w:rsid w:val="00473BCD"/>
    <w:rsid w:val="00473C11"/>
    <w:rsid w:val="0047416F"/>
    <w:rsid w:val="00474EA1"/>
    <w:rsid w:val="004765FD"/>
    <w:rsid w:val="004801DC"/>
    <w:rsid w:val="00481CCF"/>
    <w:rsid w:val="00482547"/>
    <w:rsid w:val="0048289B"/>
    <w:rsid w:val="00482D4A"/>
    <w:rsid w:val="00482D8E"/>
    <w:rsid w:val="0048307D"/>
    <w:rsid w:val="00483BF3"/>
    <w:rsid w:val="00484BB2"/>
    <w:rsid w:val="00487047"/>
    <w:rsid w:val="00487E39"/>
    <w:rsid w:val="004905B6"/>
    <w:rsid w:val="00492D23"/>
    <w:rsid w:val="0049357C"/>
    <w:rsid w:val="00493DEC"/>
    <w:rsid w:val="00495FC5"/>
    <w:rsid w:val="004961FB"/>
    <w:rsid w:val="00497C27"/>
    <w:rsid w:val="00497CAB"/>
    <w:rsid w:val="004A2953"/>
    <w:rsid w:val="004A352E"/>
    <w:rsid w:val="004A3795"/>
    <w:rsid w:val="004A3EE5"/>
    <w:rsid w:val="004A5035"/>
    <w:rsid w:val="004A79C3"/>
    <w:rsid w:val="004A7B8E"/>
    <w:rsid w:val="004B15D0"/>
    <w:rsid w:val="004B20A6"/>
    <w:rsid w:val="004B347E"/>
    <w:rsid w:val="004B44A4"/>
    <w:rsid w:val="004B6C2A"/>
    <w:rsid w:val="004C08AE"/>
    <w:rsid w:val="004C1874"/>
    <w:rsid w:val="004C262D"/>
    <w:rsid w:val="004C5343"/>
    <w:rsid w:val="004C5E6F"/>
    <w:rsid w:val="004C79E1"/>
    <w:rsid w:val="004D026C"/>
    <w:rsid w:val="004D358B"/>
    <w:rsid w:val="004D3A1B"/>
    <w:rsid w:val="004D45B4"/>
    <w:rsid w:val="004D4992"/>
    <w:rsid w:val="004D4D60"/>
    <w:rsid w:val="004D6220"/>
    <w:rsid w:val="004E0B4C"/>
    <w:rsid w:val="004E20EB"/>
    <w:rsid w:val="004E2D48"/>
    <w:rsid w:val="004E38CA"/>
    <w:rsid w:val="004E5B78"/>
    <w:rsid w:val="004F07AD"/>
    <w:rsid w:val="004F1162"/>
    <w:rsid w:val="004F2694"/>
    <w:rsid w:val="004F4AAE"/>
    <w:rsid w:val="004F4FD1"/>
    <w:rsid w:val="004F66E3"/>
    <w:rsid w:val="004F6A48"/>
    <w:rsid w:val="004F6E25"/>
    <w:rsid w:val="00502017"/>
    <w:rsid w:val="00502CE1"/>
    <w:rsid w:val="00504968"/>
    <w:rsid w:val="00504B3B"/>
    <w:rsid w:val="0050647F"/>
    <w:rsid w:val="00511CD9"/>
    <w:rsid w:val="00511E4D"/>
    <w:rsid w:val="00512739"/>
    <w:rsid w:val="00515D4F"/>
    <w:rsid w:val="00515EB6"/>
    <w:rsid w:val="00520074"/>
    <w:rsid w:val="005209E2"/>
    <w:rsid w:val="005256FD"/>
    <w:rsid w:val="005306B6"/>
    <w:rsid w:val="00533D3E"/>
    <w:rsid w:val="0053480D"/>
    <w:rsid w:val="00534DE8"/>
    <w:rsid w:val="005358D7"/>
    <w:rsid w:val="00537D70"/>
    <w:rsid w:val="0054101C"/>
    <w:rsid w:val="005416A1"/>
    <w:rsid w:val="005427AB"/>
    <w:rsid w:val="00545A7A"/>
    <w:rsid w:val="005466FC"/>
    <w:rsid w:val="00551CA9"/>
    <w:rsid w:val="00554296"/>
    <w:rsid w:val="00554CB1"/>
    <w:rsid w:val="00560967"/>
    <w:rsid w:val="005613C8"/>
    <w:rsid w:val="00563310"/>
    <w:rsid w:val="00566B43"/>
    <w:rsid w:val="0056706F"/>
    <w:rsid w:val="0057108C"/>
    <w:rsid w:val="005712D3"/>
    <w:rsid w:val="00572149"/>
    <w:rsid w:val="00572380"/>
    <w:rsid w:val="00572CC9"/>
    <w:rsid w:val="005735C2"/>
    <w:rsid w:val="00573702"/>
    <w:rsid w:val="0057499C"/>
    <w:rsid w:val="0057586B"/>
    <w:rsid w:val="00575D0C"/>
    <w:rsid w:val="0057757F"/>
    <w:rsid w:val="00581306"/>
    <w:rsid w:val="00582C6F"/>
    <w:rsid w:val="00583DA0"/>
    <w:rsid w:val="00584B87"/>
    <w:rsid w:val="005910BD"/>
    <w:rsid w:val="0059121F"/>
    <w:rsid w:val="0059261B"/>
    <w:rsid w:val="005929F0"/>
    <w:rsid w:val="005930F6"/>
    <w:rsid w:val="0059364E"/>
    <w:rsid w:val="00595FA9"/>
    <w:rsid w:val="00596350"/>
    <w:rsid w:val="005A1C83"/>
    <w:rsid w:val="005A2862"/>
    <w:rsid w:val="005A2E02"/>
    <w:rsid w:val="005A58B6"/>
    <w:rsid w:val="005A6129"/>
    <w:rsid w:val="005A6A85"/>
    <w:rsid w:val="005B4907"/>
    <w:rsid w:val="005B77A1"/>
    <w:rsid w:val="005B78EC"/>
    <w:rsid w:val="005C173E"/>
    <w:rsid w:val="005C2C97"/>
    <w:rsid w:val="005C340B"/>
    <w:rsid w:val="005C39B7"/>
    <w:rsid w:val="005C3F55"/>
    <w:rsid w:val="005C6D9A"/>
    <w:rsid w:val="005D0230"/>
    <w:rsid w:val="005D2C7B"/>
    <w:rsid w:val="005D3D3D"/>
    <w:rsid w:val="005D57B6"/>
    <w:rsid w:val="005D646F"/>
    <w:rsid w:val="005D6724"/>
    <w:rsid w:val="005D6C02"/>
    <w:rsid w:val="005D6C62"/>
    <w:rsid w:val="005D75E0"/>
    <w:rsid w:val="005E01E2"/>
    <w:rsid w:val="005E1296"/>
    <w:rsid w:val="005E3757"/>
    <w:rsid w:val="005E41E7"/>
    <w:rsid w:val="005E6635"/>
    <w:rsid w:val="005F143E"/>
    <w:rsid w:val="005F1903"/>
    <w:rsid w:val="005F1B57"/>
    <w:rsid w:val="005F2268"/>
    <w:rsid w:val="005F2355"/>
    <w:rsid w:val="005F68EA"/>
    <w:rsid w:val="00601443"/>
    <w:rsid w:val="00601508"/>
    <w:rsid w:val="00601D9C"/>
    <w:rsid w:val="00602AC8"/>
    <w:rsid w:val="006068CA"/>
    <w:rsid w:val="006101DE"/>
    <w:rsid w:val="00610CE5"/>
    <w:rsid w:val="00610F2E"/>
    <w:rsid w:val="006114D9"/>
    <w:rsid w:val="006127E3"/>
    <w:rsid w:val="0061293C"/>
    <w:rsid w:val="0061298B"/>
    <w:rsid w:val="0061330A"/>
    <w:rsid w:val="006136D5"/>
    <w:rsid w:val="006140ED"/>
    <w:rsid w:val="00614C89"/>
    <w:rsid w:val="00615412"/>
    <w:rsid w:val="00616734"/>
    <w:rsid w:val="00617C09"/>
    <w:rsid w:val="00620508"/>
    <w:rsid w:val="00621510"/>
    <w:rsid w:val="00621D9D"/>
    <w:rsid w:val="00621E42"/>
    <w:rsid w:val="006242DB"/>
    <w:rsid w:val="00625C3A"/>
    <w:rsid w:val="00625CB2"/>
    <w:rsid w:val="0062719F"/>
    <w:rsid w:val="00630C64"/>
    <w:rsid w:val="00632BA6"/>
    <w:rsid w:val="00632BC3"/>
    <w:rsid w:val="006333C3"/>
    <w:rsid w:val="00633663"/>
    <w:rsid w:val="00634857"/>
    <w:rsid w:val="00634924"/>
    <w:rsid w:val="00634FE9"/>
    <w:rsid w:val="0063684F"/>
    <w:rsid w:val="00637B59"/>
    <w:rsid w:val="006405F3"/>
    <w:rsid w:val="006413A9"/>
    <w:rsid w:val="006476DB"/>
    <w:rsid w:val="00652A64"/>
    <w:rsid w:val="00652F8B"/>
    <w:rsid w:val="0065337A"/>
    <w:rsid w:val="006550C9"/>
    <w:rsid w:val="0065556D"/>
    <w:rsid w:val="006576C1"/>
    <w:rsid w:val="00661529"/>
    <w:rsid w:val="00661B6A"/>
    <w:rsid w:val="006621B4"/>
    <w:rsid w:val="006638DE"/>
    <w:rsid w:val="006639B5"/>
    <w:rsid w:val="00663BB7"/>
    <w:rsid w:val="006663E3"/>
    <w:rsid w:val="00667744"/>
    <w:rsid w:val="00671D54"/>
    <w:rsid w:val="00673469"/>
    <w:rsid w:val="00673518"/>
    <w:rsid w:val="00673A24"/>
    <w:rsid w:val="00674B2B"/>
    <w:rsid w:val="0067686C"/>
    <w:rsid w:val="00677D1E"/>
    <w:rsid w:val="00677F43"/>
    <w:rsid w:val="006806DA"/>
    <w:rsid w:val="00680CE7"/>
    <w:rsid w:val="00680F55"/>
    <w:rsid w:val="00681240"/>
    <w:rsid w:val="00681826"/>
    <w:rsid w:val="00683956"/>
    <w:rsid w:val="00683CEE"/>
    <w:rsid w:val="006841E7"/>
    <w:rsid w:val="0068647F"/>
    <w:rsid w:val="0068680F"/>
    <w:rsid w:val="00690F4B"/>
    <w:rsid w:val="00690F8E"/>
    <w:rsid w:val="00693FC3"/>
    <w:rsid w:val="00694000"/>
    <w:rsid w:val="00695C8E"/>
    <w:rsid w:val="006A5243"/>
    <w:rsid w:val="006A5E82"/>
    <w:rsid w:val="006A6480"/>
    <w:rsid w:val="006A6E74"/>
    <w:rsid w:val="006A7ABA"/>
    <w:rsid w:val="006B121F"/>
    <w:rsid w:val="006B5814"/>
    <w:rsid w:val="006B70C0"/>
    <w:rsid w:val="006B7B72"/>
    <w:rsid w:val="006C00EB"/>
    <w:rsid w:val="006C03D9"/>
    <w:rsid w:val="006C1F6E"/>
    <w:rsid w:val="006C2688"/>
    <w:rsid w:val="006C344B"/>
    <w:rsid w:val="006C47AB"/>
    <w:rsid w:val="006D06C4"/>
    <w:rsid w:val="006D16BF"/>
    <w:rsid w:val="006D1E19"/>
    <w:rsid w:val="006D292B"/>
    <w:rsid w:val="006D597E"/>
    <w:rsid w:val="006D629E"/>
    <w:rsid w:val="006D7CCA"/>
    <w:rsid w:val="006D7FC9"/>
    <w:rsid w:val="006E0921"/>
    <w:rsid w:val="006E2FB5"/>
    <w:rsid w:val="006E33B5"/>
    <w:rsid w:val="006E5D3B"/>
    <w:rsid w:val="006E60FD"/>
    <w:rsid w:val="006E7190"/>
    <w:rsid w:val="006E7795"/>
    <w:rsid w:val="006E7916"/>
    <w:rsid w:val="006F2304"/>
    <w:rsid w:val="006F3323"/>
    <w:rsid w:val="006F4D71"/>
    <w:rsid w:val="006F5357"/>
    <w:rsid w:val="006F580D"/>
    <w:rsid w:val="006F6DD0"/>
    <w:rsid w:val="00701689"/>
    <w:rsid w:val="00701939"/>
    <w:rsid w:val="0070369E"/>
    <w:rsid w:val="00703737"/>
    <w:rsid w:val="00704874"/>
    <w:rsid w:val="007053F5"/>
    <w:rsid w:val="00705DAE"/>
    <w:rsid w:val="0070654D"/>
    <w:rsid w:val="007069F2"/>
    <w:rsid w:val="007105BB"/>
    <w:rsid w:val="007110B3"/>
    <w:rsid w:val="0071116A"/>
    <w:rsid w:val="0071157E"/>
    <w:rsid w:val="00711A76"/>
    <w:rsid w:val="007122CA"/>
    <w:rsid w:val="00714234"/>
    <w:rsid w:val="00717760"/>
    <w:rsid w:val="00720750"/>
    <w:rsid w:val="00720859"/>
    <w:rsid w:val="00720EC2"/>
    <w:rsid w:val="00725BFE"/>
    <w:rsid w:val="007261E2"/>
    <w:rsid w:val="00726C4A"/>
    <w:rsid w:val="00730125"/>
    <w:rsid w:val="007301D4"/>
    <w:rsid w:val="00732F17"/>
    <w:rsid w:val="007357DD"/>
    <w:rsid w:val="00737645"/>
    <w:rsid w:val="00737F19"/>
    <w:rsid w:val="00740A20"/>
    <w:rsid w:val="00741423"/>
    <w:rsid w:val="00742043"/>
    <w:rsid w:val="007426E8"/>
    <w:rsid w:val="007429D1"/>
    <w:rsid w:val="00743693"/>
    <w:rsid w:val="00743A5F"/>
    <w:rsid w:val="00747FB7"/>
    <w:rsid w:val="00747FC8"/>
    <w:rsid w:val="0075145B"/>
    <w:rsid w:val="0075177D"/>
    <w:rsid w:val="007553C0"/>
    <w:rsid w:val="00755B61"/>
    <w:rsid w:val="0075631C"/>
    <w:rsid w:val="00760BCB"/>
    <w:rsid w:val="00760FB7"/>
    <w:rsid w:val="00764BC2"/>
    <w:rsid w:val="00764C48"/>
    <w:rsid w:val="00766F94"/>
    <w:rsid w:val="0076774C"/>
    <w:rsid w:val="00767C9F"/>
    <w:rsid w:val="007700DC"/>
    <w:rsid w:val="0077161D"/>
    <w:rsid w:val="00773679"/>
    <w:rsid w:val="00774480"/>
    <w:rsid w:val="00775710"/>
    <w:rsid w:val="0077577D"/>
    <w:rsid w:val="00776E98"/>
    <w:rsid w:val="00777CEA"/>
    <w:rsid w:val="007815D8"/>
    <w:rsid w:val="0078164D"/>
    <w:rsid w:val="007829B2"/>
    <w:rsid w:val="007831E1"/>
    <w:rsid w:val="0078500B"/>
    <w:rsid w:val="00785DDE"/>
    <w:rsid w:val="00786219"/>
    <w:rsid w:val="00787044"/>
    <w:rsid w:val="007877BB"/>
    <w:rsid w:val="00790AF9"/>
    <w:rsid w:val="007919A7"/>
    <w:rsid w:val="00792579"/>
    <w:rsid w:val="00792E88"/>
    <w:rsid w:val="00795B26"/>
    <w:rsid w:val="007A1A56"/>
    <w:rsid w:val="007A1E23"/>
    <w:rsid w:val="007A3DCE"/>
    <w:rsid w:val="007A42A4"/>
    <w:rsid w:val="007A6190"/>
    <w:rsid w:val="007A672F"/>
    <w:rsid w:val="007B0519"/>
    <w:rsid w:val="007B2341"/>
    <w:rsid w:val="007B30B8"/>
    <w:rsid w:val="007B3ADF"/>
    <w:rsid w:val="007B454B"/>
    <w:rsid w:val="007B5D3F"/>
    <w:rsid w:val="007B6208"/>
    <w:rsid w:val="007B70B1"/>
    <w:rsid w:val="007B76AE"/>
    <w:rsid w:val="007B7953"/>
    <w:rsid w:val="007C0264"/>
    <w:rsid w:val="007C0F78"/>
    <w:rsid w:val="007C117F"/>
    <w:rsid w:val="007C14FB"/>
    <w:rsid w:val="007C24B0"/>
    <w:rsid w:val="007C47AE"/>
    <w:rsid w:val="007C5B72"/>
    <w:rsid w:val="007C79E9"/>
    <w:rsid w:val="007C7BA0"/>
    <w:rsid w:val="007D09BD"/>
    <w:rsid w:val="007D1946"/>
    <w:rsid w:val="007D3C10"/>
    <w:rsid w:val="007D6CC0"/>
    <w:rsid w:val="007D7798"/>
    <w:rsid w:val="007E0FCF"/>
    <w:rsid w:val="007E178A"/>
    <w:rsid w:val="007E4B6F"/>
    <w:rsid w:val="007F076F"/>
    <w:rsid w:val="007F1966"/>
    <w:rsid w:val="007F3EE2"/>
    <w:rsid w:val="007F4272"/>
    <w:rsid w:val="007F4382"/>
    <w:rsid w:val="007F49BE"/>
    <w:rsid w:val="007F5393"/>
    <w:rsid w:val="007F5725"/>
    <w:rsid w:val="007F63E4"/>
    <w:rsid w:val="007F780C"/>
    <w:rsid w:val="007F7822"/>
    <w:rsid w:val="0080102E"/>
    <w:rsid w:val="00802005"/>
    <w:rsid w:val="00804B20"/>
    <w:rsid w:val="0080539E"/>
    <w:rsid w:val="00807CB9"/>
    <w:rsid w:val="00810254"/>
    <w:rsid w:val="008110D0"/>
    <w:rsid w:val="00811B0A"/>
    <w:rsid w:val="00812A8C"/>
    <w:rsid w:val="008167B5"/>
    <w:rsid w:val="00816A03"/>
    <w:rsid w:val="00817896"/>
    <w:rsid w:val="00820304"/>
    <w:rsid w:val="00825A6F"/>
    <w:rsid w:val="00827066"/>
    <w:rsid w:val="008273BA"/>
    <w:rsid w:val="00827756"/>
    <w:rsid w:val="00832CAD"/>
    <w:rsid w:val="008334A2"/>
    <w:rsid w:val="00835E36"/>
    <w:rsid w:val="00836DB8"/>
    <w:rsid w:val="00836ECE"/>
    <w:rsid w:val="0083730F"/>
    <w:rsid w:val="00837771"/>
    <w:rsid w:val="00837E94"/>
    <w:rsid w:val="008409F9"/>
    <w:rsid w:val="00841240"/>
    <w:rsid w:val="008413C1"/>
    <w:rsid w:val="0084782D"/>
    <w:rsid w:val="008478F9"/>
    <w:rsid w:val="008501B4"/>
    <w:rsid w:val="0085214C"/>
    <w:rsid w:val="00852375"/>
    <w:rsid w:val="00853FCA"/>
    <w:rsid w:val="008574A3"/>
    <w:rsid w:val="00857EFA"/>
    <w:rsid w:val="00862B5E"/>
    <w:rsid w:val="00864DF8"/>
    <w:rsid w:val="0086549C"/>
    <w:rsid w:val="0086561E"/>
    <w:rsid w:val="00866109"/>
    <w:rsid w:val="008670AD"/>
    <w:rsid w:val="008700BD"/>
    <w:rsid w:val="008703B1"/>
    <w:rsid w:val="0087328C"/>
    <w:rsid w:val="0087394F"/>
    <w:rsid w:val="00875F62"/>
    <w:rsid w:val="008768C7"/>
    <w:rsid w:val="008777BC"/>
    <w:rsid w:val="00877FF0"/>
    <w:rsid w:val="008803EC"/>
    <w:rsid w:val="00880E8A"/>
    <w:rsid w:val="00883E0F"/>
    <w:rsid w:val="00885922"/>
    <w:rsid w:val="00885BA6"/>
    <w:rsid w:val="00890E56"/>
    <w:rsid w:val="00890ECD"/>
    <w:rsid w:val="008915B6"/>
    <w:rsid w:val="00892FAF"/>
    <w:rsid w:val="00894C36"/>
    <w:rsid w:val="00897692"/>
    <w:rsid w:val="008A0F6D"/>
    <w:rsid w:val="008A1FAC"/>
    <w:rsid w:val="008A299E"/>
    <w:rsid w:val="008A3A6C"/>
    <w:rsid w:val="008A3D54"/>
    <w:rsid w:val="008A4238"/>
    <w:rsid w:val="008A783A"/>
    <w:rsid w:val="008A787D"/>
    <w:rsid w:val="008A7DF0"/>
    <w:rsid w:val="008A7E49"/>
    <w:rsid w:val="008B07A0"/>
    <w:rsid w:val="008B1EFE"/>
    <w:rsid w:val="008B2778"/>
    <w:rsid w:val="008B47DD"/>
    <w:rsid w:val="008B5D26"/>
    <w:rsid w:val="008C0051"/>
    <w:rsid w:val="008C3680"/>
    <w:rsid w:val="008C4586"/>
    <w:rsid w:val="008C651C"/>
    <w:rsid w:val="008C7F11"/>
    <w:rsid w:val="008D1171"/>
    <w:rsid w:val="008D27D8"/>
    <w:rsid w:val="008D2956"/>
    <w:rsid w:val="008D376C"/>
    <w:rsid w:val="008D3FE7"/>
    <w:rsid w:val="008D4D8F"/>
    <w:rsid w:val="008D5AE6"/>
    <w:rsid w:val="008D7884"/>
    <w:rsid w:val="008E057C"/>
    <w:rsid w:val="008E203F"/>
    <w:rsid w:val="008E474D"/>
    <w:rsid w:val="008E4E3F"/>
    <w:rsid w:val="008E5AAE"/>
    <w:rsid w:val="008E5B6F"/>
    <w:rsid w:val="008E6D9C"/>
    <w:rsid w:val="008F2035"/>
    <w:rsid w:val="008F25C9"/>
    <w:rsid w:val="008F32A9"/>
    <w:rsid w:val="008F6044"/>
    <w:rsid w:val="0090035D"/>
    <w:rsid w:val="00901450"/>
    <w:rsid w:val="009014F0"/>
    <w:rsid w:val="00901C3E"/>
    <w:rsid w:val="009026AD"/>
    <w:rsid w:val="009040AC"/>
    <w:rsid w:val="009055D1"/>
    <w:rsid w:val="00906397"/>
    <w:rsid w:val="00907364"/>
    <w:rsid w:val="009104CD"/>
    <w:rsid w:val="009110CA"/>
    <w:rsid w:val="00914783"/>
    <w:rsid w:val="00916AA0"/>
    <w:rsid w:val="00920720"/>
    <w:rsid w:val="00920784"/>
    <w:rsid w:val="00920D58"/>
    <w:rsid w:val="00922428"/>
    <w:rsid w:val="0092341B"/>
    <w:rsid w:val="00923DFB"/>
    <w:rsid w:val="00924FE2"/>
    <w:rsid w:val="009251B8"/>
    <w:rsid w:val="00926EA4"/>
    <w:rsid w:val="00935C89"/>
    <w:rsid w:val="009364DD"/>
    <w:rsid w:val="00936B71"/>
    <w:rsid w:val="0093748A"/>
    <w:rsid w:val="00937857"/>
    <w:rsid w:val="00937B3A"/>
    <w:rsid w:val="00940147"/>
    <w:rsid w:val="00940DA7"/>
    <w:rsid w:val="00941604"/>
    <w:rsid w:val="009418AA"/>
    <w:rsid w:val="00941E98"/>
    <w:rsid w:val="009424D1"/>
    <w:rsid w:val="009444D3"/>
    <w:rsid w:val="00945E98"/>
    <w:rsid w:val="00947014"/>
    <w:rsid w:val="00951FA5"/>
    <w:rsid w:val="00952FD6"/>
    <w:rsid w:val="009552F8"/>
    <w:rsid w:val="009559EF"/>
    <w:rsid w:val="00955DDA"/>
    <w:rsid w:val="00955F6E"/>
    <w:rsid w:val="009579B1"/>
    <w:rsid w:val="00957D7E"/>
    <w:rsid w:val="009600A0"/>
    <w:rsid w:val="00960AC9"/>
    <w:rsid w:val="00963D1C"/>
    <w:rsid w:val="00967ACE"/>
    <w:rsid w:val="00970067"/>
    <w:rsid w:val="00971B9C"/>
    <w:rsid w:val="009720B4"/>
    <w:rsid w:val="00972445"/>
    <w:rsid w:val="009728D3"/>
    <w:rsid w:val="00972AB2"/>
    <w:rsid w:val="009739D3"/>
    <w:rsid w:val="00973C09"/>
    <w:rsid w:val="00974FD1"/>
    <w:rsid w:val="009765DD"/>
    <w:rsid w:val="009770E9"/>
    <w:rsid w:val="0098000F"/>
    <w:rsid w:val="00980294"/>
    <w:rsid w:val="0098385A"/>
    <w:rsid w:val="00983DA8"/>
    <w:rsid w:val="00984F14"/>
    <w:rsid w:val="009870D3"/>
    <w:rsid w:val="00987341"/>
    <w:rsid w:val="0098748A"/>
    <w:rsid w:val="00990DCB"/>
    <w:rsid w:val="00993632"/>
    <w:rsid w:val="009938CC"/>
    <w:rsid w:val="00993C76"/>
    <w:rsid w:val="009946A7"/>
    <w:rsid w:val="00994DAF"/>
    <w:rsid w:val="0099597B"/>
    <w:rsid w:val="00995DA8"/>
    <w:rsid w:val="0099612C"/>
    <w:rsid w:val="0099671B"/>
    <w:rsid w:val="00997F77"/>
    <w:rsid w:val="009A0D2B"/>
    <w:rsid w:val="009A0EB4"/>
    <w:rsid w:val="009A1946"/>
    <w:rsid w:val="009A2A21"/>
    <w:rsid w:val="009A4460"/>
    <w:rsid w:val="009A4C01"/>
    <w:rsid w:val="009A64E7"/>
    <w:rsid w:val="009A7E20"/>
    <w:rsid w:val="009B0346"/>
    <w:rsid w:val="009B0A65"/>
    <w:rsid w:val="009B44E0"/>
    <w:rsid w:val="009B7667"/>
    <w:rsid w:val="009B79A1"/>
    <w:rsid w:val="009C0FA7"/>
    <w:rsid w:val="009C120F"/>
    <w:rsid w:val="009C3C6E"/>
    <w:rsid w:val="009C655C"/>
    <w:rsid w:val="009C673A"/>
    <w:rsid w:val="009D056C"/>
    <w:rsid w:val="009D15B4"/>
    <w:rsid w:val="009D1EAC"/>
    <w:rsid w:val="009D20A3"/>
    <w:rsid w:val="009D2B48"/>
    <w:rsid w:val="009D2BB3"/>
    <w:rsid w:val="009D38AF"/>
    <w:rsid w:val="009D5495"/>
    <w:rsid w:val="009D5496"/>
    <w:rsid w:val="009D575A"/>
    <w:rsid w:val="009D59CA"/>
    <w:rsid w:val="009E13B8"/>
    <w:rsid w:val="009E275E"/>
    <w:rsid w:val="009E402F"/>
    <w:rsid w:val="009E48CD"/>
    <w:rsid w:val="009E4AF0"/>
    <w:rsid w:val="009E6725"/>
    <w:rsid w:val="009E70D9"/>
    <w:rsid w:val="009E7757"/>
    <w:rsid w:val="009F0013"/>
    <w:rsid w:val="009F0F54"/>
    <w:rsid w:val="009F298C"/>
    <w:rsid w:val="009F7DDB"/>
    <w:rsid w:val="00A01959"/>
    <w:rsid w:val="00A01AA0"/>
    <w:rsid w:val="00A04336"/>
    <w:rsid w:val="00A06E97"/>
    <w:rsid w:val="00A10010"/>
    <w:rsid w:val="00A10146"/>
    <w:rsid w:val="00A111EC"/>
    <w:rsid w:val="00A1209F"/>
    <w:rsid w:val="00A12B25"/>
    <w:rsid w:val="00A13F9D"/>
    <w:rsid w:val="00A20058"/>
    <w:rsid w:val="00A211FD"/>
    <w:rsid w:val="00A21313"/>
    <w:rsid w:val="00A21506"/>
    <w:rsid w:val="00A21D01"/>
    <w:rsid w:val="00A22248"/>
    <w:rsid w:val="00A23434"/>
    <w:rsid w:val="00A24558"/>
    <w:rsid w:val="00A26F6A"/>
    <w:rsid w:val="00A271B8"/>
    <w:rsid w:val="00A2758C"/>
    <w:rsid w:val="00A2792F"/>
    <w:rsid w:val="00A27BFA"/>
    <w:rsid w:val="00A32843"/>
    <w:rsid w:val="00A331CE"/>
    <w:rsid w:val="00A356FB"/>
    <w:rsid w:val="00A3766C"/>
    <w:rsid w:val="00A41F68"/>
    <w:rsid w:val="00A42CE0"/>
    <w:rsid w:val="00A42E56"/>
    <w:rsid w:val="00A42FE9"/>
    <w:rsid w:val="00A445FF"/>
    <w:rsid w:val="00A45587"/>
    <w:rsid w:val="00A505CD"/>
    <w:rsid w:val="00A5231B"/>
    <w:rsid w:val="00A5355A"/>
    <w:rsid w:val="00A53868"/>
    <w:rsid w:val="00A54587"/>
    <w:rsid w:val="00A56D74"/>
    <w:rsid w:val="00A57909"/>
    <w:rsid w:val="00A57D66"/>
    <w:rsid w:val="00A607E0"/>
    <w:rsid w:val="00A60883"/>
    <w:rsid w:val="00A61868"/>
    <w:rsid w:val="00A619DF"/>
    <w:rsid w:val="00A62168"/>
    <w:rsid w:val="00A62D17"/>
    <w:rsid w:val="00A632B9"/>
    <w:rsid w:val="00A721FA"/>
    <w:rsid w:val="00A72810"/>
    <w:rsid w:val="00A72F27"/>
    <w:rsid w:val="00A745A6"/>
    <w:rsid w:val="00A75762"/>
    <w:rsid w:val="00A76AE3"/>
    <w:rsid w:val="00A76AED"/>
    <w:rsid w:val="00A77695"/>
    <w:rsid w:val="00A80164"/>
    <w:rsid w:val="00A80A1D"/>
    <w:rsid w:val="00A824DC"/>
    <w:rsid w:val="00A82FDA"/>
    <w:rsid w:val="00A8349F"/>
    <w:rsid w:val="00A8443C"/>
    <w:rsid w:val="00A850E2"/>
    <w:rsid w:val="00A861B0"/>
    <w:rsid w:val="00A874E3"/>
    <w:rsid w:val="00A87D70"/>
    <w:rsid w:val="00A900D1"/>
    <w:rsid w:val="00A91148"/>
    <w:rsid w:val="00A91BF5"/>
    <w:rsid w:val="00A91CD8"/>
    <w:rsid w:val="00A91FB5"/>
    <w:rsid w:val="00A941E0"/>
    <w:rsid w:val="00A9434A"/>
    <w:rsid w:val="00A945DE"/>
    <w:rsid w:val="00A96296"/>
    <w:rsid w:val="00A96E03"/>
    <w:rsid w:val="00A97755"/>
    <w:rsid w:val="00AA1852"/>
    <w:rsid w:val="00AA57EB"/>
    <w:rsid w:val="00AB2ED2"/>
    <w:rsid w:val="00AB3060"/>
    <w:rsid w:val="00AB373C"/>
    <w:rsid w:val="00AB3CDC"/>
    <w:rsid w:val="00AB437A"/>
    <w:rsid w:val="00AB67FC"/>
    <w:rsid w:val="00AB6B08"/>
    <w:rsid w:val="00AB7919"/>
    <w:rsid w:val="00AC1069"/>
    <w:rsid w:val="00AC276C"/>
    <w:rsid w:val="00AC3FA0"/>
    <w:rsid w:val="00AC50E2"/>
    <w:rsid w:val="00AC5B5C"/>
    <w:rsid w:val="00AC604D"/>
    <w:rsid w:val="00AC6D49"/>
    <w:rsid w:val="00AD25A5"/>
    <w:rsid w:val="00AD3C7E"/>
    <w:rsid w:val="00AD5784"/>
    <w:rsid w:val="00AD5BE2"/>
    <w:rsid w:val="00AD6545"/>
    <w:rsid w:val="00AD6E99"/>
    <w:rsid w:val="00AD7BC7"/>
    <w:rsid w:val="00AE4148"/>
    <w:rsid w:val="00AE44AB"/>
    <w:rsid w:val="00AE475B"/>
    <w:rsid w:val="00AE511B"/>
    <w:rsid w:val="00AE7185"/>
    <w:rsid w:val="00AF3997"/>
    <w:rsid w:val="00AF3C77"/>
    <w:rsid w:val="00AF3F9E"/>
    <w:rsid w:val="00AF407F"/>
    <w:rsid w:val="00AF4801"/>
    <w:rsid w:val="00AF621A"/>
    <w:rsid w:val="00AF653D"/>
    <w:rsid w:val="00AF6B4B"/>
    <w:rsid w:val="00B01FEE"/>
    <w:rsid w:val="00B02958"/>
    <w:rsid w:val="00B03070"/>
    <w:rsid w:val="00B030F7"/>
    <w:rsid w:val="00B05855"/>
    <w:rsid w:val="00B069F0"/>
    <w:rsid w:val="00B074C1"/>
    <w:rsid w:val="00B07F44"/>
    <w:rsid w:val="00B12912"/>
    <w:rsid w:val="00B14C14"/>
    <w:rsid w:val="00B15A86"/>
    <w:rsid w:val="00B15F7E"/>
    <w:rsid w:val="00B16B93"/>
    <w:rsid w:val="00B17049"/>
    <w:rsid w:val="00B17433"/>
    <w:rsid w:val="00B20407"/>
    <w:rsid w:val="00B2115A"/>
    <w:rsid w:val="00B22174"/>
    <w:rsid w:val="00B22672"/>
    <w:rsid w:val="00B22842"/>
    <w:rsid w:val="00B22BFC"/>
    <w:rsid w:val="00B2407C"/>
    <w:rsid w:val="00B24AED"/>
    <w:rsid w:val="00B30C14"/>
    <w:rsid w:val="00B31EA7"/>
    <w:rsid w:val="00B32459"/>
    <w:rsid w:val="00B325B6"/>
    <w:rsid w:val="00B33867"/>
    <w:rsid w:val="00B352D0"/>
    <w:rsid w:val="00B36064"/>
    <w:rsid w:val="00B367AD"/>
    <w:rsid w:val="00B36C9F"/>
    <w:rsid w:val="00B37490"/>
    <w:rsid w:val="00B37DC0"/>
    <w:rsid w:val="00B43685"/>
    <w:rsid w:val="00B45074"/>
    <w:rsid w:val="00B4745B"/>
    <w:rsid w:val="00B47CB7"/>
    <w:rsid w:val="00B52A91"/>
    <w:rsid w:val="00B53551"/>
    <w:rsid w:val="00B54B08"/>
    <w:rsid w:val="00B55D1E"/>
    <w:rsid w:val="00B56A8C"/>
    <w:rsid w:val="00B57346"/>
    <w:rsid w:val="00B5755A"/>
    <w:rsid w:val="00B608EC"/>
    <w:rsid w:val="00B617B1"/>
    <w:rsid w:val="00B63BDA"/>
    <w:rsid w:val="00B66871"/>
    <w:rsid w:val="00B6789A"/>
    <w:rsid w:val="00B716BB"/>
    <w:rsid w:val="00B72A6D"/>
    <w:rsid w:val="00B73411"/>
    <w:rsid w:val="00B74664"/>
    <w:rsid w:val="00B74766"/>
    <w:rsid w:val="00B76376"/>
    <w:rsid w:val="00B76FF0"/>
    <w:rsid w:val="00B80EB3"/>
    <w:rsid w:val="00B81234"/>
    <w:rsid w:val="00B81635"/>
    <w:rsid w:val="00B819BE"/>
    <w:rsid w:val="00B82A02"/>
    <w:rsid w:val="00B82C03"/>
    <w:rsid w:val="00B83AD5"/>
    <w:rsid w:val="00B86877"/>
    <w:rsid w:val="00B86C36"/>
    <w:rsid w:val="00B9123E"/>
    <w:rsid w:val="00B917C9"/>
    <w:rsid w:val="00B9279F"/>
    <w:rsid w:val="00B92C3D"/>
    <w:rsid w:val="00B93179"/>
    <w:rsid w:val="00B93586"/>
    <w:rsid w:val="00B94E55"/>
    <w:rsid w:val="00B95B30"/>
    <w:rsid w:val="00B95BBE"/>
    <w:rsid w:val="00B96301"/>
    <w:rsid w:val="00B96533"/>
    <w:rsid w:val="00B96AEA"/>
    <w:rsid w:val="00BA0FC7"/>
    <w:rsid w:val="00BA5B1B"/>
    <w:rsid w:val="00BA709F"/>
    <w:rsid w:val="00BA7CCE"/>
    <w:rsid w:val="00BB0579"/>
    <w:rsid w:val="00BB1701"/>
    <w:rsid w:val="00BB1D48"/>
    <w:rsid w:val="00BB2A77"/>
    <w:rsid w:val="00BB53AC"/>
    <w:rsid w:val="00BC198D"/>
    <w:rsid w:val="00BC20F1"/>
    <w:rsid w:val="00BC4B81"/>
    <w:rsid w:val="00BD0E8C"/>
    <w:rsid w:val="00BD19EA"/>
    <w:rsid w:val="00BD2A96"/>
    <w:rsid w:val="00BD5469"/>
    <w:rsid w:val="00BD5BBE"/>
    <w:rsid w:val="00BD7F0F"/>
    <w:rsid w:val="00BE10FC"/>
    <w:rsid w:val="00BE1869"/>
    <w:rsid w:val="00BE1DC1"/>
    <w:rsid w:val="00BE28ED"/>
    <w:rsid w:val="00BE3291"/>
    <w:rsid w:val="00BE4AC4"/>
    <w:rsid w:val="00BE506B"/>
    <w:rsid w:val="00BE5A94"/>
    <w:rsid w:val="00BE6A4F"/>
    <w:rsid w:val="00BE7C53"/>
    <w:rsid w:val="00BF39C5"/>
    <w:rsid w:val="00BF546F"/>
    <w:rsid w:val="00BF549F"/>
    <w:rsid w:val="00BF5BBB"/>
    <w:rsid w:val="00BF5C40"/>
    <w:rsid w:val="00BF75FD"/>
    <w:rsid w:val="00BF799A"/>
    <w:rsid w:val="00C00F33"/>
    <w:rsid w:val="00C012EB"/>
    <w:rsid w:val="00C015DB"/>
    <w:rsid w:val="00C01D0D"/>
    <w:rsid w:val="00C0218F"/>
    <w:rsid w:val="00C0423B"/>
    <w:rsid w:val="00C05B4C"/>
    <w:rsid w:val="00C067CD"/>
    <w:rsid w:val="00C06944"/>
    <w:rsid w:val="00C071ED"/>
    <w:rsid w:val="00C072CF"/>
    <w:rsid w:val="00C11C58"/>
    <w:rsid w:val="00C12E67"/>
    <w:rsid w:val="00C13DE9"/>
    <w:rsid w:val="00C145AF"/>
    <w:rsid w:val="00C150B1"/>
    <w:rsid w:val="00C205AE"/>
    <w:rsid w:val="00C20AB4"/>
    <w:rsid w:val="00C21182"/>
    <w:rsid w:val="00C218EB"/>
    <w:rsid w:val="00C21DFD"/>
    <w:rsid w:val="00C22918"/>
    <w:rsid w:val="00C22FE3"/>
    <w:rsid w:val="00C24362"/>
    <w:rsid w:val="00C24AF3"/>
    <w:rsid w:val="00C265EF"/>
    <w:rsid w:val="00C267EE"/>
    <w:rsid w:val="00C26F7E"/>
    <w:rsid w:val="00C3206A"/>
    <w:rsid w:val="00C3223E"/>
    <w:rsid w:val="00C32C70"/>
    <w:rsid w:val="00C3725C"/>
    <w:rsid w:val="00C405C8"/>
    <w:rsid w:val="00C45074"/>
    <w:rsid w:val="00C47D9D"/>
    <w:rsid w:val="00C5000C"/>
    <w:rsid w:val="00C503FD"/>
    <w:rsid w:val="00C521A4"/>
    <w:rsid w:val="00C52E46"/>
    <w:rsid w:val="00C537AD"/>
    <w:rsid w:val="00C5429E"/>
    <w:rsid w:val="00C54EB6"/>
    <w:rsid w:val="00C55595"/>
    <w:rsid w:val="00C60FA8"/>
    <w:rsid w:val="00C6223C"/>
    <w:rsid w:val="00C638EE"/>
    <w:rsid w:val="00C64A44"/>
    <w:rsid w:val="00C653A4"/>
    <w:rsid w:val="00C65EEB"/>
    <w:rsid w:val="00C66385"/>
    <w:rsid w:val="00C66C06"/>
    <w:rsid w:val="00C66F93"/>
    <w:rsid w:val="00C67EBA"/>
    <w:rsid w:val="00C73460"/>
    <w:rsid w:val="00C73D08"/>
    <w:rsid w:val="00C7587F"/>
    <w:rsid w:val="00C8168F"/>
    <w:rsid w:val="00C81AA9"/>
    <w:rsid w:val="00C858CB"/>
    <w:rsid w:val="00C8594C"/>
    <w:rsid w:val="00C87FF3"/>
    <w:rsid w:val="00C906CB"/>
    <w:rsid w:val="00C9297F"/>
    <w:rsid w:val="00C9309F"/>
    <w:rsid w:val="00C930C0"/>
    <w:rsid w:val="00C94AFA"/>
    <w:rsid w:val="00C97B44"/>
    <w:rsid w:val="00CA0518"/>
    <w:rsid w:val="00CA3E56"/>
    <w:rsid w:val="00CA5676"/>
    <w:rsid w:val="00CA5D16"/>
    <w:rsid w:val="00CA7C4D"/>
    <w:rsid w:val="00CB0D7C"/>
    <w:rsid w:val="00CB59FF"/>
    <w:rsid w:val="00CB7A53"/>
    <w:rsid w:val="00CC41AB"/>
    <w:rsid w:val="00CC506D"/>
    <w:rsid w:val="00CC6417"/>
    <w:rsid w:val="00CC7982"/>
    <w:rsid w:val="00CD0338"/>
    <w:rsid w:val="00CD1FFA"/>
    <w:rsid w:val="00CD3810"/>
    <w:rsid w:val="00CD5CD2"/>
    <w:rsid w:val="00CD74A0"/>
    <w:rsid w:val="00CE03E6"/>
    <w:rsid w:val="00CE0862"/>
    <w:rsid w:val="00CE3D4B"/>
    <w:rsid w:val="00CF03BF"/>
    <w:rsid w:val="00CF0CB5"/>
    <w:rsid w:val="00CF48F3"/>
    <w:rsid w:val="00CF4AFF"/>
    <w:rsid w:val="00CF52F0"/>
    <w:rsid w:val="00CF56E3"/>
    <w:rsid w:val="00CF56EE"/>
    <w:rsid w:val="00CF7A5B"/>
    <w:rsid w:val="00D010E9"/>
    <w:rsid w:val="00D04B40"/>
    <w:rsid w:val="00D05EED"/>
    <w:rsid w:val="00D0764D"/>
    <w:rsid w:val="00D10466"/>
    <w:rsid w:val="00D10F85"/>
    <w:rsid w:val="00D111F4"/>
    <w:rsid w:val="00D14370"/>
    <w:rsid w:val="00D16476"/>
    <w:rsid w:val="00D1672E"/>
    <w:rsid w:val="00D16AAD"/>
    <w:rsid w:val="00D16D9B"/>
    <w:rsid w:val="00D21BB2"/>
    <w:rsid w:val="00D25033"/>
    <w:rsid w:val="00D25121"/>
    <w:rsid w:val="00D26690"/>
    <w:rsid w:val="00D269D0"/>
    <w:rsid w:val="00D30F6F"/>
    <w:rsid w:val="00D344E3"/>
    <w:rsid w:val="00D35078"/>
    <w:rsid w:val="00D355F9"/>
    <w:rsid w:val="00D42F37"/>
    <w:rsid w:val="00D4387D"/>
    <w:rsid w:val="00D43A55"/>
    <w:rsid w:val="00D50156"/>
    <w:rsid w:val="00D50DB7"/>
    <w:rsid w:val="00D518BC"/>
    <w:rsid w:val="00D527C3"/>
    <w:rsid w:val="00D53494"/>
    <w:rsid w:val="00D53C69"/>
    <w:rsid w:val="00D53EE0"/>
    <w:rsid w:val="00D556C4"/>
    <w:rsid w:val="00D55BD0"/>
    <w:rsid w:val="00D60666"/>
    <w:rsid w:val="00D60E22"/>
    <w:rsid w:val="00D6199B"/>
    <w:rsid w:val="00D62458"/>
    <w:rsid w:val="00D668C2"/>
    <w:rsid w:val="00D66A35"/>
    <w:rsid w:val="00D67235"/>
    <w:rsid w:val="00D71690"/>
    <w:rsid w:val="00D71C3D"/>
    <w:rsid w:val="00D730EC"/>
    <w:rsid w:val="00D7357F"/>
    <w:rsid w:val="00D7379C"/>
    <w:rsid w:val="00D73AF5"/>
    <w:rsid w:val="00D746C8"/>
    <w:rsid w:val="00D752ED"/>
    <w:rsid w:val="00D759C9"/>
    <w:rsid w:val="00D759E2"/>
    <w:rsid w:val="00D80160"/>
    <w:rsid w:val="00D8032E"/>
    <w:rsid w:val="00D83696"/>
    <w:rsid w:val="00D838FC"/>
    <w:rsid w:val="00D8471B"/>
    <w:rsid w:val="00D85343"/>
    <w:rsid w:val="00D865B8"/>
    <w:rsid w:val="00D86683"/>
    <w:rsid w:val="00D870E5"/>
    <w:rsid w:val="00D87866"/>
    <w:rsid w:val="00D878AA"/>
    <w:rsid w:val="00D87F5A"/>
    <w:rsid w:val="00D90C7F"/>
    <w:rsid w:val="00D939C6"/>
    <w:rsid w:val="00D94C56"/>
    <w:rsid w:val="00D94CFD"/>
    <w:rsid w:val="00D95265"/>
    <w:rsid w:val="00D97622"/>
    <w:rsid w:val="00DA1168"/>
    <w:rsid w:val="00DA27DD"/>
    <w:rsid w:val="00DA3B77"/>
    <w:rsid w:val="00DA7139"/>
    <w:rsid w:val="00DA721D"/>
    <w:rsid w:val="00DA7904"/>
    <w:rsid w:val="00DB05A8"/>
    <w:rsid w:val="00DB303F"/>
    <w:rsid w:val="00DB4FF3"/>
    <w:rsid w:val="00DB56C3"/>
    <w:rsid w:val="00DB594C"/>
    <w:rsid w:val="00DB63CD"/>
    <w:rsid w:val="00DB7149"/>
    <w:rsid w:val="00DB714E"/>
    <w:rsid w:val="00DB75C5"/>
    <w:rsid w:val="00DB788C"/>
    <w:rsid w:val="00DB7C82"/>
    <w:rsid w:val="00DC0011"/>
    <w:rsid w:val="00DC0608"/>
    <w:rsid w:val="00DC1DF4"/>
    <w:rsid w:val="00DC1E7A"/>
    <w:rsid w:val="00DC4089"/>
    <w:rsid w:val="00DC4552"/>
    <w:rsid w:val="00DC5E59"/>
    <w:rsid w:val="00DC685A"/>
    <w:rsid w:val="00DC7BD6"/>
    <w:rsid w:val="00DD0822"/>
    <w:rsid w:val="00DD19BB"/>
    <w:rsid w:val="00DD2C4D"/>
    <w:rsid w:val="00DD2D0B"/>
    <w:rsid w:val="00DD3A71"/>
    <w:rsid w:val="00DD3CA1"/>
    <w:rsid w:val="00DD5C25"/>
    <w:rsid w:val="00DD5D24"/>
    <w:rsid w:val="00DD6BEF"/>
    <w:rsid w:val="00DE02AF"/>
    <w:rsid w:val="00DE072E"/>
    <w:rsid w:val="00DE2B33"/>
    <w:rsid w:val="00DE3AE7"/>
    <w:rsid w:val="00DE69F9"/>
    <w:rsid w:val="00DE6A1E"/>
    <w:rsid w:val="00DE6C48"/>
    <w:rsid w:val="00DF4191"/>
    <w:rsid w:val="00DF5D49"/>
    <w:rsid w:val="00DF6DF1"/>
    <w:rsid w:val="00E00CDA"/>
    <w:rsid w:val="00E0176C"/>
    <w:rsid w:val="00E02938"/>
    <w:rsid w:val="00E0411C"/>
    <w:rsid w:val="00E0666E"/>
    <w:rsid w:val="00E06AB2"/>
    <w:rsid w:val="00E07EAF"/>
    <w:rsid w:val="00E1023D"/>
    <w:rsid w:val="00E1194F"/>
    <w:rsid w:val="00E11DD4"/>
    <w:rsid w:val="00E1200F"/>
    <w:rsid w:val="00E14E56"/>
    <w:rsid w:val="00E166B9"/>
    <w:rsid w:val="00E16A17"/>
    <w:rsid w:val="00E23A52"/>
    <w:rsid w:val="00E24847"/>
    <w:rsid w:val="00E24AA7"/>
    <w:rsid w:val="00E25B0A"/>
    <w:rsid w:val="00E25E86"/>
    <w:rsid w:val="00E27BAB"/>
    <w:rsid w:val="00E27BC4"/>
    <w:rsid w:val="00E3086C"/>
    <w:rsid w:val="00E30E9A"/>
    <w:rsid w:val="00E31205"/>
    <w:rsid w:val="00E322BF"/>
    <w:rsid w:val="00E3591D"/>
    <w:rsid w:val="00E36151"/>
    <w:rsid w:val="00E36A05"/>
    <w:rsid w:val="00E36E1E"/>
    <w:rsid w:val="00E41329"/>
    <w:rsid w:val="00E43219"/>
    <w:rsid w:val="00E44081"/>
    <w:rsid w:val="00E442FB"/>
    <w:rsid w:val="00E44ADD"/>
    <w:rsid w:val="00E44C16"/>
    <w:rsid w:val="00E45325"/>
    <w:rsid w:val="00E47343"/>
    <w:rsid w:val="00E5035C"/>
    <w:rsid w:val="00E50663"/>
    <w:rsid w:val="00E508A0"/>
    <w:rsid w:val="00E51F6D"/>
    <w:rsid w:val="00E531A9"/>
    <w:rsid w:val="00E532DF"/>
    <w:rsid w:val="00E53749"/>
    <w:rsid w:val="00E544DF"/>
    <w:rsid w:val="00E547A1"/>
    <w:rsid w:val="00E56506"/>
    <w:rsid w:val="00E611E0"/>
    <w:rsid w:val="00E62134"/>
    <w:rsid w:val="00E6300E"/>
    <w:rsid w:val="00E634E7"/>
    <w:rsid w:val="00E6374A"/>
    <w:rsid w:val="00E63840"/>
    <w:rsid w:val="00E65F48"/>
    <w:rsid w:val="00E7035C"/>
    <w:rsid w:val="00E71D48"/>
    <w:rsid w:val="00E746DE"/>
    <w:rsid w:val="00E7692B"/>
    <w:rsid w:val="00E76F9D"/>
    <w:rsid w:val="00E81061"/>
    <w:rsid w:val="00E84D45"/>
    <w:rsid w:val="00E84FD3"/>
    <w:rsid w:val="00E853CE"/>
    <w:rsid w:val="00E86F6C"/>
    <w:rsid w:val="00E90853"/>
    <w:rsid w:val="00E91D01"/>
    <w:rsid w:val="00E9283A"/>
    <w:rsid w:val="00E9354F"/>
    <w:rsid w:val="00E93A45"/>
    <w:rsid w:val="00E96D18"/>
    <w:rsid w:val="00EA031E"/>
    <w:rsid w:val="00EA389E"/>
    <w:rsid w:val="00EA3E47"/>
    <w:rsid w:val="00EA7C3E"/>
    <w:rsid w:val="00EB2151"/>
    <w:rsid w:val="00EB2DC7"/>
    <w:rsid w:val="00EB3A98"/>
    <w:rsid w:val="00EB5487"/>
    <w:rsid w:val="00EB5F6E"/>
    <w:rsid w:val="00EB618C"/>
    <w:rsid w:val="00EB6AE7"/>
    <w:rsid w:val="00EB7513"/>
    <w:rsid w:val="00EB759C"/>
    <w:rsid w:val="00EB7C82"/>
    <w:rsid w:val="00EC2EEF"/>
    <w:rsid w:val="00EC3049"/>
    <w:rsid w:val="00EC33F7"/>
    <w:rsid w:val="00ED23BE"/>
    <w:rsid w:val="00ED4E62"/>
    <w:rsid w:val="00ED5EE0"/>
    <w:rsid w:val="00ED6801"/>
    <w:rsid w:val="00EE1301"/>
    <w:rsid w:val="00EE19DD"/>
    <w:rsid w:val="00EE419A"/>
    <w:rsid w:val="00EE4724"/>
    <w:rsid w:val="00EE50CB"/>
    <w:rsid w:val="00EF3874"/>
    <w:rsid w:val="00EF7F08"/>
    <w:rsid w:val="00F001A1"/>
    <w:rsid w:val="00F00D2C"/>
    <w:rsid w:val="00F00FFB"/>
    <w:rsid w:val="00F01173"/>
    <w:rsid w:val="00F011A5"/>
    <w:rsid w:val="00F0445D"/>
    <w:rsid w:val="00F044B1"/>
    <w:rsid w:val="00F04B0F"/>
    <w:rsid w:val="00F06BDE"/>
    <w:rsid w:val="00F07B1F"/>
    <w:rsid w:val="00F108D2"/>
    <w:rsid w:val="00F1257A"/>
    <w:rsid w:val="00F13249"/>
    <w:rsid w:val="00F13A5C"/>
    <w:rsid w:val="00F22B68"/>
    <w:rsid w:val="00F22C3A"/>
    <w:rsid w:val="00F2328D"/>
    <w:rsid w:val="00F249D5"/>
    <w:rsid w:val="00F24E1B"/>
    <w:rsid w:val="00F27C8A"/>
    <w:rsid w:val="00F34010"/>
    <w:rsid w:val="00F3410C"/>
    <w:rsid w:val="00F3411E"/>
    <w:rsid w:val="00F36264"/>
    <w:rsid w:val="00F37077"/>
    <w:rsid w:val="00F43DD4"/>
    <w:rsid w:val="00F44172"/>
    <w:rsid w:val="00F44C9D"/>
    <w:rsid w:val="00F453B3"/>
    <w:rsid w:val="00F45D61"/>
    <w:rsid w:val="00F46479"/>
    <w:rsid w:val="00F47139"/>
    <w:rsid w:val="00F51DB5"/>
    <w:rsid w:val="00F53D5F"/>
    <w:rsid w:val="00F551CB"/>
    <w:rsid w:val="00F56A42"/>
    <w:rsid w:val="00F56A6E"/>
    <w:rsid w:val="00F56C5F"/>
    <w:rsid w:val="00F60AAD"/>
    <w:rsid w:val="00F67AA6"/>
    <w:rsid w:val="00F71D91"/>
    <w:rsid w:val="00F7464F"/>
    <w:rsid w:val="00F75998"/>
    <w:rsid w:val="00F76952"/>
    <w:rsid w:val="00F76A44"/>
    <w:rsid w:val="00F76ADC"/>
    <w:rsid w:val="00F76B12"/>
    <w:rsid w:val="00F828CC"/>
    <w:rsid w:val="00F864FE"/>
    <w:rsid w:val="00F866CD"/>
    <w:rsid w:val="00F868DC"/>
    <w:rsid w:val="00F86F3C"/>
    <w:rsid w:val="00F90008"/>
    <w:rsid w:val="00F945C2"/>
    <w:rsid w:val="00F952A0"/>
    <w:rsid w:val="00F96AAD"/>
    <w:rsid w:val="00F977FE"/>
    <w:rsid w:val="00F978FB"/>
    <w:rsid w:val="00FA04E8"/>
    <w:rsid w:val="00FA15E7"/>
    <w:rsid w:val="00FA2D4D"/>
    <w:rsid w:val="00FA3C45"/>
    <w:rsid w:val="00FA6109"/>
    <w:rsid w:val="00FA7D6B"/>
    <w:rsid w:val="00FB0A4D"/>
    <w:rsid w:val="00FB19C1"/>
    <w:rsid w:val="00FB1C53"/>
    <w:rsid w:val="00FB22ED"/>
    <w:rsid w:val="00FB2F55"/>
    <w:rsid w:val="00FB46F7"/>
    <w:rsid w:val="00FB524B"/>
    <w:rsid w:val="00FB531D"/>
    <w:rsid w:val="00FB59B7"/>
    <w:rsid w:val="00FB5E3A"/>
    <w:rsid w:val="00FB6601"/>
    <w:rsid w:val="00FC08E4"/>
    <w:rsid w:val="00FC2E12"/>
    <w:rsid w:val="00FC3801"/>
    <w:rsid w:val="00FC4BBB"/>
    <w:rsid w:val="00FC5A02"/>
    <w:rsid w:val="00FC6AF6"/>
    <w:rsid w:val="00FC6D30"/>
    <w:rsid w:val="00FC6E41"/>
    <w:rsid w:val="00FC7CCB"/>
    <w:rsid w:val="00FD1FD7"/>
    <w:rsid w:val="00FD268E"/>
    <w:rsid w:val="00FD4906"/>
    <w:rsid w:val="00FD5EB9"/>
    <w:rsid w:val="00FD7306"/>
    <w:rsid w:val="00FE03E6"/>
    <w:rsid w:val="00FE1792"/>
    <w:rsid w:val="00FE35E0"/>
    <w:rsid w:val="00FE5519"/>
    <w:rsid w:val="00FE6743"/>
    <w:rsid w:val="00FF164A"/>
    <w:rsid w:val="00FF16D6"/>
    <w:rsid w:val="00FF47EB"/>
    <w:rsid w:val="00FF48D1"/>
    <w:rsid w:val="00FF4BEC"/>
    <w:rsid w:val="00FF6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98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3D"/>
    <w:pPr>
      <w:spacing w:after="0" w:line="240" w:lineRule="auto"/>
    </w:pPr>
    <w:rPr>
      <w:rFonts w:ascii="Times New Roman" w:eastAsia="Times New Roman" w:hAnsi="Times New Roman" w:cs="Times New Roman"/>
      <w:sz w:val="24"/>
      <w:szCs w:val="24"/>
      <w:lang w:val="id-ID"/>
    </w:rPr>
  </w:style>
  <w:style w:type="paragraph" w:styleId="Heading1">
    <w:name w:val="heading 1"/>
    <w:basedOn w:val="Normal"/>
    <w:next w:val="Normal"/>
    <w:link w:val="Heading1Char"/>
    <w:uiPriority w:val="99"/>
    <w:qFormat/>
    <w:rsid w:val="00BC198D"/>
    <w:pPr>
      <w:keepNext/>
      <w:jc w:val="center"/>
      <w:outlineLvl w:val="0"/>
    </w:pPr>
    <w:rPr>
      <w:sz w:val="28"/>
      <w:szCs w:val="28"/>
      <w:lang w:val="en-US"/>
    </w:rPr>
  </w:style>
  <w:style w:type="paragraph" w:styleId="Heading3">
    <w:name w:val="heading 3"/>
    <w:basedOn w:val="Normal"/>
    <w:next w:val="Normal"/>
    <w:link w:val="Heading3Char"/>
    <w:uiPriority w:val="9"/>
    <w:semiHidden/>
    <w:unhideWhenUsed/>
    <w:qFormat/>
    <w:rsid w:val="002C28D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A784F"/>
    <w:pPr>
      <w:jc w:val="both"/>
    </w:pPr>
    <w:rPr>
      <w:sz w:val="20"/>
      <w:szCs w:val="20"/>
      <w:lang w:val="en-GB"/>
    </w:rPr>
  </w:style>
  <w:style w:type="character" w:customStyle="1" w:styleId="BodyText2Char">
    <w:name w:val="Body Text 2 Char"/>
    <w:basedOn w:val="DefaultParagraphFont"/>
    <w:link w:val="BodyText2"/>
    <w:rsid w:val="001A784F"/>
    <w:rPr>
      <w:rFonts w:ascii="Times New Roman" w:eastAsia="Times New Roman" w:hAnsi="Times New Roman" w:cs="Times New Roman"/>
      <w:sz w:val="20"/>
      <w:szCs w:val="20"/>
      <w:lang w:val="en-GB"/>
    </w:rPr>
  </w:style>
  <w:style w:type="paragraph" w:styleId="BodyTextIndent2">
    <w:name w:val="Body Text Indent 2"/>
    <w:basedOn w:val="Normal"/>
    <w:link w:val="BodyTextIndent2Char"/>
    <w:rsid w:val="001A784F"/>
    <w:pPr>
      <w:spacing w:after="120" w:line="480" w:lineRule="auto"/>
      <w:ind w:left="283"/>
    </w:pPr>
  </w:style>
  <w:style w:type="character" w:customStyle="1" w:styleId="BodyTextIndent2Char">
    <w:name w:val="Body Text Indent 2 Char"/>
    <w:basedOn w:val="DefaultParagraphFont"/>
    <w:link w:val="BodyTextIndent2"/>
    <w:rsid w:val="001A784F"/>
    <w:rPr>
      <w:rFonts w:ascii="Times New Roman" w:eastAsia="Times New Roman" w:hAnsi="Times New Roman" w:cs="Times New Roman"/>
      <w:sz w:val="24"/>
      <w:szCs w:val="24"/>
      <w:lang w:val="id-ID"/>
    </w:rPr>
  </w:style>
  <w:style w:type="paragraph" w:styleId="BodyText">
    <w:name w:val="Body Text"/>
    <w:basedOn w:val="Normal"/>
    <w:link w:val="BodyTextChar"/>
    <w:rsid w:val="001A784F"/>
    <w:pPr>
      <w:spacing w:after="120"/>
    </w:pPr>
  </w:style>
  <w:style w:type="character" w:customStyle="1" w:styleId="BodyTextChar">
    <w:name w:val="Body Text Char"/>
    <w:basedOn w:val="DefaultParagraphFont"/>
    <w:link w:val="BodyText"/>
    <w:rsid w:val="001A784F"/>
    <w:rPr>
      <w:rFonts w:ascii="Times New Roman" w:eastAsia="Times New Roman" w:hAnsi="Times New Roman" w:cs="Times New Roman"/>
      <w:sz w:val="24"/>
      <w:szCs w:val="24"/>
      <w:lang w:val="id-ID"/>
    </w:rPr>
  </w:style>
  <w:style w:type="paragraph" w:styleId="Header">
    <w:name w:val="header"/>
    <w:basedOn w:val="Normal"/>
    <w:link w:val="HeaderChar"/>
    <w:uiPriority w:val="99"/>
    <w:unhideWhenUsed/>
    <w:rsid w:val="001A784F"/>
    <w:pPr>
      <w:tabs>
        <w:tab w:val="center" w:pos="4680"/>
        <w:tab w:val="right" w:pos="9360"/>
      </w:tabs>
    </w:pPr>
  </w:style>
  <w:style w:type="character" w:customStyle="1" w:styleId="HeaderChar">
    <w:name w:val="Header Char"/>
    <w:basedOn w:val="DefaultParagraphFont"/>
    <w:link w:val="Header"/>
    <w:uiPriority w:val="99"/>
    <w:rsid w:val="001A784F"/>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rsid w:val="001A784F"/>
    <w:pPr>
      <w:tabs>
        <w:tab w:val="center" w:pos="4680"/>
        <w:tab w:val="right" w:pos="9360"/>
      </w:tabs>
    </w:pPr>
  </w:style>
  <w:style w:type="character" w:customStyle="1" w:styleId="FooterChar">
    <w:name w:val="Footer Char"/>
    <w:basedOn w:val="DefaultParagraphFont"/>
    <w:link w:val="Footer"/>
    <w:uiPriority w:val="99"/>
    <w:rsid w:val="001A784F"/>
    <w:rPr>
      <w:rFonts w:ascii="Times New Roman" w:eastAsia="Times New Roman" w:hAnsi="Times New Roman" w:cs="Times New Roman"/>
      <w:sz w:val="24"/>
      <w:szCs w:val="24"/>
      <w:lang w:val="id-ID"/>
    </w:rPr>
  </w:style>
  <w:style w:type="paragraph" w:styleId="ListParagraph">
    <w:name w:val="List Paragraph"/>
    <w:aliases w:val="Tabel,kepala,Dot pt,F5 List Paragraph,List Paragraph Char Char Char,Indicator Text,Numbered Para 1,Bullet 1,List Paragraph12,Bullet Points,MAIN CONTENT,Normal ind,point-point,List Paragraph1,Recommendation,No Spacing1,List Paragraph11,cob"/>
    <w:basedOn w:val="Normal"/>
    <w:link w:val="ListParagraphChar"/>
    <w:uiPriority w:val="34"/>
    <w:qFormat/>
    <w:rsid w:val="00D60666"/>
    <w:pPr>
      <w:ind w:left="720"/>
      <w:contextualSpacing/>
    </w:pPr>
  </w:style>
  <w:style w:type="paragraph" w:styleId="BalloonText">
    <w:name w:val="Balloon Text"/>
    <w:basedOn w:val="Normal"/>
    <w:link w:val="BalloonTextChar"/>
    <w:uiPriority w:val="99"/>
    <w:semiHidden/>
    <w:unhideWhenUsed/>
    <w:rsid w:val="000F6C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C18"/>
    <w:rPr>
      <w:rFonts w:ascii="Segoe UI" w:eastAsia="Times New Roman" w:hAnsi="Segoe UI" w:cs="Segoe UI"/>
      <w:sz w:val="18"/>
      <w:szCs w:val="18"/>
      <w:lang w:val="id-ID"/>
    </w:rPr>
  </w:style>
  <w:style w:type="table" w:styleId="TableGrid">
    <w:name w:val="Table Grid"/>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1B0A"/>
    <w:pPr>
      <w:autoSpaceDE w:val="0"/>
      <w:autoSpaceDN w:val="0"/>
      <w:adjustRightInd w:val="0"/>
      <w:spacing w:after="0" w:line="240" w:lineRule="auto"/>
    </w:pPr>
    <w:rPr>
      <w:rFonts w:ascii="Bookman Old Style" w:hAnsi="Bookman Old Style" w:cs="Bookman Old Style"/>
      <w:color w:val="000000"/>
      <w:sz w:val="24"/>
      <w:szCs w:val="24"/>
    </w:rPr>
  </w:style>
  <w:style w:type="paragraph" w:styleId="NormalWeb">
    <w:name w:val="Normal (Web)"/>
    <w:basedOn w:val="Normal"/>
    <w:uiPriority w:val="99"/>
    <w:unhideWhenUsed/>
    <w:qFormat/>
    <w:rsid w:val="008D5AE6"/>
    <w:pPr>
      <w:spacing w:before="100" w:beforeAutospacing="1" w:after="100" w:afterAutospacing="1"/>
    </w:pPr>
    <w:rPr>
      <w:lang w:val="en-US"/>
    </w:rPr>
  </w:style>
  <w:style w:type="character" w:styleId="Strong">
    <w:name w:val="Strong"/>
    <w:basedOn w:val="DefaultParagraphFont"/>
    <w:uiPriority w:val="22"/>
    <w:qFormat/>
    <w:rsid w:val="008D5AE6"/>
    <w:rPr>
      <w:b/>
      <w:bCs/>
    </w:rPr>
  </w:style>
  <w:style w:type="paragraph" w:styleId="BodyTextIndent">
    <w:name w:val="Body Text Indent"/>
    <w:basedOn w:val="Normal"/>
    <w:link w:val="BodyTextIndentChar"/>
    <w:uiPriority w:val="99"/>
    <w:unhideWhenUsed/>
    <w:rsid w:val="005C3F55"/>
    <w:pPr>
      <w:spacing w:after="120"/>
      <w:ind w:left="360"/>
    </w:pPr>
  </w:style>
  <w:style w:type="character" w:customStyle="1" w:styleId="BodyTextIndentChar">
    <w:name w:val="Body Text Indent Char"/>
    <w:basedOn w:val="DefaultParagraphFont"/>
    <w:link w:val="BodyTextIndent"/>
    <w:uiPriority w:val="99"/>
    <w:rsid w:val="005C3F55"/>
    <w:rPr>
      <w:rFonts w:ascii="Times New Roman" w:eastAsia="Times New Roman" w:hAnsi="Times New Roman" w:cs="Times New Roman"/>
      <w:sz w:val="24"/>
      <w:szCs w:val="24"/>
      <w:lang w:val="id-ID"/>
    </w:rPr>
  </w:style>
  <w:style w:type="character" w:customStyle="1" w:styleId="ListParagraphChar">
    <w:name w:val="List Paragraph Char"/>
    <w:aliases w:val="Tabel Char,kepala Char,Dot pt Char,F5 List Paragraph Char,List Paragraph Char Char Char Char,Indicator Text Char,Numbered Para 1 Char,Bullet 1 Char,List Paragraph12 Char,Bullet Points Char,MAIN CONTENT Char,Normal ind Char,cob Char"/>
    <w:link w:val="ListParagraph"/>
    <w:uiPriority w:val="34"/>
    <w:qFormat/>
    <w:locked/>
    <w:rsid w:val="001C2062"/>
    <w:rPr>
      <w:rFonts w:ascii="Times New Roman" w:eastAsia="Times New Roman" w:hAnsi="Times New Roman" w:cs="Times New Roman"/>
      <w:sz w:val="24"/>
      <w:szCs w:val="24"/>
      <w:lang w:val="id-ID"/>
    </w:rPr>
  </w:style>
  <w:style w:type="character" w:customStyle="1" w:styleId="Heading1Char">
    <w:name w:val="Heading 1 Char"/>
    <w:basedOn w:val="DefaultParagraphFont"/>
    <w:link w:val="Heading1"/>
    <w:uiPriority w:val="99"/>
    <w:rsid w:val="00BC198D"/>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9F7DDB"/>
    <w:rPr>
      <w:sz w:val="16"/>
      <w:szCs w:val="16"/>
    </w:rPr>
  </w:style>
  <w:style w:type="paragraph" w:styleId="CommentText">
    <w:name w:val="annotation text"/>
    <w:basedOn w:val="Normal"/>
    <w:link w:val="CommentTextChar"/>
    <w:uiPriority w:val="99"/>
    <w:semiHidden/>
    <w:unhideWhenUsed/>
    <w:rsid w:val="009F7DDB"/>
    <w:rPr>
      <w:sz w:val="20"/>
      <w:szCs w:val="20"/>
    </w:rPr>
  </w:style>
  <w:style w:type="character" w:customStyle="1" w:styleId="CommentTextChar">
    <w:name w:val="Comment Text Char"/>
    <w:basedOn w:val="DefaultParagraphFont"/>
    <w:link w:val="CommentText"/>
    <w:uiPriority w:val="99"/>
    <w:semiHidden/>
    <w:rsid w:val="009F7DDB"/>
    <w:rPr>
      <w:rFonts w:ascii="Times New Roman" w:eastAsia="Times New Roman" w:hAnsi="Times New Roman" w:cs="Times New Roman"/>
      <w:sz w:val="20"/>
      <w:szCs w:val="20"/>
      <w:lang w:val="id-ID"/>
    </w:rPr>
  </w:style>
  <w:style w:type="paragraph" w:styleId="CommentSubject">
    <w:name w:val="annotation subject"/>
    <w:basedOn w:val="CommentText"/>
    <w:next w:val="CommentText"/>
    <w:link w:val="CommentSubjectChar"/>
    <w:uiPriority w:val="99"/>
    <w:semiHidden/>
    <w:unhideWhenUsed/>
    <w:rsid w:val="009F7DDB"/>
    <w:rPr>
      <w:b/>
      <w:bCs/>
    </w:rPr>
  </w:style>
  <w:style w:type="character" w:customStyle="1" w:styleId="CommentSubjectChar">
    <w:name w:val="Comment Subject Char"/>
    <w:basedOn w:val="CommentTextChar"/>
    <w:link w:val="CommentSubject"/>
    <w:uiPriority w:val="99"/>
    <w:semiHidden/>
    <w:rsid w:val="009F7DDB"/>
    <w:rPr>
      <w:rFonts w:ascii="Times New Roman" w:eastAsia="Times New Roman" w:hAnsi="Times New Roman" w:cs="Times New Roman"/>
      <w:b/>
      <w:bCs/>
      <w:sz w:val="20"/>
      <w:szCs w:val="20"/>
      <w:lang w:val="id-ID"/>
    </w:rPr>
  </w:style>
  <w:style w:type="table" w:customStyle="1" w:styleId="TableGrid0">
    <w:name w:val="Table Grid_0"/>
    <w:basedOn w:val="TableNormal"/>
    <w:uiPriority w:val="59"/>
    <w:rsid w:val="002C4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
    <w:pPr>
      <w:spacing w:after="0" w:line="240" w:lineRule="auto"/>
    </w:pPr>
    <w:rPr>
      <w:rFonts w:ascii="Times New Roman" w:eastAsia="Times New Roman" w:hAnsi="Times New Roman" w:cs="Times New Roman"/>
      <w:lang w:val="it"/>
    </w:rPr>
    <w:tblPr>
      <w:tblStyleRowBandSize w:val="1"/>
      <w:tblStyleColBandSize w:val="1"/>
    </w:tblPr>
  </w:style>
  <w:style w:type="table" w:customStyle="1" w:styleId="Table10">
    <w:name w:val="Table1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Grid00">
    <w:name w:val="Table Grid_0_0"/>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rsid w:val="008273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4B6F"/>
    <w:rPr>
      <w:color w:val="0563C1"/>
      <w:u w:val="single"/>
    </w:rPr>
  </w:style>
  <w:style w:type="table" w:customStyle="1" w:styleId="a0">
    <w:name w:val="a0"/>
    <w:basedOn w:val="TableNormal"/>
    <w:pPr>
      <w:spacing w:after="0" w:line="240" w:lineRule="auto"/>
    </w:pPr>
    <w:rPr>
      <w:rFonts w:ascii="Times New Roman" w:eastAsia="Times New Roman" w:hAnsi="Times New Roman" w:cs="Times New Roman"/>
      <w:sz w:val="24"/>
      <w:szCs w:val="24"/>
      <w:lang w:val="id" w:eastAsia="en-ID"/>
    </w:rPr>
    <w:tblPr>
      <w:tblStyleRowBandSize w:val="1"/>
      <w:tblStyleColBandSize w:val="1"/>
    </w:tblPr>
  </w:style>
  <w:style w:type="paragraph" w:customStyle="1" w:styleId="normal0">
    <w:name w:val="normal_0"/>
    <w:pPr>
      <w:spacing w:after="0" w:line="240" w:lineRule="auto"/>
    </w:pPr>
    <w:rPr>
      <w:rFonts w:ascii="Times New Roman" w:eastAsia="Times New Roman" w:hAnsi="Times New Roman" w:cs="Times New Roman"/>
      <w:sz w:val="24"/>
      <w:szCs w:val="24"/>
      <w:lang w:val="id"/>
    </w:rPr>
  </w:style>
  <w:style w:type="table" w:customStyle="1" w:styleId="Table100">
    <w:name w:val="Table1_0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Grid01">
    <w:name w:val="Table Grid_0_1"/>
    <w:basedOn w:val="TableNormal"/>
    <w:uiPriority w:val="59"/>
    <w:rsid w:val="00E36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
    <w:name w:val="Table1_1"/>
    <w:basedOn w:val="TableNormal"/>
    <w:pPr>
      <w:spacing w:after="0" w:line="240" w:lineRule="auto"/>
    </w:pPr>
    <w:rPr>
      <w:rFonts w:ascii="Times New Roman" w:eastAsia="Times New Roman" w:hAnsi="Times New Roman" w:cs="Times New Roman"/>
      <w:lang w:val="id"/>
    </w:rPr>
    <w:tblPr>
      <w:tblStyleRowBandSize w:val="1"/>
      <w:tblStyleColBandSize w:val="1"/>
    </w:tblPr>
  </w:style>
  <w:style w:type="table" w:customStyle="1" w:styleId="TableGrid000">
    <w:name w:val="Table Grid_0_0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000">
    <w:name w:val="Table1_0_0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2">
    <w:name w:val="Table2"/>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110">
    <w:name w:val="Table1_1_0"/>
    <w:basedOn w:val="TableNormal"/>
    <w:pPr>
      <w:spacing w:after="0" w:line="240" w:lineRule="auto"/>
    </w:pPr>
    <w:rPr>
      <w:rFonts w:ascii="Times New Roman" w:eastAsia="Times New Roman" w:hAnsi="Times New Roman" w:cs="Times New Roman"/>
      <w:sz w:val="24"/>
      <w:szCs w:val="24"/>
      <w:lang w:val="en"/>
    </w:rPr>
    <w:tblPr>
      <w:tblStyleRowBandSize w:val="1"/>
      <w:tblStyleColBandSize w:val="1"/>
    </w:tblPr>
  </w:style>
  <w:style w:type="table" w:customStyle="1" w:styleId="TableGrid10">
    <w:name w:val="Table Grid_1_0"/>
    <w:basedOn w:val="TableNormal"/>
    <w:uiPriority w:val="59"/>
    <w:rsid w:val="00FE1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0">
    <w:name w:val="Table Grid_0_1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_1_0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_2_0"/>
    <w:basedOn w:val="TableNormal"/>
    <w:uiPriority w:val="39"/>
    <w:rsid w:val="00DB63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rsid w:val="00D53E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
    <w:name w:val="Table1_2"/>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101">
    <w:name w:val="Table1_0_1"/>
    <w:basedOn w:val="TableNormal"/>
    <w:pPr>
      <w:spacing w:after="0" w:line="240" w:lineRule="auto"/>
    </w:pPr>
    <w:rPr>
      <w:rFonts w:ascii="Times New Roman" w:eastAsia="Times New Roman" w:hAnsi="Times New Roman" w:cs="Times New Roman"/>
      <w:sz w:val="24"/>
      <w:szCs w:val="24"/>
      <w:lang w:val="en"/>
    </w:rPr>
    <w:tblPr>
      <w:tblStyleRowBandSize w:val="1"/>
      <w:tblStyleColBandSize w:val="1"/>
    </w:tblPr>
  </w:style>
  <w:style w:type="table" w:customStyle="1" w:styleId="TableGrid02">
    <w:name w:val="Table Grid_0_2"/>
    <w:basedOn w:val="TableNormal"/>
    <w:uiPriority w:val="59"/>
    <w:qFormat/>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_1"/>
    <w:basedOn w:val="TableNormal"/>
    <w:uiPriority w:val="59"/>
    <w:qFormat/>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3">
    <w:name w:val="Table1_3"/>
    <w:basedOn w:val="TableNormal"/>
    <w:pPr>
      <w:spacing w:after="160" w:line="259" w:lineRule="auto"/>
    </w:pPr>
    <w:rPr>
      <w:rFonts w:ascii="Calibri" w:eastAsia="Calibri" w:hAnsi="Calibri" w:cs="Calibri"/>
      <w:lang w:val="en-ID"/>
    </w:rPr>
    <w:tblPr>
      <w:tblStyleRowBandSize w:val="1"/>
      <w:tblStyleColBandSize w:val="1"/>
      <w:tblCellMar>
        <w:top w:w="15" w:type="dxa"/>
        <w:left w:w="15" w:type="dxa"/>
        <w:bottom w:w="15" w:type="dxa"/>
        <w:right w:w="15" w:type="dxa"/>
      </w:tblCellMar>
    </w:tblPr>
  </w:style>
  <w:style w:type="table" w:customStyle="1" w:styleId="Table20">
    <w:name w:val="Table2_0"/>
    <w:basedOn w:val="TableNormal"/>
    <w:pPr>
      <w:spacing w:after="160" w:line="259" w:lineRule="auto"/>
    </w:pPr>
    <w:rPr>
      <w:rFonts w:ascii="Calibri" w:eastAsia="Calibri" w:hAnsi="Calibri" w:cs="Calibri"/>
      <w:lang w:val="en-ID"/>
    </w:rPr>
    <w:tblPr>
      <w:tblStyleRowBandSize w:val="1"/>
      <w:tblStyleColBandSize w:val="1"/>
      <w:tblCellMar>
        <w:top w:w="15" w:type="dxa"/>
        <w:left w:w="15" w:type="dxa"/>
        <w:bottom w:w="15" w:type="dxa"/>
        <w:right w:w="15" w:type="dxa"/>
      </w:tblCellMar>
    </w:tblPr>
  </w:style>
  <w:style w:type="table" w:customStyle="1" w:styleId="TableGrid5">
    <w:name w:val="Table Grid_5"/>
    <w:basedOn w:val="TableNormal"/>
    <w:uiPriority w:val="59"/>
    <w:rsid w:val="008273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C28D7"/>
    <w:rPr>
      <w:rFonts w:asciiTheme="majorHAnsi" w:eastAsiaTheme="majorEastAsia" w:hAnsiTheme="majorHAnsi" w:cstheme="majorBidi"/>
      <w:color w:val="243F60" w:themeColor="accent1" w:themeShade="7F"/>
      <w:sz w:val="24"/>
      <w:szCs w:val="24"/>
      <w:lang w:val="id-ID"/>
    </w:rPr>
  </w:style>
  <w:style w:type="table" w:customStyle="1" w:styleId="Style41">
    <w:name w:val="_Style 41"/>
    <w:basedOn w:val="TableNormal"/>
    <w:qFormat/>
    <w:rsid w:val="001C4E9A"/>
    <w:pPr>
      <w:spacing w:after="0" w:line="240" w:lineRule="auto"/>
    </w:pPr>
    <w:rPr>
      <w:rFonts w:ascii="Times New Roman" w:eastAsia="SimSun" w:hAnsi="Times New Roman" w:cs="Times New Roman"/>
      <w:sz w:val="20"/>
      <w:szCs w:val="20"/>
    </w:rPr>
    <w:tblPr>
      <w:tblInd w:w="0" w:type="nil"/>
    </w:tblPr>
  </w:style>
  <w:style w:type="character" w:customStyle="1" w:styleId="UnresolvedMention">
    <w:name w:val="Unresolved Mention"/>
    <w:basedOn w:val="DefaultParagraphFont"/>
    <w:uiPriority w:val="99"/>
    <w:semiHidden/>
    <w:unhideWhenUsed/>
    <w:rsid w:val="00DE02A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3D"/>
    <w:pPr>
      <w:spacing w:after="0" w:line="240" w:lineRule="auto"/>
    </w:pPr>
    <w:rPr>
      <w:rFonts w:ascii="Times New Roman" w:eastAsia="Times New Roman" w:hAnsi="Times New Roman" w:cs="Times New Roman"/>
      <w:sz w:val="24"/>
      <w:szCs w:val="24"/>
      <w:lang w:val="id-ID"/>
    </w:rPr>
  </w:style>
  <w:style w:type="paragraph" w:styleId="Heading1">
    <w:name w:val="heading 1"/>
    <w:basedOn w:val="Normal"/>
    <w:next w:val="Normal"/>
    <w:link w:val="Heading1Char"/>
    <w:uiPriority w:val="99"/>
    <w:qFormat/>
    <w:rsid w:val="00BC198D"/>
    <w:pPr>
      <w:keepNext/>
      <w:jc w:val="center"/>
      <w:outlineLvl w:val="0"/>
    </w:pPr>
    <w:rPr>
      <w:sz w:val="28"/>
      <w:szCs w:val="28"/>
      <w:lang w:val="en-US"/>
    </w:rPr>
  </w:style>
  <w:style w:type="paragraph" w:styleId="Heading3">
    <w:name w:val="heading 3"/>
    <w:basedOn w:val="Normal"/>
    <w:next w:val="Normal"/>
    <w:link w:val="Heading3Char"/>
    <w:uiPriority w:val="9"/>
    <w:semiHidden/>
    <w:unhideWhenUsed/>
    <w:qFormat/>
    <w:rsid w:val="002C28D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A784F"/>
    <w:pPr>
      <w:jc w:val="both"/>
    </w:pPr>
    <w:rPr>
      <w:sz w:val="20"/>
      <w:szCs w:val="20"/>
      <w:lang w:val="en-GB"/>
    </w:rPr>
  </w:style>
  <w:style w:type="character" w:customStyle="1" w:styleId="BodyText2Char">
    <w:name w:val="Body Text 2 Char"/>
    <w:basedOn w:val="DefaultParagraphFont"/>
    <w:link w:val="BodyText2"/>
    <w:rsid w:val="001A784F"/>
    <w:rPr>
      <w:rFonts w:ascii="Times New Roman" w:eastAsia="Times New Roman" w:hAnsi="Times New Roman" w:cs="Times New Roman"/>
      <w:sz w:val="20"/>
      <w:szCs w:val="20"/>
      <w:lang w:val="en-GB"/>
    </w:rPr>
  </w:style>
  <w:style w:type="paragraph" w:styleId="BodyTextIndent2">
    <w:name w:val="Body Text Indent 2"/>
    <w:basedOn w:val="Normal"/>
    <w:link w:val="BodyTextIndent2Char"/>
    <w:rsid w:val="001A784F"/>
    <w:pPr>
      <w:spacing w:after="120" w:line="480" w:lineRule="auto"/>
      <w:ind w:left="283"/>
    </w:pPr>
  </w:style>
  <w:style w:type="character" w:customStyle="1" w:styleId="BodyTextIndent2Char">
    <w:name w:val="Body Text Indent 2 Char"/>
    <w:basedOn w:val="DefaultParagraphFont"/>
    <w:link w:val="BodyTextIndent2"/>
    <w:rsid w:val="001A784F"/>
    <w:rPr>
      <w:rFonts w:ascii="Times New Roman" w:eastAsia="Times New Roman" w:hAnsi="Times New Roman" w:cs="Times New Roman"/>
      <w:sz w:val="24"/>
      <w:szCs w:val="24"/>
      <w:lang w:val="id-ID"/>
    </w:rPr>
  </w:style>
  <w:style w:type="paragraph" w:styleId="BodyText">
    <w:name w:val="Body Text"/>
    <w:basedOn w:val="Normal"/>
    <w:link w:val="BodyTextChar"/>
    <w:rsid w:val="001A784F"/>
    <w:pPr>
      <w:spacing w:after="120"/>
    </w:pPr>
  </w:style>
  <w:style w:type="character" w:customStyle="1" w:styleId="BodyTextChar">
    <w:name w:val="Body Text Char"/>
    <w:basedOn w:val="DefaultParagraphFont"/>
    <w:link w:val="BodyText"/>
    <w:rsid w:val="001A784F"/>
    <w:rPr>
      <w:rFonts w:ascii="Times New Roman" w:eastAsia="Times New Roman" w:hAnsi="Times New Roman" w:cs="Times New Roman"/>
      <w:sz w:val="24"/>
      <w:szCs w:val="24"/>
      <w:lang w:val="id-ID"/>
    </w:rPr>
  </w:style>
  <w:style w:type="paragraph" w:styleId="Header">
    <w:name w:val="header"/>
    <w:basedOn w:val="Normal"/>
    <w:link w:val="HeaderChar"/>
    <w:uiPriority w:val="99"/>
    <w:unhideWhenUsed/>
    <w:rsid w:val="001A784F"/>
    <w:pPr>
      <w:tabs>
        <w:tab w:val="center" w:pos="4680"/>
        <w:tab w:val="right" w:pos="9360"/>
      </w:tabs>
    </w:pPr>
  </w:style>
  <w:style w:type="character" w:customStyle="1" w:styleId="HeaderChar">
    <w:name w:val="Header Char"/>
    <w:basedOn w:val="DefaultParagraphFont"/>
    <w:link w:val="Header"/>
    <w:uiPriority w:val="99"/>
    <w:rsid w:val="001A784F"/>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rsid w:val="001A784F"/>
    <w:pPr>
      <w:tabs>
        <w:tab w:val="center" w:pos="4680"/>
        <w:tab w:val="right" w:pos="9360"/>
      </w:tabs>
    </w:pPr>
  </w:style>
  <w:style w:type="character" w:customStyle="1" w:styleId="FooterChar">
    <w:name w:val="Footer Char"/>
    <w:basedOn w:val="DefaultParagraphFont"/>
    <w:link w:val="Footer"/>
    <w:uiPriority w:val="99"/>
    <w:rsid w:val="001A784F"/>
    <w:rPr>
      <w:rFonts w:ascii="Times New Roman" w:eastAsia="Times New Roman" w:hAnsi="Times New Roman" w:cs="Times New Roman"/>
      <w:sz w:val="24"/>
      <w:szCs w:val="24"/>
      <w:lang w:val="id-ID"/>
    </w:rPr>
  </w:style>
  <w:style w:type="paragraph" w:styleId="ListParagraph">
    <w:name w:val="List Paragraph"/>
    <w:aliases w:val="Tabel,kepala,Dot pt,F5 List Paragraph,List Paragraph Char Char Char,Indicator Text,Numbered Para 1,Bullet 1,List Paragraph12,Bullet Points,MAIN CONTENT,Normal ind,point-point,List Paragraph1,Recommendation,No Spacing1,List Paragraph11,cob"/>
    <w:basedOn w:val="Normal"/>
    <w:link w:val="ListParagraphChar"/>
    <w:uiPriority w:val="34"/>
    <w:qFormat/>
    <w:rsid w:val="00D60666"/>
    <w:pPr>
      <w:ind w:left="720"/>
      <w:contextualSpacing/>
    </w:pPr>
  </w:style>
  <w:style w:type="paragraph" w:styleId="BalloonText">
    <w:name w:val="Balloon Text"/>
    <w:basedOn w:val="Normal"/>
    <w:link w:val="BalloonTextChar"/>
    <w:uiPriority w:val="99"/>
    <w:semiHidden/>
    <w:unhideWhenUsed/>
    <w:rsid w:val="000F6C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C18"/>
    <w:rPr>
      <w:rFonts w:ascii="Segoe UI" w:eastAsia="Times New Roman" w:hAnsi="Segoe UI" w:cs="Segoe UI"/>
      <w:sz w:val="18"/>
      <w:szCs w:val="18"/>
      <w:lang w:val="id-ID"/>
    </w:rPr>
  </w:style>
  <w:style w:type="table" w:styleId="TableGrid">
    <w:name w:val="Table Grid"/>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1B0A"/>
    <w:pPr>
      <w:autoSpaceDE w:val="0"/>
      <w:autoSpaceDN w:val="0"/>
      <w:adjustRightInd w:val="0"/>
      <w:spacing w:after="0" w:line="240" w:lineRule="auto"/>
    </w:pPr>
    <w:rPr>
      <w:rFonts w:ascii="Bookman Old Style" w:hAnsi="Bookman Old Style" w:cs="Bookman Old Style"/>
      <w:color w:val="000000"/>
      <w:sz w:val="24"/>
      <w:szCs w:val="24"/>
    </w:rPr>
  </w:style>
  <w:style w:type="paragraph" w:styleId="NormalWeb">
    <w:name w:val="Normal (Web)"/>
    <w:basedOn w:val="Normal"/>
    <w:uiPriority w:val="99"/>
    <w:unhideWhenUsed/>
    <w:qFormat/>
    <w:rsid w:val="008D5AE6"/>
    <w:pPr>
      <w:spacing w:before="100" w:beforeAutospacing="1" w:after="100" w:afterAutospacing="1"/>
    </w:pPr>
    <w:rPr>
      <w:lang w:val="en-US"/>
    </w:rPr>
  </w:style>
  <w:style w:type="character" w:styleId="Strong">
    <w:name w:val="Strong"/>
    <w:basedOn w:val="DefaultParagraphFont"/>
    <w:uiPriority w:val="22"/>
    <w:qFormat/>
    <w:rsid w:val="008D5AE6"/>
    <w:rPr>
      <w:b/>
      <w:bCs/>
    </w:rPr>
  </w:style>
  <w:style w:type="paragraph" w:styleId="BodyTextIndent">
    <w:name w:val="Body Text Indent"/>
    <w:basedOn w:val="Normal"/>
    <w:link w:val="BodyTextIndentChar"/>
    <w:uiPriority w:val="99"/>
    <w:unhideWhenUsed/>
    <w:rsid w:val="005C3F55"/>
    <w:pPr>
      <w:spacing w:after="120"/>
      <w:ind w:left="360"/>
    </w:pPr>
  </w:style>
  <w:style w:type="character" w:customStyle="1" w:styleId="BodyTextIndentChar">
    <w:name w:val="Body Text Indent Char"/>
    <w:basedOn w:val="DefaultParagraphFont"/>
    <w:link w:val="BodyTextIndent"/>
    <w:uiPriority w:val="99"/>
    <w:rsid w:val="005C3F55"/>
    <w:rPr>
      <w:rFonts w:ascii="Times New Roman" w:eastAsia="Times New Roman" w:hAnsi="Times New Roman" w:cs="Times New Roman"/>
      <w:sz w:val="24"/>
      <w:szCs w:val="24"/>
      <w:lang w:val="id-ID"/>
    </w:rPr>
  </w:style>
  <w:style w:type="character" w:customStyle="1" w:styleId="ListParagraphChar">
    <w:name w:val="List Paragraph Char"/>
    <w:aliases w:val="Tabel Char,kepala Char,Dot pt Char,F5 List Paragraph Char,List Paragraph Char Char Char Char,Indicator Text Char,Numbered Para 1 Char,Bullet 1 Char,List Paragraph12 Char,Bullet Points Char,MAIN CONTENT Char,Normal ind Char,cob Char"/>
    <w:link w:val="ListParagraph"/>
    <w:uiPriority w:val="34"/>
    <w:qFormat/>
    <w:locked/>
    <w:rsid w:val="001C2062"/>
    <w:rPr>
      <w:rFonts w:ascii="Times New Roman" w:eastAsia="Times New Roman" w:hAnsi="Times New Roman" w:cs="Times New Roman"/>
      <w:sz w:val="24"/>
      <w:szCs w:val="24"/>
      <w:lang w:val="id-ID"/>
    </w:rPr>
  </w:style>
  <w:style w:type="character" w:customStyle="1" w:styleId="Heading1Char">
    <w:name w:val="Heading 1 Char"/>
    <w:basedOn w:val="DefaultParagraphFont"/>
    <w:link w:val="Heading1"/>
    <w:uiPriority w:val="99"/>
    <w:rsid w:val="00BC198D"/>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9F7DDB"/>
    <w:rPr>
      <w:sz w:val="16"/>
      <w:szCs w:val="16"/>
    </w:rPr>
  </w:style>
  <w:style w:type="paragraph" w:styleId="CommentText">
    <w:name w:val="annotation text"/>
    <w:basedOn w:val="Normal"/>
    <w:link w:val="CommentTextChar"/>
    <w:uiPriority w:val="99"/>
    <w:semiHidden/>
    <w:unhideWhenUsed/>
    <w:rsid w:val="009F7DDB"/>
    <w:rPr>
      <w:sz w:val="20"/>
      <w:szCs w:val="20"/>
    </w:rPr>
  </w:style>
  <w:style w:type="character" w:customStyle="1" w:styleId="CommentTextChar">
    <w:name w:val="Comment Text Char"/>
    <w:basedOn w:val="DefaultParagraphFont"/>
    <w:link w:val="CommentText"/>
    <w:uiPriority w:val="99"/>
    <w:semiHidden/>
    <w:rsid w:val="009F7DDB"/>
    <w:rPr>
      <w:rFonts w:ascii="Times New Roman" w:eastAsia="Times New Roman" w:hAnsi="Times New Roman" w:cs="Times New Roman"/>
      <w:sz w:val="20"/>
      <w:szCs w:val="20"/>
      <w:lang w:val="id-ID"/>
    </w:rPr>
  </w:style>
  <w:style w:type="paragraph" w:styleId="CommentSubject">
    <w:name w:val="annotation subject"/>
    <w:basedOn w:val="CommentText"/>
    <w:next w:val="CommentText"/>
    <w:link w:val="CommentSubjectChar"/>
    <w:uiPriority w:val="99"/>
    <w:semiHidden/>
    <w:unhideWhenUsed/>
    <w:rsid w:val="009F7DDB"/>
    <w:rPr>
      <w:b/>
      <w:bCs/>
    </w:rPr>
  </w:style>
  <w:style w:type="character" w:customStyle="1" w:styleId="CommentSubjectChar">
    <w:name w:val="Comment Subject Char"/>
    <w:basedOn w:val="CommentTextChar"/>
    <w:link w:val="CommentSubject"/>
    <w:uiPriority w:val="99"/>
    <w:semiHidden/>
    <w:rsid w:val="009F7DDB"/>
    <w:rPr>
      <w:rFonts w:ascii="Times New Roman" w:eastAsia="Times New Roman" w:hAnsi="Times New Roman" w:cs="Times New Roman"/>
      <w:b/>
      <w:bCs/>
      <w:sz w:val="20"/>
      <w:szCs w:val="20"/>
      <w:lang w:val="id-ID"/>
    </w:rPr>
  </w:style>
  <w:style w:type="table" w:customStyle="1" w:styleId="TableGrid0">
    <w:name w:val="Table Grid_0"/>
    <w:basedOn w:val="TableNormal"/>
    <w:uiPriority w:val="59"/>
    <w:rsid w:val="002C4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
    <w:pPr>
      <w:spacing w:after="0" w:line="240" w:lineRule="auto"/>
    </w:pPr>
    <w:rPr>
      <w:rFonts w:ascii="Times New Roman" w:eastAsia="Times New Roman" w:hAnsi="Times New Roman" w:cs="Times New Roman"/>
      <w:lang w:val="it"/>
    </w:rPr>
    <w:tblPr>
      <w:tblStyleRowBandSize w:val="1"/>
      <w:tblStyleColBandSize w:val="1"/>
    </w:tblPr>
  </w:style>
  <w:style w:type="table" w:customStyle="1" w:styleId="Table10">
    <w:name w:val="Table1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Grid00">
    <w:name w:val="Table Grid_0_0"/>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rsid w:val="008273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4B6F"/>
    <w:rPr>
      <w:color w:val="0563C1"/>
      <w:u w:val="single"/>
    </w:rPr>
  </w:style>
  <w:style w:type="table" w:customStyle="1" w:styleId="a0">
    <w:name w:val="a0"/>
    <w:basedOn w:val="TableNormal"/>
    <w:pPr>
      <w:spacing w:after="0" w:line="240" w:lineRule="auto"/>
    </w:pPr>
    <w:rPr>
      <w:rFonts w:ascii="Times New Roman" w:eastAsia="Times New Roman" w:hAnsi="Times New Roman" w:cs="Times New Roman"/>
      <w:sz w:val="24"/>
      <w:szCs w:val="24"/>
      <w:lang w:val="id" w:eastAsia="en-ID"/>
    </w:rPr>
    <w:tblPr>
      <w:tblStyleRowBandSize w:val="1"/>
      <w:tblStyleColBandSize w:val="1"/>
    </w:tblPr>
  </w:style>
  <w:style w:type="paragraph" w:customStyle="1" w:styleId="normal0">
    <w:name w:val="normal_0"/>
    <w:pPr>
      <w:spacing w:after="0" w:line="240" w:lineRule="auto"/>
    </w:pPr>
    <w:rPr>
      <w:rFonts w:ascii="Times New Roman" w:eastAsia="Times New Roman" w:hAnsi="Times New Roman" w:cs="Times New Roman"/>
      <w:sz w:val="24"/>
      <w:szCs w:val="24"/>
      <w:lang w:val="id"/>
    </w:rPr>
  </w:style>
  <w:style w:type="table" w:customStyle="1" w:styleId="Table100">
    <w:name w:val="Table1_0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Grid01">
    <w:name w:val="Table Grid_0_1"/>
    <w:basedOn w:val="TableNormal"/>
    <w:uiPriority w:val="59"/>
    <w:rsid w:val="00E36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
    <w:name w:val="Table1_1"/>
    <w:basedOn w:val="TableNormal"/>
    <w:pPr>
      <w:spacing w:after="0" w:line="240" w:lineRule="auto"/>
    </w:pPr>
    <w:rPr>
      <w:rFonts w:ascii="Times New Roman" w:eastAsia="Times New Roman" w:hAnsi="Times New Roman" w:cs="Times New Roman"/>
      <w:lang w:val="id"/>
    </w:rPr>
    <w:tblPr>
      <w:tblStyleRowBandSize w:val="1"/>
      <w:tblStyleColBandSize w:val="1"/>
    </w:tblPr>
  </w:style>
  <w:style w:type="table" w:customStyle="1" w:styleId="TableGrid000">
    <w:name w:val="Table Grid_0_0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000">
    <w:name w:val="Table1_0_0_0"/>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2">
    <w:name w:val="Table2"/>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110">
    <w:name w:val="Table1_1_0"/>
    <w:basedOn w:val="TableNormal"/>
    <w:pPr>
      <w:spacing w:after="0" w:line="240" w:lineRule="auto"/>
    </w:pPr>
    <w:rPr>
      <w:rFonts w:ascii="Times New Roman" w:eastAsia="Times New Roman" w:hAnsi="Times New Roman" w:cs="Times New Roman"/>
      <w:sz w:val="24"/>
      <w:szCs w:val="24"/>
      <w:lang w:val="en"/>
    </w:rPr>
    <w:tblPr>
      <w:tblStyleRowBandSize w:val="1"/>
      <w:tblStyleColBandSize w:val="1"/>
    </w:tblPr>
  </w:style>
  <w:style w:type="table" w:customStyle="1" w:styleId="TableGrid10">
    <w:name w:val="Table Grid_1_0"/>
    <w:basedOn w:val="TableNormal"/>
    <w:uiPriority w:val="59"/>
    <w:rsid w:val="00FE1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0">
    <w:name w:val="Table Grid_0_1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_1_0_0"/>
    <w:basedOn w:val="TableNormal"/>
    <w:uiPriority w:val="59"/>
    <w:rsid w:val="00312A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_2_0"/>
    <w:basedOn w:val="TableNormal"/>
    <w:uiPriority w:val="39"/>
    <w:rsid w:val="00DB63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rsid w:val="00D53E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
    <w:name w:val="Table1_2"/>
    <w:basedOn w:val="TableNormal"/>
    <w:pPr>
      <w:spacing w:after="0" w:line="240" w:lineRule="auto"/>
    </w:pPr>
    <w:rPr>
      <w:rFonts w:ascii="Times New Roman" w:eastAsia="Times New Roman" w:hAnsi="Times New Roman" w:cs="Times New Roman"/>
      <w:sz w:val="24"/>
      <w:szCs w:val="24"/>
      <w:lang w:val="id"/>
    </w:rPr>
    <w:tblPr>
      <w:tblStyleRowBandSize w:val="1"/>
      <w:tblStyleColBandSize w:val="1"/>
    </w:tblPr>
  </w:style>
  <w:style w:type="table" w:customStyle="1" w:styleId="Table101">
    <w:name w:val="Table1_0_1"/>
    <w:basedOn w:val="TableNormal"/>
    <w:pPr>
      <w:spacing w:after="0" w:line="240" w:lineRule="auto"/>
    </w:pPr>
    <w:rPr>
      <w:rFonts w:ascii="Times New Roman" w:eastAsia="Times New Roman" w:hAnsi="Times New Roman" w:cs="Times New Roman"/>
      <w:sz w:val="24"/>
      <w:szCs w:val="24"/>
      <w:lang w:val="en"/>
    </w:rPr>
    <w:tblPr>
      <w:tblStyleRowBandSize w:val="1"/>
      <w:tblStyleColBandSize w:val="1"/>
    </w:tblPr>
  </w:style>
  <w:style w:type="table" w:customStyle="1" w:styleId="TableGrid02">
    <w:name w:val="Table Grid_0_2"/>
    <w:basedOn w:val="TableNormal"/>
    <w:uiPriority w:val="59"/>
    <w:qFormat/>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_1"/>
    <w:basedOn w:val="TableNormal"/>
    <w:uiPriority w:val="59"/>
    <w:qFormat/>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59"/>
    <w:rsid w:val="0031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3">
    <w:name w:val="Table1_3"/>
    <w:basedOn w:val="TableNormal"/>
    <w:pPr>
      <w:spacing w:after="160" w:line="259" w:lineRule="auto"/>
    </w:pPr>
    <w:rPr>
      <w:rFonts w:ascii="Calibri" w:eastAsia="Calibri" w:hAnsi="Calibri" w:cs="Calibri"/>
      <w:lang w:val="en-ID"/>
    </w:rPr>
    <w:tblPr>
      <w:tblStyleRowBandSize w:val="1"/>
      <w:tblStyleColBandSize w:val="1"/>
      <w:tblCellMar>
        <w:top w:w="15" w:type="dxa"/>
        <w:left w:w="15" w:type="dxa"/>
        <w:bottom w:w="15" w:type="dxa"/>
        <w:right w:w="15" w:type="dxa"/>
      </w:tblCellMar>
    </w:tblPr>
  </w:style>
  <w:style w:type="table" w:customStyle="1" w:styleId="Table20">
    <w:name w:val="Table2_0"/>
    <w:basedOn w:val="TableNormal"/>
    <w:pPr>
      <w:spacing w:after="160" w:line="259" w:lineRule="auto"/>
    </w:pPr>
    <w:rPr>
      <w:rFonts w:ascii="Calibri" w:eastAsia="Calibri" w:hAnsi="Calibri" w:cs="Calibri"/>
      <w:lang w:val="en-ID"/>
    </w:rPr>
    <w:tblPr>
      <w:tblStyleRowBandSize w:val="1"/>
      <w:tblStyleColBandSize w:val="1"/>
      <w:tblCellMar>
        <w:top w:w="15" w:type="dxa"/>
        <w:left w:w="15" w:type="dxa"/>
        <w:bottom w:w="15" w:type="dxa"/>
        <w:right w:w="15" w:type="dxa"/>
      </w:tblCellMar>
    </w:tblPr>
  </w:style>
  <w:style w:type="table" w:customStyle="1" w:styleId="TableGrid5">
    <w:name w:val="Table Grid_5"/>
    <w:basedOn w:val="TableNormal"/>
    <w:uiPriority w:val="59"/>
    <w:rsid w:val="008273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C28D7"/>
    <w:rPr>
      <w:rFonts w:asciiTheme="majorHAnsi" w:eastAsiaTheme="majorEastAsia" w:hAnsiTheme="majorHAnsi" w:cstheme="majorBidi"/>
      <w:color w:val="243F60" w:themeColor="accent1" w:themeShade="7F"/>
      <w:sz w:val="24"/>
      <w:szCs w:val="24"/>
      <w:lang w:val="id-ID"/>
    </w:rPr>
  </w:style>
  <w:style w:type="table" w:customStyle="1" w:styleId="Style41">
    <w:name w:val="_Style 41"/>
    <w:basedOn w:val="TableNormal"/>
    <w:qFormat/>
    <w:rsid w:val="001C4E9A"/>
    <w:pPr>
      <w:spacing w:after="0" w:line="240" w:lineRule="auto"/>
    </w:pPr>
    <w:rPr>
      <w:rFonts w:ascii="Times New Roman" w:eastAsia="SimSun" w:hAnsi="Times New Roman" w:cs="Times New Roman"/>
      <w:sz w:val="20"/>
      <w:szCs w:val="20"/>
    </w:rPr>
    <w:tblPr>
      <w:tblInd w:w="0" w:type="nil"/>
    </w:tblPr>
  </w:style>
  <w:style w:type="character" w:customStyle="1" w:styleId="UnresolvedMention">
    <w:name w:val="Unresolved Mention"/>
    <w:basedOn w:val="DefaultParagraphFont"/>
    <w:uiPriority w:val="99"/>
    <w:semiHidden/>
    <w:unhideWhenUsed/>
    <w:rsid w:val="00DE0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3.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15.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2.png"/><Relationship Id="rId33" Type="http://schemas.openxmlformats.org/officeDocument/2006/relationships/footer" Target="footer5.xml"/><Relationship Id="rId38" Type="http://schemas.openxmlformats.org/officeDocument/2006/relationships/hyperlink" Target="http://www.siperindu.online" TargetMode="External"/><Relationship Id="rId46"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29" Type="http://schemas.openxmlformats.org/officeDocument/2006/relationships/header" Target="header4.xml"/><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sukma.jatimprov.go.id/" TargetMode="External"/><Relationship Id="rId32" Type="http://schemas.openxmlformats.org/officeDocument/2006/relationships/header" Target="header5.xml"/><Relationship Id="rId37" Type="http://schemas.openxmlformats.org/officeDocument/2006/relationships/image" Target="media/image17.png"/><Relationship Id="rId40" Type="http://schemas.openxmlformats.org/officeDocument/2006/relationships/image" Target="media/image19.png"/><Relationship Id="rId45"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footer" Target="footer3.xml"/><Relationship Id="rId36" Type="http://schemas.openxmlformats.org/officeDocument/2006/relationships/image" Target="media/image16.png"/><Relationship Id="rId49"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header" Target="header1.xml"/><Relationship Id="rId31" Type="http://schemas.openxmlformats.org/officeDocument/2006/relationships/image" Target="media/image14.png"/><Relationship Id="rId44"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png"/><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hyperlink" Target="http://www.siperindu.online" TargetMode="External"/><Relationship Id="rId43" Type="http://schemas.openxmlformats.org/officeDocument/2006/relationships/image" Target="media/image22.png"/><Relationship Id="rId48"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EFF22-79FA-4690-90D0-8C2091BC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225</Pages>
  <Words>53580</Words>
  <Characters>305407</Characters>
  <Application>Microsoft Office Word</Application>
  <DocSecurity>0</DocSecurity>
  <Lines>2545</Lines>
  <Paragraphs>716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Dion Bagus</cp:lastModifiedBy>
  <cp:revision>3</cp:revision>
  <cp:lastPrinted>2022-07-15T09:36:00Z</cp:lastPrinted>
  <dcterms:created xsi:type="dcterms:W3CDTF">2025-09-09T04:55:00Z</dcterms:created>
  <dcterms:modified xsi:type="dcterms:W3CDTF">2025-09-09T05:13:00Z</dcterms:modified>
</cp:coreProperties>
</file>